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A3BD2" w14:textId="4D6A15CA" w:rsidR="00505D49" w:rsidRPr="00907792" w:rsidRDefault="00F467B3" w:rsidP="00E45877">
      <w:pPr>
        <w:pStyle w:val="Title"/>
        <w:rPr>
          <w:color w:val="auto"/>
        </w:rPr>
      </w:pPr>
      <w:r w:rsidRPr="00907792">
        <w:rPr>
          <w:color w:val="auto"/>
        </w:rPr>
        <w:t>2021</w:t>
      </w:r>
      <w:r w:rsidR="00FD2758" w:rsidRPr="00907792">
        <w:rPr>
          <w:color w:val="auto"/>
        </w:rPr>
        <w:t xml:space="preserve"> </w:t>
      </w:r>
      <w:r w:rsidR="005926D8" w:rsidRPr="00907792">
        <w:rPr>
          <w:color w:val="auto"/>
        </w:rPr>
        <w:t>Employer Satisfaction</w:t>
      </w:r>
      <w:r w:rsidR="00FD2758" w:rsidRPr="00907792">
        <w:rPr>
          <w:color w:val="auto"/>
        </w:rPr>
        <w:t xml:space="preserve"> Survey </w:t>
      </w:r>
    </w:p>
    <w:p w14:paraId="17DF4216" w14:textId="77777777" w:rsidR="00505D49" w:rsidRPr="00907792" w:rsidRDefault="00505D49" w:rsidP="00E45877">
      <w:pPr>
        <w:pStyle w:val="Title"/>
        <w:rPr>
          <w:color w:val="auto"/>
        </w:rPr>
      </w:pPr>
    </w:p>
    <w:p w14:paraId="6AB54A37" w14:textId="2C44DCA9" w:rsidR="00E45877" w:rsidRPr="00907792" w:rsidRDefault="00FD2758" w:rsidP="00E45877">
      <w:pPr>
        <w:pStyle w:val="Title"/>
        <w:rPr>
          <w:color w:val="auto"/>
        </w:rPr>
      </w:pPr>
      <w:r w:rsidRPr="00907792">
        <w:rPr>
          <w:color w:val="auto"/>
        </w:rPr>
        <w:t>Methodolog</w:t>
      </w:r>
      <w:r w:rsidR="00505D49" w:rsidRPr="00907792">
        <w:rPr>
          <w:color w:val="auto"/>
        </w:rPr>
        <w:t>ical</w:t>
      </w:r>
      <w:r w:rsidRPr="00907792">
        <w:rPr>
          <w:color w:val="auto"/>
        </w:rPr>
        <w:t xml:space="preserve"> Report</w:t>
      </w:r>
    </w:p>
    <w:p w14:paraId="47ED0AAE" w14:textId="77777777" w:rsidR="00E45877" w:rsidRPr="00907792" w:rsidRDefault="00E45877" w:rsidP="00E45877">
      <w:pPr>
        <w:pStyle w:val="Body"/>
        <w:spacing w:before="0" w:after="0"/>
      </w:pPr>
    </w:p>
    <w:p w14:paraId="6BBF81DC" w14:textId="71A4830A" w:rsidR="00E45877" w:rsidRPr="00907792" w:rsidRDefault="0030089B" w:rsidP="00E45877">
      <w:pPr>
        <w:pStyle w:val="Subtitle"/>
        <w:spacing w:before="0"/>
        <w:rPr>
          <w:color w:val="auto"/>
        </w:rPr>
      </w:pPr>
      <w:r>
        <w:rPr>
          <w:color w:val="auto"/>
        </w:rPr>
        <w:t>February 2022</w:t>
      </w:r>
    </w:p>
    <w:p w14:paraId="09A905FF" w14:textId="1571E749" w:rsidR="00E45877" w:rsidRPr="00907792" w:rsidRDefault="004A56E1" w:rsidP="00E45877">
      <w:pPr>
        <w:rPr>
          <w:rFonts w:eastAsia="Times New Roman" w:cs="Times New Roman"/>
          <w:szCs w:val="20"/>
        </w:rPr>
      </w:pPr>
      <w:r w:rsidRPr="00907792">
        <w:rPr>
          <w:noProof/>
          <w:lang w:val="en-US"/>
        </w:rPr>
        <w:drawing>
          <wp:anchor distT="0" distB="0" distL="114300" distR="114300" simplePos="0" relativeHeight="251667456" behindDoc="0" locked="1" layoutInCell="1" allowOverlap="1" wp14:anchorId="4B6354DB" wp14:editId="252C0250">
            <wp:simplePos x="0" y="0"/>
            <wp:positionH relativeFrom="column">
              <wp:posOffset>3975735</wp:posOffset>
            </wp:positionH>
            <wp:positionV relativeFrom="page">
              <wp:posOffset>9652000</wp:posOffset>
            </wp:positionV>
            <wp:extent cx="1799590" cy="772160"/>
            <wp:effectExtent l="0" t="0" r="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C Logo MS Office 50mm 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772160"/>
                    </a:xfrm>
                    <a:prstGeom prst="rect">
                      <a:avLst/>
                    </a:prstGeom>
                  </pic:spPr>
                </pic:pic>
              </a:graphicData>
            </a:graphic>
            <wp14:sizeRelH relativeFrom="page">
              <wp14:pctWidth>0</wp14:pctWidth>
            </wp14:sizeRelH>
            <wp14:sizeRelV relativeFrom="page">
              <wp14:pctHeight>0</wp14:pctHeight>
            </wp14:sizeRelV>
          </wp:anchor>
        </w:drawing>
      </w:r>
      <w:r w:rsidR="00E45877" w:rsidRPr="00907792">
        <w:br w:type="page"/>
      </w:r>
    </w:p>
    <w:p w14:paraId="4FED8BF3" w14:textId="77777777" w:rsidR="008905BA" w:rsidRPr="00907792" w:rsidRDefault="008905BA" w:rsidP="008905BA">
      <w:pPr>
        <w:pStyle w:val="CentreSubHeading2"/>
        <w:rPr>
          <w:color w:val="auto"/>
        </w:rPr>
      </w:pPr>
      <w:bookmarkStart w:id="0" w:name="_Toc75230961"/>
      <w:r w:rsidRPr="00907792">
        <w:rPr>
          <w:color w:val="auto"/>
        </w:rPr>
        <w:lastRenderedPageBreak/>
        <w:t>Report prepared for:</w:t>
      </w:r>
      <w:bookmarkEnd w:id="0"/>
      <w:r w:rsidRPr="00907792">
        <w:rPr>
          <w:color w:val="auto"/>
        </w:rPr>
        <w:t xml:space="preserve"> </w:t>
      </w:r>
    </w:p>
    <w:p w14:paraId="55D0F80D" w14:textId="7EEF7F9E" w:rsidR="008905BA" w:rsidRPr="00907792" w:rsidRDefault="008905BA" w:rsidP="008905BA">
      <w:pPr>
        <w:tabs>
          <w:tab w:val="center" w:pos="4678"/>
          <w:tab w:val="left" w:pos="6804"/>
        </w:tabs>
        <w:spacing w:after="60" w:line="300" w:lineRule="auto"/>
        <w:jc w:val="center"/>
      </w:pPr>
      <w:r w:rsidRPr="00907792">
        <w:t>Australian Government Department of Education</w:t>
      </w:r>
      <w:r w:rsidR="00395A31" w:rsidRPr="00907792">
        <w:t>, Skills and Employment</w:t>
      </w:r>
      <w:r w:rsidRPr="00907792">
        <w:t xml:space="preserve"> </w:t>
      </w:r>
    </w:p>
    <w:p w14:paraId="549E7B55" w14:textId="77777777" w:rsidR="008905BA" w:rsidRPr="00907792" w:rsidRDefault="008905BA" w:rsidP="008905BA">
      <w:pPr>
        <w:spacing w:after="60" w:line="300" w:lineRule="auto"/>
        <w:jc w:val="center"/>
        <w:rPr>
          <w:rFonts w:cs="Arial"/>
        </w:rPr>
      </w:pPr>
    </w:p>
    <w:p w14:paraId="5EEE5A06" w14:textId="77777777" w:rsidR="008905BA" w:rsidRPr="00907792" w:rsidRDefault="008905BA" w:rsidP="008905BA">
      <w:pPr>
        <w:pStyle w:val="CentreSubHeading2"/>
        <w:rPr>
          <w:color w:val="auto"/>
        </w:rPr>
      </w:pPr>
      <w:r w:rsidRPr="00907792">
        <w:rPr>
          <w:color w:val="auto"/>
        </w:rPr>
        <w:t>Report prepared by:</w:t>
      </w:r>
    </w:p>
    <w:p w14:paraId="79007277" w14:textId="25CED3AD" w:rsidR="008905BA" w:rsidRPr="00907792" w:rsidRDefault="00256AC5" w:rsidP="008905BA">
      <w:pPr>
        <w:spacing w:after="60" w:line="300" w:lineRule="auto"/>
        <w:jc w:val="center"/>
        <w:rPr>
          <w:rFonts w:cs="Arial"/>
        </w:rPr>
      </w:pPr>
      <w:r w:rsidRPr="00907792">
        <w:rPr>
          <w:rFonts w:cs="Arial"/>
        </w:rPr>
        <w:t xml:space="preserve">Natasha Vickers, James Morrison, </w:t>
      </w:r>
      <w:r w:rsidR="008905BA" w:rsidRPr="00907792">
        <w:rPr>
          <w:rFonts w:cs="Arial"/>
        </w:rPr>
        <w:t xml:space="preserve">Graham Challice, </w:t>
      </w:r>
      <w:r w:rsidRPr="00907792">
        <w:rPr>
          <w:rFonts w:cs="Arial"/>
        </w:rPr>
        <w:t xml:space="preserve">and </w:t>
      </w:r>
      <w:r w:rsidR="008905BA" w:rsidRPr="00907792">
        <w:rPr>
          <w:rFonts w:cs="Arial"/>
        </w:rPr>
        <w:t xml:space="preserve">Ben Phillips </w:t>
      </w:r>
    </w:p>
    <w:p w14:paraId="21343AB7" w14:textId="7C5E1FF4" w:rsidR="008905BA" w:rsidRPr="00907792" w:rsidRDefault="00256AC5" w:rsidP="008905BA">
      <w:pPr>
        <w:spacing w:after="60" w:line="300" w:lineRule="auto"/>
        <w:jc w:val="center"/>
        <w:rPr>
          <w:rFonts w:cs="Arial"/>
        </w:rPr>
      </w:pPr>
      <w:r w:rsidRPr="00907792">
        <w:rPr>
          <w:rFonts w:cs="Arial"/>
        </w:rPr>
        <w:t xml:space="preserve">Senior Research Consultant, Major Projects; </w:t>
      </w:r>
      <w:r w:rsidR="00C0020A" w:rsidRPr="00907792">
        <w:rPr>
          <w:rFonts w:cs="Arial"/>
        </w:rPr>
        <w:t>Research Associate</w:t>
      </w:r>
      <w:r w:rsidRPr="00907792">
        <w:rPr>
          <w:rFonts w:cs="Arial"/>
        </w:rPr>
        <w:t xml:space="preserve">, Major Projects; </w:t>
      </w:r>
      <w:r w:rsidR="008905BA" w:rsidRPr="00907792">
        <w:rPr>
          <w:rFonts w:cs="Arial"/>
        </w:rPr>
        <w:t xml:space="preserve">Executive Director, Major Projects; </w:t>
      </w:r>
      <w:r w:rsidR="00C0020A" w:rsidRPr="00907792">
        <w:rPr>
          <w:rFonts w:cs="Arial"/>
        </w:rPr>
        <w:t>Chief Survey Methodologist.</w:t>
      </w:r>
      <w:r w:rsidR="008905BA" w:rsidRPr="00907792">
        <w:rPr>
          <w:rFonts w:cs="Arial"/>
        </w:rPr>
        <w:t xml:space="preserve"> </w:t>
      </w:r>
    </w:p>
    <w:p w14:paraId="6BBD3F24" w14:textId="77777777" w:rsidR="008905BA" w:rsidRPr="00907792" w:rsidRDefault="008905BA" w:rsidP="008905BA">
      <w:pPr>
        <w:spacing w:after="60" w:line="300" w:lineRule="auto"/>
        <w:jc w:val="center"/>
        <w:rPr>
          <w:rFonts w:cs="Arial"/>
        </w:rPr>
      </w:pPr>
      <w:r w:rsidRPr="00907792">
        <w:rPr>
          <w:rFonts w:cs="Arial"/>
        </w:rPr>
        <w:t>The Social Research Centre</w:t>
      </w:r>
    </w:p>
    <w:p w14:paraId="562C3EEA" w14:textId="4196B213" w:rsidR="008905BA" w:rsidRPr="00907792" w:rsidRDefault="008905BA" w:rsidP="008905BA">
      <w:pPr>
        <w:spacing w:after="60" w:line="300" w:lineRule="auto"/>
        <w:jc w:val="center"/>
        <w:rPr>
          <w:rFonts w:cs="Arial"/>
        </w:rPr>
      </w:pPr>
      <w:r w:rsidRPr="00907792">
        <w:rPr>
          <w:rFonts w:cs="Arial"/>
        </w:rPr>
        <w:t xml:space="preserve">Level </w:t>
      </w:r>
      <w:r w:rsidR="00F467B3" w:rsidRPr="00907792">
        <w:rPr>
          <w:rFonts w:cs="Arial"/>
        </w:rPr>
        <w:t>5</w:t>
      </w:r>
      <w:r w:rsidRPr="00907792">
        <w:rPr>
          <w:rFonts w:cs="Arial"/>
        </w:rPr>
        <w:t xml:space="preserve">, </w:t>
      </w:r>
      <w:r w:rsidR="00F467B3" w:rsidRPr="00907792">
        <w:rPr>
          <w:rFonts w:cs="Arial"/>
        </w:rPr>
        <w:t>350</w:t>
      </w:r>
      <w:r w:rsidRPr="00907792">
        <w:rPr>
          <w:rFonts w:cs="Arial"/>
        </w:rPr>
        <w:t xml:space="preserve"> </w:t>
      </w:r>
      <w:r w:rsidR="00CA6892" w:rsidRPr="00907792">
        <w:rPr>
          <w:rFonts w:cs="Arial"/>
        </w:rPr>
        <w:t>Queen</w:t>
      </w:r>
      <w:r w:rsidRPr="00907792">
        <w:rPr>
          <w:rFonts w:cs="Arial"/>
        </w:rPr>
        <w:t xml:space="preserve"> Street</w:t>
      </w:r>
    </w:p>
    <w:p w14:paraId="7A767424" w14:textId="77777777" w:rsidR="008905BA" w:rsidRPr="00907792" w:rsidRDefault="008905BA" w:rsidP="008905BA">
      <w:pPr>
        <w:spacing w:after="60" w:line="300" w:lineRule="auto"/>
        <w:jc w:val="center"/>
        <w:rPr>
          <w:rFonts w:cs="Arial"/>
        </w:rPr>
      </w:pPr>
      <w:r w:rsidRPr="00907792">
        <w:rPr>
          <w:rFonts w:cs="Arial"/>
        </w:rPr>
        <w:t>MELBOURNE VIC. 3000</w:t>
      </w:r>
    </w:p>
    <w:p w14:paraId="2D5280D1" w14:textId="01FBB57F" w:rsidR="008905BA" w:rsidRPr="00907792" w:rsidRDefault="008905BA" w:rsidP="008905BA">
      <w:pPr>
        <w:spacing w:after="60" w:line="300" w:lineRule="auto"/>
        <w:jc w:val="center"/>
        <w:rPr>
          <w:rFonts w:cs="Arial"/>
        </w:rPr>
      </w:pPr>
      <w:r w:rsidRPr="00907792">
        <w:rPr>
          <w:rFonts w:cs="Arial"/>
        </w:rPr>
        <w:t>Tel</w:t>
      </w:r>
      <w:r w:rsidR="00563D2D" w:rsidRPr="00907792">
        <w:rPr>
          <w:rFonts w:cs="Arial"/>
        </w:rPr>
        <w:t>: (</w:t>
      </w:r>
      <w:r w:rsidRPr="00907792">
        <w:rPr>
          <w:rFonts w:cs="Arial"/>
        </w:rPr>
        <w:t>613) 9236 8500</w:t>
      </w:r>
    </w:p>
    <w:p w14:paraId="51248F97" w14:textId="77777777" w:rsidR="008905BA" w:rsidRPr="00907792" w:rsidRDefault="008905BA" w:rsidP="008905BA">
      <w:pPr>
        <w:spacing w:after="60" w:line="300" w:lineRule="auto"/>
        <w:jc w:val="center"/>
        <w:rPr>
          <w:rFonts w:cs="Arial"/>
        </w:rPr>
      </w:pPr>
      <w:r w:rsidRPr="00907792">
        <w:rPr>
          <w:rFonts w:cs="Arial"/>
        </w:rPr>
        <w:t>Fax: (613) 9602 5422</w:t>
      </w:r>
    </w:p>
    <w:p w14:paraId="02A58081" w14:textId="2B5FE0F7" w:rsidR="008905BA" w:rsidRPr="00907792" w:rsidRDefault="008905BA" w:rsidP="008905BA">
      <w:pPr>
        <w:spacing w:line="276" w:lineRule="auto"/>
        <w:jc w:val="center"/>
        <w:rPr>
          <w:rFonts w:cs="Arial"/>
        </w:rPr>
      </w:pPr>
      <w:r w:rsidRPr="00907792">
        <w:rPr>
          <w:rFonts w:cs="Arial"/>
        </w:rPr>
        <w:t xml:space="preserve">Email: qilt@srcentre.com.au </w:t>
      </w:r>
    </w:p>
    <w:p w14:paraId="223F96E1" w14:textId="77777777" w:rsidR="008905BA" w:rsidRPr="00907792" w:rsidRDefault="008905BA" w:rsidP="008905BA">
      <w:pPr>
        <w:spacing w:line="276" w:lineRule="auto"/>
        <w:jc w:val="center"/>
        <w:rPr>
          <w:rFonts w:cs="Arial"/>
        </w:rPr>
      </w:pPr>
    </w:p>
    <w:p w14:paraId="7C8BEA30" w14:textId="77777777" w:rsidR="008905BA" w:rsidRPr="00907792" w:rsidRDefault="008905BA" w:rsidP="008905BA">
      <w:pPr>
        <w:spacing w:line="276" w:lineRule="auto"/>
        <w:jc w:val="center"/>
        <w:rPr>
          <w:rFonts w:cs="Arial"/>
        </w:rPr>
      </w:pPr>
      <w:r w:rsidRPr="00907792">
        <w:rPr>
          <w:rFonts w:cs="Arial"/>
        </w:rPr>
        <w:t>www.srcentre.com.au</w:t>
      </w:r>
    </w:p>
    <w:p w14:paraId="1EA429FA" w14:textId="77777777" w:rsidR="008905BA" w:rsidRPr="00907792" w:rsidRDefault="008905BA" w:rsidP="008905BA">
      <w:pPr>
        <w:spacing w:line="276" w:lineRule="auto"/>
        <w:jc w:val="center"/>
        <w:rPr>
          <w:rFonts w:cs="Arial"/>
        </w:rPr>
      </w:pPr>
    </w:p>
    <w:p w14:paraId="1AEB1D16" w14:textId="1C76E8F9" w:rsidR="008905BA" w:rsidRPr="00907792" w:rsidRDefault="008905BA" w:rsidP="008905BA">
      <w:pPr>
        <w:spacing w:line="276" w:lineRule="auto"/>
        <w:jc w:val="center"/>
      </w:pPr>
      <w:r w:rsidRPr="00907792">
        <w:rPr>
          <w:rFonts w:cs="Arial"/>
        </w:rPr>
        <w:t xml:space="preserve">Version: </w:t>
      </w:r>
      <w:sdt>
        <w:sdtPr>
          <w:rPr>
            <w:rFonts w:cs="Arial"/>
          </w:rPr>
          <w:id w:val="-178736627"/>
          <w:placeholder>
            <w:docPart w:val="8B741571A6D646BABA8FE55F3891D232"/>
          </w:placeholder>
        </w:sdtPr>
        <w:sdtEndPr/>
        <w:sdtContent>
          <w:r w:rsidRPr="00907792">
            <w:rPr>
              <w:rFonts w:cs="Arial"/>
            </w:rPr>
            <w:t xml:space="preserve">Version 1, </w:t>
          </w:r>
          <w:r w:rsidR="00F467B3" w:rsidRPr="00907792">
            <w:rPr>
              <w:rFonts w:cs="Arial"/>
            </w:rPr>
            <w:t>November</w:t>
          </w:r>
          <w:r w:rsidR="00554A85" w:rsidRPr="00907792">
            <w:rPr>
              <w:rFonts w:cs="Arial"/>
            </w:rPr>
            <w:t xml:space="preserve"> 2021</w:t>
          </w:r>
        </w:sdtContent>
      </w:sdt>
    </w:p>
    <w:p w14:paraId="28A76A8E" w14:textId="77777777" w:rsidR="001840C8" w:rsidRPr="00907792" w:rsidRDefault="001840C8" w:rsidP="00E45877">
      <w:pPr>
        <w:spacing w:line="276" w:lineRule="auto"/>
        <w:jc w:val="center"/>
        <w:rPr>
          <w:rFonts w:cs="Arial"/>
        </w:rPr>
      </w:pPr>
    </w:p>
    <w:p w14:paraId="2225FDE2" w14:textId="77777777" w:rsidR="001840C8" w:rsidRPr="00907792" w:rsidRDefault="001840C8" w:rsidP="00E45877">
      <w:pPr>
        <w:spacing w:line="276" w:lineRule="auto"/>
        <w:jc w:val="center"/>
      </w:pPr>
    </w:p>
    <w:p w14:paraId="54033FA9" w14:textId="64D9D310" w:rsidR="00E45877" w:rsidRPr="00907792" w:rsidRDefault="00F467B3" w:rsidP="00E45877">
      <w:pPr>
        <w:spacing w:after="200" w:line="276" w:lineRule="auto"/>
        <w:sectPr w:rsidR="00E45877" w:rsidRPr="00907792" w:rsidSect="00B27348">
          <w:headerReference w:type="even" r:id="rId10"/>
          <w:footerReference w:type="even" r:id="rId11"/>
          <w:footerReference w:type="default" r:id="rId12"/>
          <w:pgSz w:w="11907" w:h="16839" w:code="9"/>
          <w:pgMar w:top="1440" w:right="1440" w:bottom="1440" w:left="1440" w:header="567" w:footer="567" w:gutter="0"/>
          <w:pgNumType w:fmt="lowerRoman" w:start="1"/>
          <w:cols w:space="708"/>
          <w:titlePg/>
          <w:docGrid w:linePitch="360"/>
        </w:sectPr>
      </w:pPr>
      <w:r w:rsidRPr="00907792">
        <w:rPr>
          <w:noProof/>
        </w:rPr>
        <mc:AlternateContent>
          <mc:Choice Requires="wpg">
            <w:drawing>
              <wp:anchor distT="0" distB="0" distL="114300" distR="114300" simplePos="0" relativeHeight="251670528" behindDoc="0" locked="1" layoutInCell="1" allowOverlap="1" wp14:anchorId="0F66C2E5" wp14:editId="24618A16">
                <wp:simplePos x="0" y="0"/>
                <wp:positionH relativeFrom="margin">
                  <wp:align>center</wp:align>
                </wp:positionH>
                <wp:positionV relativeFrom="margin">
                  <wp:align>bottom</wp:align>
                </wp:positionV>
                <wp:extent cx="6588125" cy="853440"/>
                <wp:effectExtent l="0" t="0" r="3175" b="381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853440"/>
                          <a:chOff x="0" y="0"/>
                          <a:chExt cx="65868" cy="8528"/>
                        </a:xfrm>
                      </wpg:grpSpPr>
                      <pic:pic xmlns:pic="http://schemas.openxmlformats.org/drawingml/2006/picture">
                        <pic:nvPicPr>
                          <pic:cNvPr id="16"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4165" y="508"/>
                            <a:ext cx="11703" cy="75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5" cy="8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 descr="A screenshot of a cell pho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685" y="2032"/>
                            <a:ext cx="17043" cy="45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8" descr="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906" y="0"/>
                            <a:ext cx="8528" cy="8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846" y="1333"/>
                            <a:ext cx="15640" cy="5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AE7ABF1" id="Group 15" o:spid="_x0000_s1026" style="position:absolute;margin-left:0;margin-top:0;width:518.75pt;height:67.2pt;z-index:251670528;mso-position-horizontal:center;mso-position-horizontal-relative:margin;mso-position-vertical:bottom;mso-position-vertical-relative:margin;mso-width-relative:margin;mso-height-relative:margin" coordsize="65868,85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4165;top:508;width:11703;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">
                  <v:imagedata r:id="rId18" o:title=""/>
                </v:shape>
                <v:shape id="Picture 15" o:spid="_x0000_s1028" type="#_x0000_t75" style="position:absolute;width:8515;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">
                  <v:imagedata r:id="rId19" o:title=""/>
                </v:shape>
                <v:shape id="Picture 17" o:spid="_x0000_s1029" type="#_x0000_t75" alt="A screenshot of a cell phone&#10;&#10;Description automatically generated" style="position:absolute;left:19685;top:2032;width:1704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">
                  <v:imagedata r:id="rId20" o:title="A screenshot of a cell phone&#10;&#10;Description automatically generated"/>
                </v:shape>
                <v:shape id="Picture 18" o:spid="_x0000_s1030" type="#_x0000_t75" alt="Logo&#10;&#10;Description automatically generated" style="position:absolute;left:9906;width:8528;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">
                  <v:imagedata r:id="rId21" o:title="Logo&#10;&#10;Description automatically generated"/>
                </v:shape>
                <v:shape id="Picture 21" o:spid="_x0000_s1031" type="#_x0000_t75" style="position:absolute;left:37846;top:1333;width:15640;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">
                  <v:imagedata r:id="rId22" o:title=""/>
                </v:shape>
                <w10:wrap anchorx="margin" anchory="margin"/>
                <w10:anchorlock/>
              </v:group>
            </w:pict>
          </mc:Fallback>
        </mc:AlternateContent>
      </w:r>
    </w:p>
    <w:p w14:paraId="016A9707" w14:textId="77777777" w:rsidR="006D6CFF" w:rsidRPr="00907792" w:rsidRDefault="006D6CFF" w:rsidP="00EC7C8B">
      <w:pPr>
        <w:spacing w:after="240"/>
        <w:rPr>
          <w:b/>
          <w:sz w:val="36"/>
          <w:szCs w:val="36"/>
        </w:rPr>
      </w:pPr>
      <w:r w:rsidRPr="00907792">
        <w:rPr>
          <w:b/>
          <w:sz w:val="36"/>
          <w:szCs w:val="36"/>
        </w:rPr>
        <w:lastRenderedPageBreak/>
        <w:t>Contents</w:t>
      </w:r>
    </w:p>
    <w:p w14:paraId="1253B67A" w14:textId="62A05490" w:rsidR="005B3057" w:rsidRPr="00907792" w:rsidRDefault="00912DB3" w:rsidP="005B3057">
      <w:pPr>
        <w:pStyle w:val="TOC1"/>
        <w:spacing w:before="0" w:after="120"/>
        <w:rPr>
          <w:rFonts w:asciiTheme="minorHAnsi" w:eastAsiaTheme="minorEastAsia" w:hAnsiTheme="minorHAnsi" w:cstheme="minorBidi"/>
          <w:b w:val="0"/>
          <w:sz w:val="22"/>
          <w:szCs w:val="22"/>
          <w:lang w:eastAsia="en-AU"/>
        </w:rPr>
      </w:pPr>
      <w:r w:rsidRPr="00907792">
        <w:rPr>
          <w:highlight w:val="yellow"/>
        </w:rPr>
        <w:fldChar w:fldCharType="begin"/>
      </w:r>
      <w:r w:rsidRPr="00907792">
        <w:rPr>
          <w:highlight w:val="yellow"/>
        </w:rPr>
        <w:instrText xml:space="preserve"> TOC \o "1-3" \h \z \t "Major Heading,1" </w:instrText>
      </w:r>
      <w:r w:rsidRPr="00907792">
        <w:rPr>
          <w:highlight w:val="yellow"/>
        </w:rPr>
        <w:fldChar w:fldCharType="separate"/>
      </w:r>
      <w:hyperlink w:anchor="_Toc88830746" w:history="1">
        <w:r w:rsidR="005B3057" w:rsidRPr="00907792">
          <w:rPr>
            <w:rStyle w:val="Hyperlink"/>
            <w:color w:val="auto"/>
          </w:rPr>
          <w:t>List of figures</w:t>
        </w:r>
        <w:r w:rsidR="005B3057" w:rsidRPr="00907792">
          <w:rPr>
            <w:webHidden/>
          </w:rPr>
          <w:tab/>
        </w:r>
        <w:r w:rsidR="005B3057" w:rsidRPr="00907792">
          <w:rPr>
            <w:webHidden/>
          </w:rPr>
          <w:fldChar w:fldCharType="begin"/>
        </w:r>
        <w:r w:rsidR="005B3057" w:rsidRPr="00907792">
          <w:rPr>
            <w:webHidden/>
          </w:rPr>
          <w:instrText xml:space="preserve"> PAGEREF _Toc88830746 \h </w:instrText>
        </w:r>
        <w:r w:rsidR="005B3057" w:rsidRPr="00907792">
          <w:rPr>
            <w:webHidden/>
          </w:rPr>
        </w:r>
        <w:r w:rsidR="005B3057" w:rsidRPr="00907792">
          <w:rPr>
            <w:webHidden/>
          </w:rPr>
          <w:fldChar w:fldCharType="separate"/>
        </w:r>
        <w:r w:rsidR="00B00F79">
          <w:rPr>
            <w:webHidden/>
          </w:rPr>
          <w:t>vi</w:t>
        </w:r>
        <w:r w:rsidR="005B3057" w:rsidRPr="00907792">
          <w:rPr>
            <w:webHidden/>
          </w:rPr>
          <w:fldChar w:fldCharType="end"/>
        </w:r>
      </w:hyperlink>
    </w:p>
    <w:p w14:paraId="308C1706" w14:textId="0D396955"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747" w:history="1">
        <w:r w:rsidR="005B3057" w:rsidRPr="00907792">
          <w:rPr>
            <w:rStyle w:val="Hyperlink"/>
            <w:color w:val="auto"/>
          </w:rPr>
          <w:t>List of tables</w:t>
        </w:r>
        <w:r w:rsidR="005B3057" w:rsidRPr="00907792">
          <w:rPr>
            <w:webHidden/>
          </w:rPr>
          <w:tab/>
        </w:r>
        <w:r w:rsidR="005B3057" w:rsidRPr="00907792">
          <w:rPr>
            <w:webHidden/>
          </w:rPr>
          <w:fldChar w:fldCharType="begin"/>
        </w:r>
        <w:r w:rsidR="005B3057" w:rsidRPr="00907792">
          <w:rPr>
            <w:webHidden/>
          </w:rPr>
          <w:instrText xml:space="preserve"> PAGEREF _Toc88830747 \h </w:instrText>
        </w:r>
        <w:r w:rsidR="005B3057" w:rsidRPr="00907792">
          <w:rPr>
            <w:webHidden/>
          </w:rPr>
        </w:r>
        <w:r w:rsidR="005B3057" w:rsidRPr="00907792">
          <w:rPr>
            <w:webHidden/>
          </w:rPr>
          <w:fldChar w:fldCharType="separate"/>
        </w:r>
        <w:r>
          <w:rPr>
            <w:webHidden/>
          </w:rPr>
          <w:t>vii</w:t>
        </w:r>
        <w:r w:rsidR="005B3057" w:rsidRPr="00907792">
          <w:rPr>
            <w:webHidden/>
          </w:rPr>
          <w:fldChar w:fldCharType="end"/>
        </w:r>
      </w:hyperlink>
    </w:p>
    <w:p w14:paraId="095C1D92" w14:textId="7B41CF6B"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748" w:history="1">
        <w:r w:rsidR="005B3057" w:rsidRPr="00907792">
          <w:rPr>
            <w:rStyle w:val="Hyperlink"/>
            <w:rFonts w:ascii="Arial Bold" w:hAnsi="Arial Bold"/>
            <w:color w:val="auto"/>
          </w:rPr>
          <w:t>1.</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Introduction</w:t>
        </w:r>
        <w:r w:rsidR="005B3057" w:rsidRPr="00907792">
          <w:rPr>
            <w:webHidden/>
          </w:rPr>
          <w:tab/>
        </w:r>
        <w:r w:rsidR="005B3057" w:rsidRPr="00907792">
          <w:rPr>
            <w:webHidden/>
          </w:rPr>
          <w:fldChar w:fldCharType="begin"/>
        </w:r>
        <w:r w:rsidR="005B3057" w:rsidRPr="00907792">
          <w:rPr>
            <w:webHidden/>
          </w:rPr>
          <w:instrText xml:space="preserve"> PAGEREF _Toc88830748 \h </w:instrText>
        </w:r>
        <w:r w:rsidR="005B3057" w:rsidRPr="00907792">
          <w:rPr>
            <w:webHidden/>
          </w:rPr>
        </w:r>
        <w:r w:rsidR="005B3057" w:rsidRPr="00907792">
          <w:rPr>
            <w:webHidden/>
          </w:rPr>
          <w:fldChar w:fldCharType="separate"/>
        </w:r>
        <w:r>
          <w:rPr>
            <w:webHidden/>
          </w:rPr>
          <w:t>8</w:t>
        </w:r>
        <w:r w:rsidR="005B3057" w:rsidRPr="00907792">
          <w:rPr>
            <w:webHidden/>
          </w:rPr>
          <w:fldChar w:fldCharType="end"/>
        </w:r>
      </w:hyperlink>
    </w:p>
    <w:p w14:paraId="2DE71C18" w14:textId="7759A4F3"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49" w:history="1">
        <w:r w:rsidR="005B3057" w:rsidRPr="00907792">
          <w:rPr>
            <w:rStyle w:val="Hyperlink"/>
            <w:rFonts w:ascii="Arial Bold" w:hAnsi="Arial Bold"/>
            <w:color w:val="auto"/>
          </w:rPr>
          <w:t>1.1.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About this report</w:t>
        </w:r>
        <w:r w:rsidR="005B3057" w:rsidRPr="00907792">
          <w:rPr>
            <w:webHidden/>
          </w:rPr>
          <w:tab/>
        </w:r>
        <w:r w:rsidR="005B3057" w:rsidRPr="00907792">
          <w:rPr>
            <w:webHidden/>
          </w:rPr>
          <w:fldChar w:fldCharType="begin"/>
        </w:r>
        <w:r w:rsidR="005B3057" w:rsidRPr="00907792">
          <w:rPr>
            <w:webHidden/>
          </w:rPr>
          <w:instrText xml:space="preserve"> PAGEREF _Toc88830749 \h </w:instrText>
        </w:r>
        <w:r w:rsidR="005B3057" w:rsidRPr="00907792">
          <w:rPr>
            <w:webHidden/>
          </w:rPr>
        </w:r>
        <w:r w:rsidR="005B3057" w:rsidRPr="00907792">
          <w:rPr>
            <w:webHidden/>
          </w:rPr>
          <w:fldChar w:fldCharType="separate"/>
        </w:r>
        <w:r>
          <w:rPr>
            <w:webHidden/>
          </w:rPr>
          <w:t>8</w:t>
        </w:r>
        <w:r w:rsidR="005B3057" w:rsidRPr="00907792">
          <w:rPr>
            <w:webHidden/>
          </w:rPr>
          <w:fldChar w:fldCharType="end"/>
        </w:r>
      </w:hyperlink>
    </w:p>
    <w:p w14:paraId="162D8516" w14:textId="1AF0F569"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0" w:history="1">
        <w:r w:rsidR="005B3057" w:rsidRPr="00907792">
          <w:rPr>
            <w:rStyle w:val="Hyperlink"/>
            <w:rFonts w:ascii="Arial Bold" w:hAnsi="Arial Bold"/>
            <w:color w:val="auto"/>
          </w:rPr>
          <w:t>1.2.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Background</w:t>
        </w:r>
        <w:r w:rsidR="005B3057" w:rsidRPr="00907792">
          <w:rPr>
            <w:webHidden/>
          </w:rPr>
          <w:tab/>
        </w:r>
        <w:r w:rsidR="005B3057" w:rsidRPr="00907792">
          <w:rPr>
            <w:webHidden/>
          </w:rPr>
          <w:fldChar w:fldCharType="begin"/>
        </w:r>
        <w:r w:rsidR="005B3057" w:rsidRPr="00907792">
          <w:rPr>
            <w:webHidden/>
          </w:rPr>
          <w:instrText xml:space="preserve"> PAGEREF _Toc88830750 \h </w:instrText>
        </w:r>
        <w:r w:rsidR="005B3057" w:rsidRPr="00907792">
          <w:rPr>
            <w:webHidden/>
          </w:rPr>
        </w:r>
        <w:r w:rsidR="005B3057" w:rsidRPr="00907792">
          <w:rPr>
            <w:webHidden/>
          </w:rPr>
          <w:fldChar w:fldCharType="separate"/>
        </w:r>
        <w:r>
          <w:rPr>
            <w:webHidden/>
          </w:rPr>
          <w:t>8</w:t>
        </w:r>
        <w:r w:rsidR="005B3057" w:rsidRPr="00907792">
          <w:rPr>
            <w:webHidden/>
          </w:rPr>
          <w:fldChar w:fldCharType="end"/>
        </w:r>
      </w:hyperlink>
    </w:p>
    <w:p w14:paraId="6B575197" w14:textId="1F69A729"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1" w:history="1">
        <w:r w:rsidR="005B3057" w:rsidRPr="00907792">
          <w:rPr>
            <w:rStyle w:val="Hyperlink"/>
            <w:rFonts w:ascii="Arial Bold" w:hAnsi="Arial Bold"/>
            <w:color w:val="auto"/>
          </w:rPr>
          <w:t>1.3.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Objectives</w:t>
        </w:r>
        <w:r w:rsidR="005B3057" w:rsidRPr="00907792">
          <w:rPr>
            <w:webHidden/>
          </w:rPr>
          <w:tab/>
        </w:r>
        <w:r w:rsidR="005B3057" w:rsidRPr="00907792">
          <w:rPr>
            <w:webHidden/>
          </w:rPr>
          <w:fldChar w:fldCharType="begin"/>
        </w:r>
        <w:r w:rsidR="005B3057" w:rsidRPr="00907792">
          <w:rPr>
            <w:webHidden/>
          </w:rPr>
          <w:instrText xml:space="preserve"> PAGEREF _Toc88830751 \h </w:instrText>
        </w:r>
        <w:r w:rsidR="005B3057" w:rsidRPr="00907792">
          <w:rPr>
            <w:webHidden/>
          </w:rPr>
        </w:r>
        <w:r w:rsidR="005B3057" w:rsidRPr="00907792">
          <w:rPr>
            <w:webHidden/>
          </w:rPr>
          <w:fldChar w:fldCharType="separate"/>
        </w:r>
        <w:r>
          <w:rPr>
            <w:webHidden/>
          </w:rPr>
          <w:t>8</w:t>
        </w:r>
        <w:r w:rsidR="005B3057" w:rsidRPr="00907792">
          <w:rPr>
            <w:webHidden/>
          </w:rPr>
          <w:fldChar w:fldCharType="end"/>
        </w:r>
      </w:hyperlink>
    </w:p>
    <w:p w14:paraId="0FE1FB54" w14:textId="58DA649A"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2" w:history="1">
        <w:r w:rsidR="005B3057" w:rsidRPr="00907792">
          <w:rPr>
            <w:rStyle w:val="Hyperlink"/>
            <w:rFonts w:ascii="Arial Bold" w:hAnsi="Arial Bold"/>
            <w:color w:val="auto"/>
          </w:rPr>
          <w:t>1.4.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Overview</w:t>
        </w:r>
        <w:r w:rsidR="005B3057" w:rsidRPr="00907792">
          <w:rPr>
            <w:webHidden/>
          </w:rPr>
          <w:tab/>
        </w:r>
        <w:r w:rsidR="005B3057" w:rsidRPr="00907792">
          <w:rPr>
            <w:webHidden/>
          </w:rPr>
          <w:fldChar w:fldCharType="begin"/>
        </w:r>
        <w:r w:rsidR="005B3057" w:rsidRPr="00907792">
          <w:rPr>
            <w:webHidden/>
          </w:rPr>
          <w:instrText xml:space="preserve"> PAGEREF _Toc88830752 \h </w:instrText>
        </w:r>
        <w:r w:rsidR="005B3057" w:rsidRPr="00907792">
          <w:rPr>
            <w:webHidden/>
          </w:rPr>
        </w:r>
        <w:r w:rsidR="005B3057" w:rsidRPr="00907792">
          <w:rPr>
            <w:webHidden/>
          </w:rPr>
          <w:fldChar w:fldCharType="separate"/>
        </w:r>
        <w:r>
          <w:rPr>
            <w:webHidden/>
          </w:rPr>
          <w:t>9</w:t>
        </w:r>
        <w:r w:rsidR="005B3057" w:rsidRPr="00907792">
          <w:rPr>
            <w:webHidden/>
          </w:rPr>
          <w:fldChar w:fldCharType="end"/>
        </w:r>
      </w:hyperlink>
    </w:p>
    <w:p w14:paraId="6B738786" w14:textId="320DE322"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3" w:history="1">
        <w:r w:rsidR="005B3057" w:rsidRPr="00907792">
          <w:rPr>
            <w:rStyle w:val="Hyperlink"/>
            <w:rFonts w:ascii="Arial Bold" w:hAnsi="Arial Bold"/>
            <w:color w:val="auto"/>
          </w:rPr>
          <w:t>1.5.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Project milestones</w:t>
        </w:r>
        <w:r w:rsidR="005B3057" w:rsidRPr="00907792">
          <w:rPr>
            <w:webHidden/>
          </w:rPr>
          <w:tab/>
        </w:r>
        <w:r w:rsidR="005B3057" w:rsidRPr="00907792">
          <w:rPr>
            <w:webHidden/>
          </w:rPr>
          <w:fldChar w:fldCharType="begin"/>
        </w:r>
        <w:r w:rsidR="005B3057" w:rsidRPr="00907792">
          <w:rPr>
            <w:webHidden/>
          </w:rPr>
          <w:instrText xml:space="preserve"> PAGEREF _Toc88830753 \h </w:instrText>
        </w:r>
        <w:r w:rsidR="005B3057" w:rsidRPr="00907792">
          <w:rPr>
            <w:webHidden/>
          </w:rPr>
        </w:r>
        <w:r w:rsidR="005B3057" w:rsidRPr="00907792">
          <w:rPr>
            <w:webHidden/>
          </w:rPr>
          <w:fldChar w:fldCharType="separate"/>
        </w:r>
        <w:r>
          <w:rPr>
            <w:webHidden/>
          </w:rPr>
          <w:t>10</w:t>
        </w:r>
        <w:r w:rsidR="005B3057" w:rsidRPr="00907792">
          <w:rPr>
            <w:webHidden/>
          </w:rPr>
          <w:fldChar w:fldCharType="end"/>
        </w:r>
      </w:hyperlink>
    </w:p>
    <w:p w14:paraId="4A2320DB" w14:textId="2BF8E07D"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754" w:history="1">
        <w:r w:rsidR="005B3057" w:rsidRPr="00907792">
          <w:rPr>
            <w:rStyle w:val="Hyperlink"/>
            <w:rFonts w:ascii="Arial Bold" w:hAnsi="Arial Bold"/>
            <w:color w:val="auto"/>
          </w:rPr>
          <w:t>2.</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Sample build</w:t>
        </w:r>
        <w:r w:rsidR="005B3057" w:rsidRPr="00907792">
          <w:rPr>
            <w:webHidden/>
          </w:rPr>
          <w:tab/>
        </w:r>
        <w:r w:rsidR="005B3057" w:rsidRPr="00907792">
          <w:rPr>
            <w:webHidden/>
          </w:rPr>
          <w:fldChar w:fldCharType="begin"/>
        </w:r>
        <w:r w:rsidR="005B3057" w:rsidRPr="00907792">
          <w:rPr>
            <w:webHidden/>
          </w:rPr>
          <w:instrText xml:space="preserve"> PAGEREF _Toc88830754 \h </w:instrText>
        </w:r>
        <w:r w:rsidR="005B3057" w:rsidRPr="00907792">
          <w:rPr>
            <w:webHidden/>
          </w:rPr>
        </w:r>
        <w:r w:rsidR="005B3057" w:rsidRPr="00907792">
          <w:rPr>
            <w:webHidden/>
          </w:rPr>
          <w:fldChar w:fldCharType="separate"/>
        </w:r>
        <w:r>
          <w:rPr>
            <w:webHidden/>
          </w:rPr>
          <w:t>11</w:t>
        </w:r>
        <w:r w:rsidR="005B3057" w:rsidRPr="00907792">
          <w:rPr>
            <w:webHidden/>
          </w:rPr>
          <w:fldChar w:fldCharType="end"/>
        </w:r>
      </w:hyperlink>
    </w:p>
    <w:p w14:paraId="40B05118" w14:textId="79280AC3"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5" w:history="1">
        <w:r w:rsidR="005B3057" w:rsidRPr="00907792">
          <w:rPr>
            <w:rStyle w:val="Hyperlink"/>
            <w:rFonts w:ascii="Arial Bold" w:hAnsi="Arial Bold"/>
            <w:color w:val="auto"/>
          </w:rPr>
          <w:t>2.1.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Target population</w:t>
        </w:r>
        <w:r w:rsidR="005B3057" w:rsidRPr="00907792">
          <w:rPr>
            <w:webHidden/>
          </w:rPr>
          <w:tab/>
        </w:r>
        <w:r w:rsidR="005B3057" w:rsidRPr="00907792">
          <w:rPr>
            <w:webHidden/>
          </w:rPr>
          <w:fldChar w:fldCharType="begin"/>
        </w:r>
        <w:r w:rsidR="005B3057" w:rsidRPr="00907792">
          <w:rPr>
            <w:webHidden/>
          </w:rPr>
          <w:instrText xml:space="preserve"> PAGEREF _Toc88830755 \h </w:instrText>
        </w:r>
        <w:r w:rsidR="005B3057" w:rsidRPr="00907792">
          <w:rPr>
            <w:webHidden/>
          </w:rPr>
        </w:r>
        <w:r w:rsidR="005B3057" w:rsidRPr="00907792">
          <w:rPr>
            <w:webHidden/>
          </w:rPr>
          <w:fldChar w:fldCharType="separate"/>
        </w:r>
        <w:r>
          <w:rPr>
            <w:webHidden/>
          </w:rPr>
          <w:t>11</w:t>
        </w:r>
        <w:r w:rsidR="005B3057" w:rsidRPr="00907792">
          <w:rPr>
            <w:webHidden/>
          </w:rPr>
          <w:fldChar w:fldCharType="end"/>
        </w:r>
      </w:hyperlink>
    </w:p>
    <w:p w14:paraId="4723CFE6" w14:textId="723DD37B"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6" w:history="1">
        <w:r w:rsidR="005B3057" w:rsidRPr="00907792">
          <w:rPr>
            <w:rStyle w:val="Hyperlink"/>
            <w:rFonts w:ascii="Arial Bold" w:hAnsi="Arial Bold"/>
            <w:color w:val="auto"/>
          </w:rPr>
          <w:t>2.2.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Institutional participation</w:t>
        </w:r>
        <w:r w:rsidR="005B3057" w:rsidRPr="00907792">
          <w:rPr>
            <w:webHidden/>
          </w:rPr>
          <w:tab/>
        </w:r>
        <w:r w:rsidR="005B3057" w:rsidRPr="00907792">
          <w:rPr>
            <w:webHidden/>
          </w:rPr>
          <w:fldChar w:fldCharType="begin"/>
        </w:r>
        <w:r w:rsidR="005B3057" w:rsidRPr="00907792">
          <w:rPr>
            <w:webHidden/>
          </w:rPr>
          <w:instrText xml:space="preserve"> PAGEREF _Toc88830756 \h </w:instrText>
        </w:r>
        <w:r w:rsidR="005B3057" w:rsidRPr="00907792">
          <w:rPr>
            <w:webHidden/>
          </w:rPr>
        </w:r>
        <w:r w:rsidR="005B3057" w:rsidRPr="00907792">
          <w:rPr>
            <w:webHidden/>
          </w:rPr>
          <w:fldChar w:fldCharType="separate"/>
        </w:r>
        <w:r>
          <w:rPr>
            <w:webHidden/>
          </w:rPr>
          <w:t>11</w:t>
        </w:r>
        <w:r w:rsidR="005B3057" w:rsidRPr="00907792">
          <w:rPr>
            <w:webHidden/>
          </w:rPr>
          <w:fldChar w:fldCharType="end"/>
        </w:r>
      </w:hyperlink>
    </w:p>
    <w:p w14:paraId="43EB7DA6" w14:textId="13597B22"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57" w:history="1">
        <w:r w:rsidR="005B3057" w:rsidRPr="00907792">
          <w:rPr>
            <w:rStyle w:val="Hyperlink"/>
            <w:rFonts w:ascii="Arial Bold" w:hAnsi="Arial Bold"/>
            <w:color w:val="auto"/>
          </w:rPr>
          <w:t>2.3.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Sample preparation overview</w:t>
        </w:r>
        <w:r w:rsidR="005B3057" w:rsidRPr="00907792">
          <w:rPr>
            <w:webHidden/>
          </w:rPr>
          <w:tab/>
        </w:r>
        <w:r w:rsidR="005B3057" w:rsidRPr="00907792">
          <w:rPr>
            <w:webHidden/>
          </w:rPr>
          <w:fldChar w:fldCharType="begin"/>
        </w:r>
        <w:r w:rsidR="005B3057" w:rsidRPr="00907792">
          <w:rPr>
            <w:webHidden/>
          </w:rPr>
          <w:instrText xml:space="preserve"> PAGEREF _Toc88830757 \h </w:instrText>
        </w:r>
        <w:r w:rsidR="005B3057" w:rsidRPr="00907792">
          <w:rPr>
            <w:webHidden/>
          </w:rPr>
        </w:r>
        <w:r w:rsidR="005B3057" w:rsidRPr="00907792">
          <w:rPr>
            <w:webHidden/>
          </w:rPr>
          <w:fldChar w:fldCharType="separate"/>
        </w:r>
        <w:r>
          <w:rPr>
            <w:webHidden/>
          </w:rPr>
          <w:t>11</w:t>
        </w:r>
        <w:r w:rsidR="005B3057" w:rsidRPr="00907792">
          <w:rPr>
            <w:webHidden/>
          </w:rPr>
          <w:fldChar w:fldCharType="end"/>
        </w:r>
      </w:hyperlink>
    </w:p>
    <w:p w14:paraId="3C403401" w14:textId="5A1AD53B"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58" w:history="1">
        <w:r w:rsidR="005B3057" w:rsidRPr="00907792">
          <w:rPr>
            <w:rStyle w:val="Hyperlink"/>
            <w:rFonts w:ascii="Arial Bold" w:hAnsi="Arial Bold"/>
            <w:color w:val="auto"/>
          </w:rPr>
          <w:t>2.3.1.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ESS bridging module</w:t>
        </w:r>
        <w:r w:rsidR="005B3057" w:rsidRPr="00907792">
          <w:rPr>
            <w:webHidden/>
          </w:rPr>
          <w:tab/>
        </w:r>
        <w:r w:rsidR="005B3057" w:rsidRPr="00907792">
          <w:rPr>
            <w:webHidden/>
          </w:rPr>
          <w:fldChar w:fldCharType="begin"/>
        </w:r>
        <w:r w:rsidR="005B3057" w:rsidRPr="00907792">
          <w:rPr>
            <w:webHidden/>
          </w:rPr>
          <w:instrText xml:space="preserve"> PAGEREF _Toc88830758 \h </w:instrText>
        </w:r>
        <w:r w:rsidR="005B3057" w:rsidRPr="00907792">
          <w:rPr>
            <w:webHidden/>
          </w:rPr>
        </w:r>
        <w:r w:rsidR="005B3057" w:rsidRPr="00907792">
          <w:rPr>
            <w:webHidden/>
          </w:rPr>
          <w:fldChar w:fldCharType="separate"/>
        </w:r>
        <w:r>
          <w:rPr>
            <w:webHidden/>
          </w:rPr>
          <w:t>12</w:t>
        </w:r>
        <w:r w:rsidR="005B3057" w:rsidRPr="00907792">
          <w:rPr>
            <w:webHidden/>
          </w:rPr>
          <w:fldChar w:fldCharType="end"/>
        </w:r>
      </w:hyperlink>
    </w:p>
    <w:p w14:paraId="0617D705" w14:textId="0EA04133"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59" w:history="1">
        <w:r w:rsidR="005B3057" w:rsidRPr="00907792">
          <w:rPr>
            <w:rStyle w:val="Hyperlink"/>
            <w:rFonts w:ascii="Arial Bold" w:hAnsi="Arial Bold"/>
            <w:color w:val="auto"/>
          </w:rPr>
          <w:t>2.3.2.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Sample build quality assurance</w:t>
        </w:r>
        <w:r w:rsidR="005B3057" w:rsidRPr="00907792">
          <w:rPr>
            <w:webHidden/>
          </w:rPr>
          <w:tab/>
        </w:r>
        <w:r w:rsidR="005B3057" w:rsidRPr="00907792">
          <w:rPr>
            <w:webHidden/>
          </w:rPr>
          <w:fldChar w:fldCharType="begin"/>
        </w:r>
        <w:r w:rsidR="005B3057" w:rsidRPr="00907792">
          <w:rPr>
            <w:webHidden/>
          </w:rPr>
          <w:instrText xml:space="preserve"> PAGEREF _Toc88830759 \h </w:instrText>
        </w:r>
        <w:r w:rsidR="005B3057" w:rsidRPr="00907792">
          <w:rPr>
            <w:webHidden/>
          </w:rPr>
        </w:r>
        <w:r w:rsidR="005B3057" w:rsidRPr="00907792">
          <w:rPr>
            <w:webHidden/>
          </w:rPr>
          <w:fldChar w:fldCharType="separate"/>
        </w:r>
        <w:r>
          <w:rPr>
            <w:webHidden/>
          </w:rPr>
          <w:t>14</w:t>
        </w:r>
        <w:r w:rsidR="005B3057" w:rsidRPr="00907792">
          <w:rPr>
            <w:webHidden/>
          </w:rPr>
          <w:fldChar w:fldCharType="end"/>
        </w:r>
      </w:hyperlink>
    </w:p>
    <w:p w14:paraId="5BA08753" w14:textId="3C71ED6B"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0" w:history="1">
        <w:r w:rsidR="005B3057" w:rsidRPr="00907792">
          <w:rPr>
            <w:rStyle w:val="Hyperlink"/>
            <w:rFonts w:ascii="Arial Bold" w:hAnsi="Arial Bold"/>
            <w:color w:val="auto"/>
          </w:rPr>
          <w:t>2.3.3.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Sample cleaning</w:t>
        </w:r>
        <w:r w:rsidR="005B3057" w:rsidRPr="00907792">
          <w:rPr>
            <w:webHidden/>
          </w:rPr>
          <w:tab/>
        </w:r>
        <w:r w:rsidR="005B3057" w:rsidRPr="00907792">
          <w:rPr>
            <w:webHidden/>
          </w:rPr>
          <w:fldChar w:fldCharType="begin"/>
        </w:r>
        <w:r w:rsidR="005B3057" w:rsidRPr="00907792">
          <w:rPr>
            <w:webHidden/>
          </w:rPr>
          <w:instrText xml:space="preserve"> PAGEREF _Toc88830760 \h </w:instrText>
        </w:r>
        <w:r w:rsidR="005B3057" w:rsidRPr="00907792">
          <w:rPr>
            <w:webHidden/>
          </w:rPr>
        </w:r>
        <w:r w:rsidR="005B3057" w:rsidRPr="00907792">
          <w:rPr>
            <w:webHidden/>
          </w:rPr>
          <w:fldChar w:fldCharType="separate"/>
        </w:r>
        <w:r>
          <w:rPr>
            <w:webHidden/>
          </w:rPr>
          <w:t>14</w:t>
        </w:r>
        <w:r w:rsidR="005B3057" w:rsidRPr="00907792">
          <w:rPr>
            <w:webHidden/>
          </w:rPr>
          <w:fldChar w:fldCharType="end"/>
        </w:r>
      </w:hyperlink>
    </w:p>
    <w:p w14:paraId="387450F2" w14:textId="38D53C8D"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1" w:history="1">
        <w:r w:rsidR="005B3057" w:rsidRPr="00907792">
          <w:rPr>
            <w:rStyle w:val="Hyperlink"/>
            <w:rFonts w:ascii="Arial Bold" w:hAnsi="Arial Bold"/>
            <w:color w:val="auto"/>
          </w:rPr>
          <w:t>2.3.4.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Sample quality issues</w:t>
        </w:r>
        <w:r w:rsidR="005B3057" w:rsidRPr="00907792">
          <w:rPr>
            <w:webHidden/>
          </w:rPr>
          <w:tab/>
        </w:r>
        <w:r w:rsidR="005B3057" w:rsidRPr="00907792">
          <w:rPr>
            <w:webHidden/>
          </w:rPr>
          <w:fldChar w:fldCharType="begin"/>
        </w:r>
        <w:r w:rsidR="005B3057" w:rsidRPr="00907792">
          <w:rPr>
            <w:webHidden/>
          </w:rPr>
          <w:instrText xml:space="preserve"> PAGEREF _Toc88830761 \h </w:instrText>
        </w:r>
        <w:r w:rsidR="005B3057" w:rsidRPr="00907792">
          <w:rPr>
            <w:webHidden/>
          </w:rPr>
        </w:r>
        <w:r w:rsidR="005B3057" w:rsidRPr="00907792">
          <w:rPr>
            <w:webHidden/>
          </w:rPr>
          <w:fldChar w:fldCharType="separate"/>
        </w:r>
        <w:r>
          <w:rPr>
            <w:webHidden/>
          </w:rPr>
          <w:t>14</w:t>
        </w:r>
        <w:r w:rsidR="005B3057" w:rsidRPr="00907792">
          <w:rPr>
            <w:webHidden/>
          </w:rPr>
          <w:fldChar w:fldCharType="end"/>
        </w:r>
      </w:hyperlink>
    </w:p>
    <w:p w14:paraId="61522CED" w14:textId="07AB71BD"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2" w:history="1">
        <w:r w:rsidR="005B3057" w:rsidRPr="00907792">
          <w:rPr>
            <w:rStyle w:val="Hyperlink"/>
            <w:rFonts w:ascii="Arial Bold" w:hAnsi="Arial Bold"/>
            <w:color w:val="auto"/>
          </w:rPr>
          <w:t>2.3.5.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Type of contact details</w:t>
        </w:r>
        <w:r w:rsidR="005B3057" w:rsidRPr="00907792">
          <w:rPr>
            <w:webHidden/>
          </w:rPr>
          <w:tab/>
        </w:r>
        <w:r w:rsidR="005B3057" w:rsidRPr="00907792">
          <w:rPr>
            <w:webHidden/>
          </w:rPr>
          <w:fldChar w:fldCharType="begin"/>
        </w:r>
        <w:r w:rsidR="005B3057" w:rsidRPr="00907792">
          <w:rPr>
            <w:webHidden/>
          </w:rPr>
          <w:instrText xml:space="preserve"> PAGEREF _Toc88830762 \h </w:instrText>
        </w:r>
        <w:r w:rsidR="005B3057" w:rsidRPr="00907792">
          <w:rPr>
            <w:webHidden/>
          </w:rPr>
        </w:r>
        <w:r w:rsidR="005B3057" w:rsidRPr="00907792">
          <w:rPr>
            <w:webHidden/>
          </w:rPr>
          <w:fldChar w:fldCharType="separate"/>
        </w:r>
        <w:r>
          <w:rPr>
            <w:webHidden/>
          </w:rPr>
          <w:t>15</w:t>
        </w:r>
        <w:r w:rsidR="005B3057" w:rsidRPr="00907792">
          <w:rPr>
            <w:webHidden/>
          </w:rPr>
          <w:fldChar w:fldCharType="end"/>
        </w:r>
      </w:hyperlink>
    </w:p>
    <w:p w14:paraId="28927836" w14:textId="47D13BCB"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63" w:history="1">
        <w:r w:rsidR="005B3057" w:rsidRPr="00907792">
          <w:rPr>
            <w:rStyle w:val="Hyperlink"/>
            <w:rFonts w:ascii="Arial Bold" w:hAnsi="Arial Bold"/>
            <w:color w:val="auto"/>
          </w:rPr>
          <w:t>2.4.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Additional sample workflows</w:t>
        </w:r>
        <w:r w:rsidR="005B3057" w:rsidRPr="00907792">
          <w:rPr>
            <w:webHidden/>
          </w:rPr>
          <w:tab/>
        </w:r>
        <w:r w:rsidR="005B3057" w:rsidRPr="00907792">
          <w:rPr>
            <w:webHidden/>
          </w:rPr>
          <w:fldChar w:fldCharType="begin"/>
        </w:r>
        <w:r w:rsidR="005B3057" w:rsidRPr="00907792">
          <w:rPr>
            <w:webHidden/>
          </w:rPr>
          <w:instrText xml:space="preserve"> PAGEREF _Toc88830763 \h </w:instrText>
        </w:r>
        <w:r w:rsidR="005B3057" w:rsidRPr="00907792">
          <w:rPr>
            <w:webHidden/>
          </w:rPr>
        </w:r>
        <w:r w:rsidR="005B3057" w:rsidRPr="00907792">
          <w:rPr>
            <w:webHidden/>
          </w:rPr>
          <w:fldChar w:fldCharType="separate"/>
        </w:r>
        <w:r>
          <w:rPr>
            <w:webHidden/>
          </w:rPr>
          <w:t>15</w:t>
        </w:r>
        <w:r w:rsidR="005B3057" w:rsidRPr="00907792">
          <w:rPr>
            <w:webHidden/>
          </w:rPr>
          <w:fldChar w:fldCharType="end"/>
        </w:r>
      </w:hyperlink>
    </w:p>
    <w:p w14:paraId="161A699D" w14:textId="586E78AF"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4" w:history="1">
        <w:r w:rsidR="005B3057" w:rsidRPr="00907792">
          <w:rPr>
            <w:rStyle w:val="Hyperlink"/>
            <w:rFonts w:ascii="Arial Bold" w:hAnsi="Arial Bold"/>
            <w:color w:val="auto"/>
          </w:rPr>
          <w:t>2.4.1.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Survey invitation pack</w:t>
        </w:r>
        <w:r w:rsidR="005B3057" w:rsidRPr="00907792">
          <w:rPr>
            <w:webHidden/>
          </w:rPr>
          <w:tab/>
        </w:r>
        <w:r w:rsidR="005B3057" w:rsidRPr="00907792">
          <w:rPr>
            <w:webHidden/>
          </w:rPr>
          <w:fldChar w:fldCharType="begin"/>
        </w:r>
        <w:r w:rsidR="005B3057" w:rsidRPr="00907792">
          <w:rPr>
            <w:webHidden/>
          </w:rPr>
          <w:instrText xml:space="preserve"> PAGEREF _Toc88830764 \h </w:instrText>
        </w:r>
        <w:r w:rsidR="005B3057" w:rsidRPr="00907792">
          <w:rPr>
            <w:webHidden/>
          </w:rPr>
        </w:r>
        <w:r w:rsidR="005B3057" w:rsidRPr="00907792">
          <w:rPr>
            <w:webHidden/>
          </w:rPr>
          <w:fldChar w:fldCharType="separate"/>
        </w:r>
        <w:r>
          <w:rPr>
            <w:webHidden/>
          </w:rPr>
          <w:t>15</w:t>
        </w:r>
        <w:r w:rsidR="005B3057" w:rsidRPr="00907792">
          <w:rPr>
            <w:webHidden/>
          </w:rPr>
          <w:fldChar w:fldCharType="end"/>
        </w:r>
      </w:hyperlink>
    </w:p>
    <w:p w14:paraId="0E527625" w14:textId="222A7437"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5" w:history="1">
        <w:r w:rsidR="005B3057" w:rsidRPr="00907792">
          <w:rPr>
            <w:rStyle w:val="Hyperlink"/>
            <w:rFonts w:ascii="Arial Bold" w:hAnsi="Arial Bold"/>
            <w:color w:val="auto"/>
          </w:rPr>
          <w:t>2.4.2.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Requested CATI follow up</w:t>
        </w:r>
        <w:r w:rsidR="005B3057" w:rsidRPr="00907792">
          <w:rPr>
            <w:webHidden/>
          </w:rPr>
          <w:tab/>
        </w:r>
        <w:r w:rsidR="005B3057" w:rsidRPr="00907792">
          <w:rPr>
            <w:webHidden/>
          </w:rPr>
          <w:fldChar w:fldCharType="begin"/>
        </w:r>
        <w:r w:rsidR="005B3057" w:rsidRPr="00907792">
          <w:rPr>
            <w:webHidden/>
          </w:rPr>
          <w:instrText xml:space="preserve"> PAGEREF _Toc88830765 \h </w:instrText>
        </w:r>
        <w:r w:rsidR="005B3057" w:rsidRPr="00907792">
          <w:rPr>
            <w:webHidden/>
          </w:rPr>
        </w:r>
        <w:r w:rsidR="005B3057" w:rsidRPr="00907792">
          <w:rPr>
            <w:webHidden/>
          </w:rPr>
          <w:fldChar w:fldCharType="separate"/>
        </w:r>
        <w:r>
          <w:rPr>
            <w:webHidden/>
          </w:rPr>
          <w:t>17</w:t>
        </w:r>
        <w:r w:rsidR="005B3057" w:rsidRPr="00907792">
          <w:rPr>
            <w:webHidden/>
          </w:rPr>
          <w:fldChar w:fldCharType="end"/>
        </w:r>
      </w:hyperlink>
    </w:p>
    <w:p w14:paraId="0C8B0F35" w14:textId="5C4AF53E"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6" w:history="1">
        <w:r w:rsidR="005B3057" w:rsidRPr="00907792">
          <w:rPr>
            <w:rStyle w:val="Hyperlink"/>
            <w:rFonts w:ascii="Arial Bold" w:hAnsi="Arial Bold"/>
            <w:color w:val="auto"/>
          </w:rPr>
          <w:t>2.4.3.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ESS bridging module non-response follow up</w:t>
        </w:r>
        <w:r w:rsidR="005B3057" w:rsidRPr="00907792">
          <w:rPr>
            <w:webHidden/>
          </w:rPr>
          <w:tab/>
        </w:r>
        <w:r w:rsidR="005B3057" w:rsidRPr="00907792">
          <w:rPr>
            <w:webHidden/>
          </w:rPr>
          <w:fldChar w:fldCharType="begin"/>
        </w:r>
        <w:r w:rsidR="005B3057" w:rsidRPr="00907792">
          <w:rPr>
            <w:webHidden/>
          </w:rPr>
          <w:instrText xml:space="preserve"> PAGEREF _Toc88830766 \h </w:instrText>
        </w:r>
        <w:r w:rsidR="005B3057" w:rsidRPr="00907792">
          <w:rPr>
            <w:webHidden/>
          </w:rPr>
        </w:r>
        <w:r w:rsidR="005B3057" w:rsidRPr="00907792">
          <w:rPr>
            <w:webHidden/>
          </w:rPr>
          <w:fldChar w:fldCharType="separate"/>
        </w:r>
        <w:r>
          <w:rPr>
            <w:webHidden/>
          </w:rPr>
          <w:t>17</w:t>
        </w:r>
        <w:r w:rsidR="005B3057" w:rsidRPr="00907792">
          <w:rPr>
            <w:webHidden/>
          </w:rPr>
          <w:fldChar w:fldCharType="end"/>
        </w:r>
      </w:hyperlink>
    </w:p>
    <w:p w14:paraId="4DD32CB6" w14:textId="7BE68F59"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7" w:history="1">
        <w:r w:rsidR="005B3057" w:rsidRPr="00907792">
          <w:rPr>
            <w:rStyle w:val="Hyperlink"/>
            <w:rFonts w:ascii="Arial Bold" w:hAnsi="Arial Bold"/>
            <w:color w:val="auto"/>
          </w:rPr>
          <w:t>2.4.4.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Refusal conversion</w:t>
        </w:r>
        <w:r w:rsidR="005B3057" w:rsidRPr="00907792">
          <w:rPr>
            <w:webHidden/>
          </w:rPr>
          <w:tab/>
        </w:r>
        <w:r w:rsidR="005B3057" w:rsidRPr="00907792">
          <w:rPr>
            <w:webHidden/>
          </w:rPr>
          <w:fldChar w:fldCharType="begin"/>
        </w:r>
        <w:r w:rsidR="005B3057" w:rsidRPr="00907792">
          <w:rPr>
            <w:webHidden/>
          </w:rPr>
          <w:instrText xml:space="preserve"> PAGEREF _Toc88830767 \h </w:instrText>
        </w:r>
        <w:r w:rsidR="005B3057" w:rsidRPr="00907792">
          <w:rPr>
            <w:webHidden/>
          </w:rPr>
        </w:r>
        <w:r w:rsidR="005B3057" w:rsidRPr="00907792">
          <w:rPr>
            <w:webHidden/>
          </w:rPr>
          <w:fldChar w:fldCharType="separate"/>
        </w:r>
        <w:r>
          <w:rPr>
            <w:webHidden/>
          </w:rPr>
          <w:t>18</w:t>
        </w:r>
        <w:r w:rsidR="005B3057" w:rsidRPr="00907792">
          <w:rPr>
            <w:webHidden/>
          </w:rPr>
          <w:fldChar w:fldCharType="end"/>
        </w:r>
      </w:hyperlink>
    </w:p>
    <w:p w14:paraId="39670E65" w14:textId="584B7A87"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8" w:history="1">
        <w:r w:rsidR="005B3057" w:rsidRPr="00907792">
          <w:rPr>
            <w:rStyle w:val="Hyperlink"/>
            <w:rFonts w:ascii="Arial Bold" w:hAnsi="Arial Bold"/>
            <w:color w:val="auto"/>
          </w:rPr>
          <w:t>2.4.5.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GOS partial completers</w:t>
        </w:r>
        <w:r w:rsidR="005B3057" w:rsidRPr="00907792">
          <w:rPr>
            <w:webHidden/>
          </w:rPr>
          <w:tab/>
        </w:r>
        <w:r w:rsidR="005B3057" w:rsidRPr="00907792">
          <w:rPr>
            <w:webHidden/>
          </w:rPr>
          <w:fldChar w:fldCharType="begin"/>
        </w:r>
        <w:r w:rsidR="005B3057" w:rsidRPr="00907792">
          <w:rPr>
            <w:webHidden/>
          </w:rPr>
          <w:instrText xml:space="preserve"> PAGEREF _Toc88830768 \h </w:instrText>
        </w:r>
        <w:r w:rsidR="005B3057" w:rsidRPr="00907792">
          <w:rPr>
            <w:webHidden/>
          </w:rPr>
        </w:r>
        <w:r w:rsidR="005B3057" w:rsidRPr="00907792">
          <w:rPr>
            <w:webHidden/>
          </w:rPr>
          <w:fldChar w:fldCharType="separate"/>
        </w:r>
        <w:r>
          <w:rPr>
            <w:webHidden/>
          </w:rPr>
          <w:t>19</w:t>
        </w:r>
        <w:r w:rsidR="005B3057" w:rsidRPr="00907792">
          <w:rPr>
            <w:webHidden/>
          </w:rPr>
          <w:fldChar w:fldCharType="end"/>
        </w:r>
      </w:hyperlink>
    </w:p>
    <w:p w14:paraId="41A00F15" w14:textId="14F0F665"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69" w:history="1">
        <w:r w:rsidR="005B3057" w:rsidRPr="00907792">
          <w:rPr>
            <w:rStyle w:val="Hyperlink"/>
            <w:rFonts w:ascii="Arial Bold" w:hAnsi="Arial Bold"/>
            <w:color w:val="auto"/>
          </w:rPr>
          <w:t>2.4.6.</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ESS boost</w:t>
        </w:r>
        <w:r w:rsidR="005B3057" w:rsidRPr="00907792">
          <w:rPr>
            <w:webHidden/>
          </w:rPr>
          <w:tab/>
        </w:r>
        <w:r w:rsidR="005B3057" w:rsidRPr="00907792">
          <w:rPr>
            <w:webHidden/>
          </w:rPr>
          <w:fldChar w:fldCharType="begin"/>
        </w:r>
        <w:r w:rsidR="005B3057" w:rsidRPr="00907792">
          <w:rPr>
            <w:webHidden/>
          </w:rPr>
          <w:instrText xml:space="preserve"> PAGEREF _Toc88830769 \h </w:instrText>
        </w:r>
        <w:r w:rsidR="005B3057" w:rsidRPr="00907792">
          <w:rPr>
            <w:webHidden/>
          </w:rPr>
        </w:r>
        <w:r w:rsidR="005B3057" w:rsidRPr="00907792">
          <w:rPr>
            <w:webHidden/>
          </w:rPr>
          <w:fldChar w:fldCharType="separate"/>
        </w:r>
        <w:r>
          <w:rPr>
            <w:webHidden/>
          </w:rPr>
          <w:t>19</w:t>
        </w:r>
        <w:r w:rsidR="005B3057" w:rsidRPr="00907792">
          <w:rPr>
            <w:webHidden/>
          </w:rPr>
          <w:fldChar w:fldCharType="end"/>
        </w:r>
      </w:hyperlink>
    </w:p>
    <w:p w14:paraId="346F8307" w14:textId="3157E6CE"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770" w:history="1">
        <w:r w:rsidR="005B3057" w:rsidRPr="00907792">
          <w:rPr>
            <w:rStyle w:val="Hyperlink"/>
            <w:rFonts w:ascii="Arial Bold" w:hAnsi="Arial Bold"/>
            <w:color w:val="auto"/>
          </w:rPr>
          <w:t>3.</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Survey design and procedures</w:t>
        </w:r>
        <w:r w:rsidR="005B3057" w:rsidRPr="00907792">
          <w:rPr>
            <w:webHidden/>
          </w:rPr>
          <w:tab/>
        </w:r>
        <w:r w:rsidR="005B3057" w:rsidRPr="00907792">
          <w:rPr>
            <w:webHidden/>
          </w:rPr>
          <w:fldChar w:fldCharType="begin"/>
        </w:r>
        <w:r w:rsidR="005B3057" w:rsidRPr="00907792">
          <w:rPr>
            <w:webHidden/>
          </w:rPr>
          <w:instrText xml:space="preserve"> PAGEREF _Toc88830770 \h </w:instrText>
        </w:r>
        <w:r w:rsidR="005B3057" w:rsidRPr="00907792">
          <w:rPr>
            <w:webHidden/>
          </w:rPr>
        </w:r>
        <w:r w:rsidR="005B3057" w:rsidRPr="00907792">
          <w:rPr>
            <w:webHidden/>
          </w:rPr>
          <w:fldChar w:fldCharType="separate"/>
        </w:r>
        <w:r>
          <w:rPr>
            <w:webHidden/>
          </w:rPr>
          <w:t>21</w:t>
        </w:r>
        <w:r w:rsidR="005B3057" w:rsidRPr="00907792">
          <w:rPr>
            <w:webHidden/>
          </w:rPr>
          <w:fldChar w:fldCharType="end"/>
        </w:r>
      </w:hyperlink>
    </w:p>
    <w:p w14:paraId="35027AB0" w14:textId="33F6F252"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71" w:history="1">
        <w:r w:rsidR="005B3057" w:rsidRPr="00907792">
          <w:rPr>
            <w:rStyle w:val="Hyperlink"/>
            <w:rFonts w:ascii="Arial Bold" w:hAnsi="Arial Bold"/>
            <w:color w:val="auto"/>
          </w:rPr>
          <w:t>3.1.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Institutional engagement</w:t>
        </w:r>
        <w:r w:rsidR="005B3057" w:rsidRPr="00907792">
          <w:rPr>
            <w:webHidden/>
          </w:rPr>
          <w:tab/>
        </w:r>
        <w:r w:rsidR="005B3057" w:rsidRPr="00907792">
          <w:rPr>
            <w:webHidden/>
          </w:rPr>
          <w:fldChar w:fldCharType="begin"/>
        </w:r>
        <w:r w:rsidR="005B3057" w:rsidRPr="00907792">
          <w:rPr>
            <w:webHidden/>
          </w:rPr>
          <w:instrText xml:space="preserve"> PAGEREF _Toc88830771 \h </w:instrText>
        </w:r>
        <w:r w:rsidR="005B3057" w:rsidRPr="00907792">
          <w:rPr>
            <w:webHidden/>
          </w:rPr>
        </w:r>
        <w:r w:rsidR="005B3057" w:rsidRPr="00907792">
          <w:rPr>
            <w:webHidden/>
          </w:rPr>
          <w:fldChar w:fldCharType="separate"/>
        </w:r>
        <w:r>
          <w:rPr>
            <w:webHidden/>
          </w:rPr>
          <w:t>21</w:t>
        </w:r>
        <w:r w:rsidR="005B3057" w:rsidRPr="00907792">
          <w:rPr>
            <w:webHidden/>
          </w:rPr>
          <w:fldChar w:fldCharType="end"/>
        </w:r>
      </w:hyperlink>
    </w:p>
    <w:p w14:paraId="3B296EEE" w14:textId="1DA7415D"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72" w:history="1">
        <w:r w:rsidR="005B3057" w:rsidRPr="00907792">
          <w:rPr>
            <w:rStyle w:val="Hyperlink"/>
            <w:rFonts w:ascii="Arial Bold" w:hAnsi="Arial Bold"/>
            <w:color w:val="auto"/>
          </w:rPr>
          <w:t>3.1.1.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Planning resources</w:t>
        </w:r>
        <w:r w:rsidR="005B3057" w:rsidRPr="00907792">
          <w:rPr>
            <w:webHidden/>
          </w:rPr>
          <w:tab/>
        </w:r>
        <w:r w:rsidR="005B3057" w:rsidRPr="00907792">
          <w:rPr>
            <w:webHidden/>
          </w:rPr>
          <w:fldChar w:fldCharType="begin"/>
        </w:r>
        <w:r w:rsidR="005B3057" w:rsidRPr="00907792">
          <w:rPr>
            <w:webHidden/>
          </w:rPr>
          <w:instrText xml:space="preserve"> PAGEREF _Toc88830772 \h </w:instrText>
        </w:r>
        <w:r w:rsidR="005B3057" w:rsidRPr="00907792">
          <w:rPr>
            <w:webHidden/>
          </w:rPr>
        </w:r>
        <w:r w:rsidR="005B3057" w:rsidRPr="00907792">
          <w:rPr>
            <w:webHidden/>
          </w:rPr>
          <w:fldChar w:fldCharType="separate"/>
        </w:r>
        <w:r>
          <w:rPr>
            <w:webHidden/>
          </w:rPr>
          <w:t>21</w:t>
        </w:r>
        <w:r w:rsidR="005B3057" w:rsidRPr="00907792">
          <w:rPr>
            <w:webHidden/>
          </w:rPr>
          <w:fldChar w:fldCharType="end"/>
        </w:r>
      </w:hyperlink>
    </w:p>
    <w:p w14:paraId="3F9174C1" w14:textId="1460D7D6"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73" w:history="1">
        <w:r w:rsidR="005B3057" w:rsidRPr="00907792">
          <w:rPr>
            <w:rStyle w:val="Hyperlink"/>
            <w:rFonts w:ascii="Arial Bold" w:hAnsi="Arial Bold"/>
            <w:color w:val="auto"/>
          </w:rPr>
          <w:t>3.1.2.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Webinars and newsletters</w:t>
        </w:r>
        <w:r w:rsidR="005B3057" w:rsidRPr="00907792">
          <w:rPr>
            <w:webHidden/>
          </w:rPr>
          <w:tab/>
        </w:r>
        <w:r w:rsidR="005B3057" w:rsidRPr="00907792">
          <w:rPr>
            <w:webHidden/>
          </w:rPr>
          <w:fldChar w:fldCharType="begin"/>
        </w:r>
        <w:r w:rsidR="005B3057" w:rsidRPr="00907792">
          <w:rPr>
            <w:webHidden/>
          </w:rPr>
          <w:instrText xml:space="preserve"> PAGEREF _Toc88830773 \h </w:instrText>
        </w:r>
        <w:r w:rsidR="005B3057" w:rsidRPr="00907792">
          <w:rPr>
            <w:webHidden/>
          </w:rPr>
        </w:r>
        <w:r w:rsidR="005B3057" w:rsidRPr="00907792">
          <w:rPr>
            <w:webHidden/>
          </w:rPr>
          <w:fldChar w:fldCharType="separate"/>
        </w:r>
        <w:r>
          <w:rPr>
            <w:webHidden/>
          </w:rPr>
          <w:t>21</w:t>
        </w:r>
        <w:r w:rsidR="005B3057" w:rsidRPr="00907792">
          <w:rPr>
            <w:webHidden/>
          </w:rPr>
          <w:fldChar w:fldCharType="end"/>
        </w:r>
      </w:hyperlink>
    </w:p>
    <w:p w14:paraId="4A38F737" w14:textId="27422085"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74" w:history="1">
        <w:r w:rsidR="005B3057" w:rsidRPr="00907792">
          <w:rPr>
            <w:rStyle w:val="Hyperlink"/>
            <w:rFonts w:ascii="Arial Bold" w:hAnsi="Arial Bold"/>
            <w:color w:val="auto"/>
          </w:rPr>
          <w:t>3.1.3.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Ongoing dialogue with institutions</w:t>
        </w:r>
        <w:r w:rsidR="005B3057" w:rsidRPr="00907792">
          <w:rPr>
            <w:webHidden/>
          </w:rPr>
          <w:tab/>
        </w:r>
        <w:r w:rsidR="005B3057" w:rsidRPr="00907792">
          <w:rPr>
            <w:webHidden/>
          </w:rPr>
          <w:fldChar w:fldCharType="begin"/>
        </w:r>
        <w:r w:rsidR="005B3057" w:rsidRPr="00907792">
          <w:rPr>
            <w:webHidden/>
          </w:rPr>
          <w:instrText xml:space="preserve"> PAGEREF _Toc88830774 \h </w:instrText>
        </w:r>
        <w:r w:rsidR="005B3057" w:rsidRPr="00907792">
          <w:rPr>
            <w:webHidden/>
          </w:rPr>
        </w:r>
        <w:r w:rsidR="005B3057" w:rsidRPr="00907792">
          <w:rPr>
            <w:webHidden/>
          </w:rPr>
          <w:fldChar w:fldCharType="separate"/>
        </w:r>
        <w:r>
          <w:rPr>
            <w:webHidden/>
          </w:rPr>
          <w:t>21</w:t>
        </w:r>
        <w:r w:rsidR="005B3057" w:rsidRPr="00907792">
          <w:rPr>
            <w:webHidden/>
          </w:rPr>
          <w:fldChar w:fldCharType="end"/>
        </w:r>
      </w:hyperlink>
    </w:p>
    <w:p w14:paraId="0670D06D" w14:textId="162CE598"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75" w:history="1">
        <w:r w:rsidR="005B3057" w:rsidRPr="00907792">
          <w:rPr>
            <w:rStyle w:val="Hyperlink"/>
            <w:rFonts w:ascii="Arial Bold" w:hAnsi="Arial Bold"/>
            <w:color w:val="auto"/>
          </w:rPr>
          <w:t>3.2.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Graduate and supervisor engagement</w:t>
        </w:r>
        <w:r w:rsidR="005B3057" w:rsidRPr="00907792">
          <w:rPr>
            <w:webHidden/>
          </w:rPr>
          <w:tab/>
        </w:r>
        <w:r w:rsidR="005B3057" w:rsidRPr="00907792">
          <w:rPr>
            <w:webHidden/>
          </w:rPr>
          <w:fldChar w:fldCharType="begin"/>
        </w:r>
        <w:r w:rsidR="005B3057" w:rsidRPr="00907792">
          <w:rPr>
            <w:webHidden/>
          </w:rPr>
          <w:instrText xml:space="preserve"> PAGEREF _Toc88830775 \h </w:instrText>
        </w:r>
        <w:r w:rsidR="005B3057" w:rsidRPr="00907792">
          <w:rPr>
            <w:webHidden/>
          </w:rPr>
        </w:r>
        <w:r w:rsidR="005B3057" w:rsidRPr="00907792">
          <w:rPr>
            <w:webHidden/>
          </w:rPr>
          <w:fldChar w:fldCharType="separate"/>
        </w:r>
        <w:r>
          <w:rPr>
            <w:webHidden/>
          </w:rPr>
          <w:t>22</w:t>
        </w:r>
        <w:r w:rsidR="005B3057" w:rsidRPr="00907792">
          <w:rPr>
            <w:webHidden/>
          </w:rPr>
          <w:fldChar w:fldCharType="end"/>
        </w:r>
      </w:hyperlink>
    </w:p>
    <w:p w14:paraId="30F8981A" w14:textId="0B8C9F2A"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76" w:history="1">
        <w:r w:rsidR="005B3057" w:rsidRPr="00907792">
          <w:rPr>
            <w:rStyle w:val="Hyperlink"/>
            <w:rFonts w:ascii="Arial Bold" w:hAnsi="Arial Bold"/>
            <w:color w:val="auto"/>
          </w:rPr>
          <w:t>3.3.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Contact protocol</w:t>
        </w:r>
        <w:r w:rsidR="005B3057" w:rsidRPr="00907792">
          <w:rPr>
            <w:webHidden/>
          </w:rPr>
          <w:tab/>
        </w:r>
        <w:r w:rsidR="005B3057" w:rsidRPr="00907792">
          <w:rPr>
            <w:webHidden/>
          </w:rPr>
          <w:fldChar w:fldCharType="begin"/>
        </w:r>
        <w:r w:rsidR="005B3057" w:rsidRPr="00907792">
          <w:rPr>
            <w:webHidden/>
          </w:rPr>
          <w:instrText xml:space="preserve"> PAGEREF _Toc88830776 \h </w:instrText>
        </w:r>
        <w:r w:rsidR="005B3057" w:rsidRPr="00907792">
          <w:rPr>
            <w:webHidden/>
          </w:rPr>
        </w:r>
        <w:r w:rsidR="005B3057" w:rsidRPr="00907792">
          <w:rPr>
            <w:webHidden/>
          </w:rPr>
          <w:fldChar w:fldCharType="separate"/>
        </w:r>
        <w:r>
          <w:rPr>
            <w:webHidden/>
          </w:rPr>
          <w:t>22</w:t>
        </w:r>
        <w:r w:rsidR="005B3057" w:rsidRPr="00907792">
          <w:rPr>
            <w:webHidden/>
          </w:rPr>
          <w:fldChar w:fldCharType="end"/>
        </w:r>
      </w:hyperlink>
    </w:p>
    <w:p w14:paraId="4BEFE141" w14:textId="3E614002"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77" w:history="1">
        <w:r w:rsidR="005B3057" w:rsidRPr="00907792">
          <w:rPr>
            <w:rStyle w:val="Hyperlink"/>
            <w:rFonts w:ascii="Arial Bold" w:hAnsi="Arial Bold"/>
            <w:color w:val="auto"/>
          </w:rPr>
          <w:t>3.3.1.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Email invitation and reminders</w:t>
        </w:r>
        <w:r w:rsidR="005B3057" w:rsidRPr="00907792">
          <w:rPr>
            <w:webHidden/>
          </w:rPr>
          <w:tab/>
        </w:r>
        <w:r w:rsidR="005B3057" w:rsidRPr="00907792">
          <w:rPr>
            <w:webHidden/>
          </w:rPr>
          <w:fldChar w:fldCharType="begin"/>
        </w:r>
        <w:r w:rsidR="005B3057" w:rsidRPr="00907792">
          <w:rPr>
            <w:webHidden/>
          </w:rPr>
          <w:instrText xml:space="preserve"> PAGEREF _Toc88830777 \h </w:instrText>
        </w:r>
        <w:r w:rsidR="005B3057" w:rsidRPr="00907792">
          <w:rPr>
            <w:webHidden/>
          </w:rPr>
        </w:r>
        <w:r w:rsidR="005B3057" w:rsidRPr="00907792">
          <w:rPr>
            <w:webHidden/>
          </w:rPr>
          <w:fldChar w:fldCharType="separate"/>
        </w:r>
        <w:r>
          <w:rPr>
            <w:webHidden/>
          </w:rPr>
          <w:t>23</w:t>
        </w:r>
        <w:r w:rsidR="005B3057" w:rsidRPr="00907792">
          <w:rPr>
            <w:webHidden/>
          </w:rPr>
          <w:fldChar w:fldCharType="end"/>
        </w:r>
      </w:hyperlink>
    </w:p>
    <w:p w14:paraId="4CA16336" w14:textId="7B6D8952"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78" w:history="1">
        <w:r w:rsidR="005B3057" w:rsidRPr="00907792">
          <w:rPr>
            <w:rStyle w:val="Hyperlink"/>
            <w:rFonts w:ascii="Arial Bold" w:hAnsi="Arial Bold"/>
            <w:color w:val="auto"/>
          </w:rPr>
          <w:t>3.3.2.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Email send outcomes</w:t>
        </w:r>
        <w:r w:rsidR="005B3057" w:rsidRPr="00907792">
          <w:rPr>
            <w:webHidden/>
          </w:rPr>
          <w:tab/>
        </w:r>
        <w:r w:rsidR="005B3057" w:rsidRPr="00907792">
          <w:rPr>
            <w:webHidden/>
          </w:rPr>
          <w:fldChar w:fldCharType="begin"/>
        </w:r>
        <w:r w:rsidR="005B3057" w:rsidRPr="00907792">
          <w:rPr>
            <w:webHidden/>
          </w:rPr>
          <w:instrText xml:space="preserve"> PAGEREF _Toc88830778 \h </w:instrText>
        </w:r>
        <w:r w:rsidR="005B3057" w:rsidRPr="00907792">
          <w:rPr>
            <w:webHidden/>
          </w:rPr>
        </w:r>
        <w:r w:rsidR="005B3057" w:rsidRPr="00907792">
          <w:rPr>
            <w:webHidden/>
          </w:rPr>
          <w:fldChar w:fldCharType="separate"/>
        </w:r>
        <w:r>
          <w:rPr>
            <w:webHidden/>
          </w:rPr>
          <w:t>24</w:t>
        </w:r>
        <w:r w:rsidR="005B3057" w:rsidRPr="00907792">
          <w:rPr>
            <w:webHidden/>
          </w:rPr>
          <w:fldChar w:fldCharType="end"/>
        </w:r>
      </w:hyperlink>
    </w:p>
    <w:p w14:paraId="6667FE55" w14:textId="6B9B312D"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79" w:history="1">
        <w:r w:rsidR="005B3057" w:rsidRPr="00907792">
          <w:rPr>
            <w:rStyle w:val="Hyperlink"/>
            <w:rFonts w:ascii="Arial Bold" w:hAnsi="Arial Bold"/>
            <w:color w:val="auto"/>
          </w:rPr>
          <w:t>3.3.3.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CATI workflow protocols</w:t>
        </w:r>
        <w:r w:rsidR="005B3057" w:rsidRPr="00907792">
          <w:rPr>
            <w:webHidden/>
          </w:rPr>
          <w:tab/>
        </w:r>
        <w:r w:rsidR="005B3057" w:rsidRPr="00907792">
          <w:rPr>
            <w:webHidden/>
          </w:rPr>
          <w:fldChar w:fldCharType="begin"/>
        </w:r>
        <w:r w:rsidR="005B3057" w:rsidRPr="00907792">
          <w:rPr>
            <w:webHidden/>
          </w:rPr>
          <w:instrText xml:space="preserve"> PAGEREF _Toc88830779 \h </w:instrText>
        </w:r>
        <w:r w:rsidR="005B3057" w:rsidRPr="00907792">
          <w:rPr>
            <w:webHidden/>
          </w:rPr>
        </w:r>
        <w:r w:rsidR="005B3057" w:rsidRPr="00907792">
          <w:rPr>
            <w:webHidden/>
          </w:rPr>
          <w:fldChar w:fldCharType="separate"/>
        </w:r>
        <w:r>
          <w:rPr>
            <w:webHidden/>
          </w:rPr>
          <w:t>25</w:t>
        </w:r>
        <w:r w:rsidR="005B3057" w:rsidRPr="00907792">
          <w:rPr>
            <w:webHidden/>
          </w:rPr>
          <w:fldChar w:fldCharType="end"/>
        </w:r>
      </w:hyperlink>
    </w:p>
    <w:p w14:paraId="3E94FC6A" w14:textId="28F6CF68"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0" w:history="1">
        <w:r w:rsidR="005B3057" w:rsidRPr="00907792">
          <w:rPr>
            <w:rStyle w:val="Hyperlink"/>
            <w:rFonts w:ascii="Arial Bold" w:hAnsi="Arial Bold"/>
            <w:color w:val="auto"/>
          </w:rPr>
          <w:t>3.3.4.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Fieldwork briefing</w:t>
        </w:r>
        <w:r w:rsidR="005B3057" w:rsidRPr="00907792">
          <w:rPr>
            <w:webHidden/>
          </w:rPr>
          <w:tab/>
        </w:r>
        <w:r w:rsidR="005B3057" w:rsidRPr="00907792">
          <w:rPr>
            <w:webHidden/>
          </w:rPr>
          <w:fldChar w:fldCharType="begin"/>
        </w:r>
        <w:r w:rsidR="005B3057" w:rsidRPr="00907792">
          <w:rPr>
            <w:webHidden/>
          </w:rPr>
          <w:instrText xml:space="preserve"> PAGEREF _Toc88830780 \h </w:instrText>
        </w:r>
        <w:r w:rsidR="005B3057" w:rsidRPr="00907792">
          <w:rPr>
            <w:webHidden/>
          </w:rPr>
        </w:r>
        <w:r w:rsidR="005B3057" w:rsidRPr="00907792">
          <w:rPr>
            <w:webHidden/>
          </w:rPr>
          <w:fldChar w:fldCharType="separate"/>
        </w:r>
        <w:r>
          <w:rPr>
            <w:webHidden/>
          </w:rPr>
          <w:t>26</w:t>
        </w:r>
        <w:r w:rsidR="005B3057" w:rsidRPr="00907792">
          <w:rPr>
            <w:webHidden/>
          </w:rPr>
          <w:fldChar w:fldCharType="end"/>
        </w:r>
      </w:hyperlink>
    </w:p>
    <w:p w14:paraId="74A439CF" w14:textId="246C7986"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1" w:history="1">
        <w:r w:rsidR="005B3057" w:rsidRPr="00907792">
          <w:rPr>
            <w:rStyle w:val="Hyperlink"/>
            <w:rFonts w:ascii="Arial Bold" w:hAnsi="Arial Bold"/>
            <w:color w:val="auto"/>
          </w:rPr>
          <w:t>3.3.5.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Quality control</w:t>
        </w:r>
        <w:r w:rsidR="005B3057" w:rsidRPr="00907792">
          <w:rPr>
            <w:webHidden/>
          </w:rPr>
          <w:tab/>
        </w:r>
        <w:r w:rsidR="005B3057" w:rsidRPr="00907792">
          <w:rPr>
            <w:webHidden/>
          </w:rPr>
          <w:fldChar w:fldCharType="begin"/>
        </w:r>
        <w:r w:rsidR="005B3057" w:rsidRPr="00907792">
          <w:rPr>
            <w:webHidden/>
          </w:rPr>
          <w:instrText xml:space="preserve"> PAGEREF _Toc88830781 \h </w:instrText>
        </w:r>
        <w:r w:rsidR="005B3057" w:rsidRPr="00907792">
          <w:rPr>
            <w:webHidden/>
          </w:rPr>
        </w:r>
        <w:r w:rsidR="005B3057" w:rsidRPr="00907792">
          <w:rPr>
            <w:webHidden/>
          </w:rPr>
          <w:fldChar w:fldCharType="separate"/>
        </w:r>
        <w:r>
          <w:rPr>
            <w:webHidden/>
          </w:rPr>
          <w:t>26</w:t>
        </w:r>
        <w:r w:rsidR="005B3057" w:rsidRPr="00907792">
          <w:rPr>
            <w:webHidden/>
          </w:rPr>
          <w:fldChar w:fldCharType="end"/>
        </w:r>
      </w:hyperlink>
    </w:p>
    <w:p w14:paraId="5B4AA917" w14:textId="7295BC2F"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2" w:history="1">
        <w:r w:rsidR="005B3057" w:rsidRPr="00907792">
          <w:rPr>
            <w:rStyle w:val="Hyperlink"/>
            <w:rFonts w:ascii="Arial Bold" w:hAnsi="Arial Bold"/>
            <w:color w:val="auto"/>
          </w:rPr>
          <w:t>3.3.6.</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Email deliverability testing</w:t>
        </w:r>
        <w:r w:rsidR="005B3057" w:rsidRPr="00907792">
          <w:rPr>
            <w:webHidden/>
          </w:rPr>
          <w:tab/>
        </w:r>
        <w:r w:rsidR="005B3057" w:rsidRPr="00907792">
          <w:rPr>
            <w:webHidden/>
          </w:rPr>
          <w:fldChar w:fldCharType="begin"/>
        </w:r>
        <w:r w:rsidR="005B3057" w:rsidRPr="00907792">
          <w:rPr>
            <w:webHidden/>
          </w:rPr>
          <w:instrText xml:space="preserve"> PAGEREF _Toc88830782 \h </w:instrText>
        </w:r>
        <w:r w:rsidR="005B3057" w:rsidRPr="00907792">
          <w:rPr>
            <w:webHidden/>
          </w:rPr>
        </w:r>
        <w:r w:rsidR="005B3057" w:rsidRPr="00907792">
          <w:rPr>
            <w:webHidden/>
          </w:rPr>
          <w:fldChar w:fldCharType="separate"/>
        </w:r>
        <w:r>
          <w:rPr>
            <w:webHidden/>
          </w:rPr>
          <w:t>26</w:t>
        </w:r>
        <w:r w:rsidR="005B3057" w:rsidRPr="00907792">
          <w:rPr>
            <w:webHidden/>
          </w:rPr>
          <w:fldChar w:fldCharType="end"/>
        </w:r>
      </w:hyperlink>
    </w:p>
    <w:p w14:paraId="5A45D0F6" w14:textId="22CECFEB"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83" w:history="1">
        <w:r w:rsidR="005B3057" w:rsidRPr="00907792">
          <w:rPr>
            <w:rStyle w:val="Hyperlink"/>
            <w:rFonts w:ascii="Arial Bold" w:hAnsi="Arial Bold"/>
            <w:color w:val="auto"/>
          </w:rPr>
          <w:t>3.4.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Data collection</w:t>
        </w:r>
        <w:r w:rsidR="005B3057" w:rsidRPr="00907792">
          <w:rPr>
            <w:webHidden/>
          </w:rPr>
          <w:tab/>
        </w:r>
        <w:r w:rsidR="005B3057" w:rsidRPr="00907792">
          <w:rPr>
            <w:webHidden/>
          </w:rPr>
          <w:fldChar w:fldCharType="begin"/>
        </w:r>
        <w:r w:rsidR="005B3057" w:rsidRPr="00907792">
          <w:rPr>
            <w:webHidden/>
          </w:rPr>
          <w:instrText xml:space="preserve"> PAGEREF _Toc88830783 \h </w:instrText>
        </w:r>
        <w:r w:rsidR="005B3057" w:rsidRPr="00907792">
          <w:rPr>
            <w:webHidden/>
          </w:rPr>
        </w:r>
        <w:r w:rsidR="005B3057" w:rsidRPr="00907792">
          <w:rPr>
            <w:webHidden/>
          </w:rPr>
          <w:fldChar w:fldCharType="separate"/>
        </w:r>
        <w:r>
          <w:rPr>
            <w:webHidden/>
          </w:rPr>
          <w:t>27</w:t>
        </w:r>
        <w:r w:rsidR="005B3057" w:rsidRPr="00907792">
          <w:rPr>
            <w:webHidden/>
          </w:rPr>
          <w:fldChar w:fldCharType="end"/>
        </w:r>
      </w:hyperlink>
    </w:p>
    <w:p w14:paraId="436E6600" w14:textId="3C707393"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4" w:history="1">
        <w:r w:rsidR="005B3057" w:rsidRPr="00907792">
          <w:rPr>
            <w:rStyle w:val="Hyperlink"/>
            <w:rFonts w:ascii="Arial Bold" w:hAnsi="Arial Bold"/>
            <w:color w:val="auto"/>
          </w:rPr>
          <w:t>3.4.1.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Data collection workflows</w:t>
        </w:r>
        <w:r w:rsidR="005B3057" w:rsidRPr="00907792">
          <w:rPr>
            <w:webHidden/>
          </w:rPr>
          <w:tab/>
        </w:r>
        <w:r w:rsidR="005B3057" w:rsidRPr="00907792">
          <w:rPr>
            <w:webHidden/>
          </w:rPr>
          <w:fldChar w:fldCharType="begin"/>
        </w:r>
        <w:r w:rsidR="005B3057" w:rsidRPr="00907792">
          <w:rPr>
            <w:webHidden/>
          </w:rPr>
          <w:instrText xml:space="preserve"> PAGEREF _Toc88830784 \h </w:instrText>
        </w:r>
        <w:r w:rsidR="005B3057" w:rsidRPr="00907792">
          <w:rPr>
            <w:webHidden/>
          </w:rPr>
        </w:r>
        <w:r w:rsidR="005B3057" w:rsidRPr="00907792">
          <w:rPr>
            <w:webHidden/>
          </w:rPr>
          <w:fldChar w:fldCharType="separate"/>
        </w:r>
        <w:r>
          <w:rPr>
            <w:webHidden/>
          </w:rPr>
          <w:t>27</w:t>
        </w:r>
        <w:r w:rsidR="005B3057" w:rsidRPr="00907792">
          <w:rPr>
            <w:webHidden/>
          </w:rPr>
          <w:fldChar w:fldCharType="end"/>
        </w:r>
      </w:hyperlink>
    </w:p>
    <w:p w14:paraId="7D4BF8C5" w14:textId="68FBB982"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5" w:history="1">
        <w:r w:rsidR="005B3057" w:rsidRPr="00907792">
          <w:rPr>
            <w:rStyle w:val="Hyperlink"/>
            <w:rFonts w:ascii="Arial Bold" w:hAnsi="Arial Bold"/>
            <w:color w:val="auto"/>
          </w:rPr>
          <w:t>3.4.2.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Online survey</w:t>
        </w:r>
        <w:r w:rsidR="005B3057" w:rsidRPr="00907792">
          <w:rPr>
            <w:webHidden/>
          </w:rPr>
          <w:tab/>
        </w:r>
        <w:r w:rsidR="005B3057" w:rsidRPr="00907792">
          <w:rPr>
            <w:webHidden/>
          </w:rPr>
          <w:fldChar w:fldCharType="begin"/>
        </w:r>
        <w:r w:rsidR="005B3057" w:rsidRPr="00907792">
          <w:rPr>
            <w:webHidden/>
          </w:rPr>
          <w:instrText xml:space="preserve"> PAGEREF _Toc88830785 \h </w:instrText>
        </w:r>
        <w:r w:rsidR="005B3057" w:rsidRPr="00907792">
          <w:rPr>
            <w:webHidden/>
          </w:rPr>
        </w:r>
        <w:r w:rsidR="005B3057" w:rsidRPr="00907792">
          <w:rPr>
            <w:webHidden/>
          </w:rPr>
          <w:fldChar w:fldCharType="separate"/>
        </w:r>
        <w:r>
          <w:rPr>
            <w:webHidden/>
          </w:rPr>
          <w:t>28</w:t>
        </w:r>
        <w:r w:rsidR="005B3057" w:rsidRPr="00907792">
          <w:rPr>
            <w:webHidden/>
          </w:rPr>
          <w:fldChar w:fldCharType="end"/>
        </w:r>
      </w:hyperlink>
    </w:p>
    <w:p w14:paraId="6693978C" w14:textId="6A66E9F0"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6" w:history="1">
        <w:r w:rsidR="005B3057" w:rsidRPr="00907792">
          <w:rPr>
            <w:rStyle w:val="Hyperlink"/>
            <w:rFonts w:ascii="Arial Bold" w:hAnsi="Arial Bold"/>
            <w:color w:val="auto"/>
          </w:rPr>
          <w:t>3.4.3.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CATI survey</w:t>
        </w:r>
        <w:r w:rsidR="005B3057" w:rsidRPr="00907792">
          <w:rPr>
            <w:webHidden/>
          </w:rPr>
          <w:tab/>
        </w:r>
        <w:r w:rsidR="005B3057" w:rsidRPr="00907792">
          <w:rPr>
            <w:webHidden/>
          </w:rPr>
          <w:fldChar w:fldCharType="begin"/>
        </w:r>
        <w:r w:rsidR="005B3057" w:rsidRPr="00907792">
          <w:rPr>
            <w:webHidden/>
          </w:rPr>
          <w:instrText xml:space="preserve"> PAGEREF _Toc88830786 \h </w:instrText>
        </w:r>
        <w:r w:rsidR="005B3057" w:rsidRPr="00907792">
          <w:rPr>
            <w:webHidden/>
          </w:rPr>
        </w:r>
        <w:r w:rsidR="005B3057" w:rsidRPr="00907792">
          <w:rPr>
            <w:webHidden/>
          </w:rPr>
          <w:fldChar w:fldCharType="separate"/>
        </w:r>
        <w:r>
          <w:rPr>
            <w:webHidden/>
          </w:rPr>
          <w:t>29</w:t>
        </w:r>
        <w:r w:rsidR="005B3057" w:rsidRPr="00907792">
          <w:rPr>
            <w:webHidden/>
          </w:rPr>
          <w:fldChar w:fldCharType="end"/>
        </w:r>
      </w:hyperlink>
    </w:p>
    <w:p w14:paraId="4729CAF9" w14:textId="3B3219F0"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7" w:history="1">
        <w:r w:rsidR="005B3057" w:rsidRPr="00907792">
          <w:rPr>
            <w:rStyle w:val="Hyperlink"/>
            <w:rFonts w:ascii="Arial Bold" w:hAnsi="Arial Bold"/>
            <w:color w:val="auto"/>
          </w:rPr>
          <w:t>3.4.4.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Survey testing</w:t>
        </w:r>
        <w:r w:rsidR="005B3057" w:rsidRPr="00907792">
          <w:rPr>
            <w:webHidden/>
          </w:rPr>
          <w:tab/>
        </w:r>
        <w:r w:rsidR="005B3057" w:rsidRPr="00907792">
          <w:rPr>
            <w:webHidden/>
          </w:rPr>
          <w:fldChar w:fldCharType="begin"/>
        </w:r>
        <w:r w:rsidR="005B3057" w:rsidRPr="00907792">
          <w:rPr>
            <w:webHidden/>
          </w:rPr>
          <w:instrText xml:space="preserve"> PAGEREF _Toc88830787 \h </w:instrText>
        </w:r>
        <w:r w:rsidR="005B3057" w:rsidRPr="00907792">
          <w:rPr>
            <w:webHidden/>
          </w:rPr>
        </w:r>
        <w:r w:rsidR="005B3057" w:rsidRPr="00907792">
          <w:rPr>
            <w:webHidden/>
          </w:rPr>
          <w:fldChar w:fldCharType="separate"/>
        </w:r>
        <w:r>
          <w:rPr>
            <w:webHidden/>
          </w:rPr>
          <w:t>29</w:t>
        </w:r>
        <w:r w:rsidR="005B3057" w:rsidRPr="00907792">
          <w:rPr>
            <w:webHidden/>
          </w:rPr>
          <w:fldChar w:fldCharType="end"/>
        </w:r>
      </w:hyperlink>
    </w:p>
    <w:p w14:paraId="295C88A0" w14:textId="2DB3DF0D"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8" w:history="1">
        <w:r w:rsidR="005B3057" w:rsidRPr="00907792">
          <w:rPr>
            <w:rStyle w:val="Hyperlink"/>
            <w:rFonts w:ascii="Arial Bold" w:hAnsi="Arial Bold"/>
            <w:color w:val="auto"/>
          </w:rPr>
          <w:t>3.4.5.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Quality assurance and applicable standards</w:t>
        </w:r>
        <w:r w:rsidR="005B3057" w:rsidRPr="00907792">
          <w:rPr>
            <w:webHidden/>
          </w:rPr>
          <w:tab/>
        </w:r>
        <w:r w:rsidR="005B3057" w:rsidRPr="00907792">
          <w:rPr>
            <w:webHidden/>
          </w:rPr>
          <w:fldChar w:fldCharType="begin"/>
        </w:r>
        <w:r w:rsidR="005B3057" w:rsidRPr="00907792">
          <w:rPr>
            <w:webHidden/>
          </w:rPr>
          <w:instrText xml:space="preserve"> PAGEREF _Toc88830788 \h </w:instrText>
        </w:r>
        <w:r w:rsidR="005B3057" w:rsidRPr="00907792">
          <w:rPr>
            <w:webHidden/>
          </w:rPr>
        </w:r>
        <w:r w:rsidR="005B3057" w:rsidRPr="00907792">
          <w:rPr>
            <w:webHidden/>
          </w:rPr>
          <w:fldChar w:fldCharType="separate"/>
        </w:r>
        <w:r>
          <w:rPr>
            <w:webHidden/>
          </w:rPr>
          <w:t>29</w:t>
        </w:r>
        <w:r w:rsidR="005B3057" w:rsidRPr="00907792">
          <w:rPr>
            <w:webHidden/>
          </w:rPr>
          <w:fldChar w:fldCharType="end"/>
        </w:r>
      </w:hyperlink>
    </w:p>
    <w:p w14:paraId="5DF2379E" w14:textId="4E1E0253"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89" w:history="1">
        <w:r w:rsidR="005B3057" w:rsidRPr="00907792">
          <w:rPr>
            <w:rStyle w:val="Hyperlink"/>
            <w:rFonts w:ascii="Arial Bold" w:hAnsi="Arial Bold"/>
            <w:color w:val="auto"/>
          </w:rPr>
          <w:t>3.4.6.</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Progress reporting and live online reporting module</w:t>
        </w:r>
        <w:r w:rsidR="005B3057" w:rsidRPr="00907792">
          <w:rPr>
            <w:webHidden/>
          </w:rPr>
          <w:tab/>
        </w:r>
        <w:r w:rsidR="005B3057" w:rsidRPr="00907792">
          <w:rPr>
            <w:webHidden/>
          </w:rPr>
          <w:fldChar w:fldCharType="begin"/>
        </w:r>
        <w:r w:rsidR="005B3057" w:rsidRPr="00907792">
          <w:rPr>
            <w:webHidden/>
          </w:rPr>
          <w:instrText xml:space="preserve"> PAGEREF _Toc88830789 \h </w:instrText>
        </w:r>
        <w:r w:rsidR="005B3057" w:rsidRPr="00907792">
          <w:rPr>
            <w:webHidden/>
          </w:rPr>
        </w:r>
        <w:r w:rsidR="005B3057" w:rsidRPr="00907792">
          <w:rPr>
            <w:webHidden/>
          </w:rPr>
          <w:fldChar w:fldCharType="separate"/>
        </w:r>
        <w:r>
          <w:rPr>
            <w:webHidden/>
          </w:rPr>
          <w:t>29</w:t>
        </w:r>
        <w:r w:rsidR="005B3057" w:rsidRPr="00907792">
          <w:rPr>
            <w:webHidden/>
          </w:rPr>
          <w:fldChar w:fldCharType="end"/>
        </w:r>
      </w:hyperlink>
    </w:p>
    <w:p w14:paraId="304C8BE8" w14:textId="1487C338"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90" w:history="1">
        <w:r w:rsidR="005B3057" w:rsidRPr="00907792">
          <w:rPr>
            <w:rStyle w:val="Hyperlink"/>
            <w:rFonts w:ascii="Arial Bold" w:hAnsi="Arial Bold"/>
            <w:color w:val="auto"/>
          </w:rPr>
          <w:t>3.5.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Supervisor and graduate support</w:t>
        </w:r>
        <w:r w:rsidR="005B3057" w:rsidRPr="00907792">
          <w:rPr>
            <w:webHidden/>
          </w:rPr>
          <w:tab/>
        </w:r>
        <w:r w:rsidR="005B3057" w:rsidRPr="00907792">
          <w:rPr>
            <w:webHidden/>
          </w:rPr>
          <w:fldChar w:fldCharType="begin"/>
        </w:r>
        <w:r w:rsidR="005B3057" w:rsidRPr="00907792">
          <w:rPr>
            <w:webHidden/>
          </w:rPr>
          <w:instrText xml:space="preserve"> PAGEREF _Toc88830790 \h </w:instrText>
        </w:r>
        <w:r w:rsidR="005B3057" w:rsidRPr="00907792">
          <w:rPr>
            <w:webHidden/>
          </w:rPr>
        </w:r>
        <w:r w:rsidR="005B3057" w:rsidRPr="00907792">
          <w:rPr>
            <w:webHidden/>
          </w:rPr>
          <w:fldChar w:fldCharType="separate"/>
        </w:r>
        <w:r>
          <w:rPr>
            <w:webHidden/>
          </w:rPr>
          <w:t>29</w:t>
        </w:r>
        <w:r w:rsidR="005B3057" w:rsidRPr="00907792">
          <w:rPr>
            <w:webHidden/>
          </w:rPr>
          <w:fldChar w:fldCharType="end"/>
        </w:r>
      </w:hyperlink>
    </w:p>
    <w:p w14:paraId="039FFF27" w14:textId="7BFEFA40"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791" w:history="1">
        <w:r w:rsidR="005B3057" w:rsidRPr="00907792">
          <w:rPr>
            <w:rStyle w:val="Hyperlink"/>
            <w:rFonts w:ascii="Arial Bold" w:hAnsi="Arial Bold"/>
            <w:color w:val="auto"/>
          </w:rPr>
          <w:t>4.</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Questionnaire</w:t>
        </w:r>
        <w:r w:rsidR="005B3057" w:rsidRPr="00907792">
          <w:rPr>
            <w:webHidden/>
          </w:rPr>
          <w:tab/>
        </w:r>
        <w:r w:rsidR="005B3057" w:rsidRPr="00907792">
          <w:rPr>
            <w:webHidden/>
          </w:rPr>
          <w:fldChar w:fldCharType="begin"/>
        </w:r>
        <w:r w:rsidR="005B3057" w:rsidRPr="00907792">
          <w:rPr>
            <w:webHidden/>
          </w:rPr>
          <w:instrText xml:space="preserve"> PAGEREF _Toc88830791 \h </w:instrText>
        </w:r>
        <w:r w:rsidR="005B3057" w:rsidRPr="00907792">
          <w:rPr>
            <w:webHidden/>
          </w:rPr>
        </w:r>
        <w:r w:rsidR="005B3057" w:rsidRPr="00907792">
          <w:rPr>
            <w:webHidden/>
          </w:rPr>
          <w:fldChar w:fldCharType="separate"/>
        </w:r>
        <w:r>
          <w:rPr>
            <w:webHidden/>
          </w:rPr>
          <w:t>32</w:t>
        </w:r>
        <w:r w:rsidR="005B3057" w:rsidRPr="00907792">
          <w:rPr>
            <w:webHidden/>
          </w:rPr>
          <w:fldChar w:fldCharType="end"/>
        </w:r>
      </w:hyperlink>
    </w:p>
    <w:p w14:paraId="2C0C33AA" w14:textId="0FD5CA47"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92" w:history="1">
        <w:r w:rsidR="005B3057" w:rsidRPr="00907792">
          <w:rPr>
            <w:rStyle w:val="Hyperlink"/>
            <w:rFonts w:ascii="Arial Bold" w:hAnsi="Arial Bold"/>
            <w:color w:val="auto"/>
          </w:rPr>
          <w:t>4.1.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Development</w:t>
        </w:r>
        <w:r w:rsidR="005B3057" w:rsidRPr="00907792">
          <w:rPr>
            <w:webHidden/>
          </w:rPr>
          <w:tab/>
        </w:r>
        <w:r w:rsidR="005B3057" w:rsidRPr="00907792">
          <w:rPr>
            <w:webHidden/>
          </w:rPr>
          <w:fldChar w:fldCharType="begin"/>
        </w:r>
        <w:r w:rsidR="005B3057" w:rsidRPr="00907792">
          <w:rPr>
            <w:webHidden/>
          </w:rPr>
          <w:instrText xml:space="preserve"> PAGEREF _Toc88830792 \h </w:instrText>
        </w:r>
        <w:r w:rsidR="005B3057" w:rsidRPr="00907792">
          <w:rPr>
            <w:webHidden/>
          </w:rPr>
        </w:r>
        <w:r w:rsidR="005B3057" w:rsidRPr="00907792">
          <w:rPr>
            <w:webHidden/>
          </w:rPr>
          <w:fldChar w:fldCharType="separate"/>
        </w:r>
        <w:r>
          <w:rPr>
            <w:webHidden/>
          </w:rPr>
          <w:t>32</w:t>
        </w:r>
        <w:r w:rsidR="005B3057" w:rsidRPr="00907792">
          <w:rPr>
            <w:webHidden/>
          </w:rPr>
          <w:fldChar w:fldCharType="end"/>
        </w:r>
      </w:hyperlink>
    </w:p>
    <w:p w14:paraId="6B26D8F2" w14:textId="58279C9C"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93" w:history="1">
        <w:r w:rsidR="005B3057" w:rsidRPr="00907792">
          <w:rPr>
            <w:rStyle w:val="Hyperlink"/>
            <w:rFonts w:ascii="Arial Bold" w:hAnsi="Arial Bold"/>
            <w:color w:val="auto"/>
          </w:rPr>
          <w:t>4.2.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Overview</w:t>
        </w:r>
        <w:r w:rsidR="005B3057" w:rsidRPr="00907792">
          <w:rPr>
            <w:webHidden/>
          </w:rPr>
          <w:tab/>
        </w:r>
        <w:r w:rsidR="005B3057" w:rsidRPr="00907792">
          <w:rPr>
            <w:webHidden/>
          </w:rPr>
          <w:fldChar w:fldCharType="begin"/>
        </w:r>
        <w:r w:rsidR="005B3057" w:rsidRPr="00907792">
          <w:rPr>
            <w:webHidden/>
          </w:rPr>
          <w:instrText xml:space="preserve"> PAGEREF _Toc88830793 \h </w:instrText>
        </w:r>
        <w:r w:rsidR="005B3057" w:rsidRPr="00907792">
          <w:rPr>
            <w:webHidden/>
          </w:rPr>
        </w:r>
        <w:r w:rsidR="005B3057" w:rsidRPr="00907792">
          <w:rPr>
            <w:webHidden/>
          </w:rPr>
          <w:fldChar w:fldCharType="separate"/>
        </w:r>
        <w:r>
          <w:rPr>
            <w:webHidden/>
          </w:rPr>
          <w:t>32</w:t>
        </w:r>
        <w:r w:rsidR="005B3057" w:rsidRPr="00907792">
          <w:rPr>
            <w:webHidden/>
          </w:rPr>
          <w:fldChar w:fldCharType="end"/>
        </w:r>
      </w:hyperlink>
    </w:p>
    <w:p w14:paraId="4C5DB419" w14:textId="3F8E3183"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94" w:history="1">
        <w:r w:rsidR="005B3057" w:rsidRPr="00907792">
          <w:rPr>
            <w:rStyle w:val="Hyperlink"/>
            <w:rFonts w:ascii="Arial Bold" w:hAnsi="Arial Bold"/>
            <w:color w:val="auto"/>
          </w:rPr>
          <w:t>4.3.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Changes from 2020</w:t>
        </w:r>
        <w:r w:rsidR="005B3057" w:rsidRPr="00907792">
          <w:rPr>
            <w:webHidden/>
          </w:rPr>
          <w:tab/>
        </w:r>
        <w:r w:rsidR="005B3057" w:rsidRPr="00907792">
          <w:rPr>
            <w:webHidden/>
          </w:rPr>
          <w:fldChar w:fldCharType="begin"/>
        </w:r>
        <w:r w:rsidR="005B3057" w:rsidRPr="00907792">
          <w:rPr>
            <w:webHidden/>
          </w:rPr>
          <w:instrText xml:space="preserve"> PAGEREF _Toc88830794 \h </w:instrText>
        </w:r>
        <w:r w:rsidR="005B3057" w:rsidRPr="00907792">
          <w:rPr>
            <w:webHidden/>
          </w:rPr>
        </w:r>
        <w:r w:rsidR="005B3057" w:rsidRPr="00907792">
          <w:rPr>
            <w:webHidden/>
          </w:rPr>
          <w:fldChar w:fldCharType="separate"/>
        </w:r>
        <w:r>
          <w:rPr>
            <w:webHidden/>
          </w:rPr>
          <w:t>32</w:t>
        </w:r>
        <w:r w:rsidR="005B3057" w:rsidRPr="00907792">
          <w:rPr>
            <w:webHidden/>
          </w:rPr>
          <w:fldChar w:fldCharType="end"/>
        </w:r>
      </w:hyperlink>
    </w:p>
    <w:p w14:paraId="41D30A69" w14:textId="54901471"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95" w:history="1">
        <w:r w:rsidR="005B3057" w:rsidRPr="00907792">
          <w:rPr>
            <w:rStyle w:val="Hyperlink"/>
            <w:rFonts w:ascii="Arial Bold" w:hAnsi="Arial Bold"/>
            <w:color w:val="auto"/>
          </w:rPr>
          <w:t>4.4.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Additional items</w:t>
        </w:r>
        <w:r w:rsidR="005B3057" w:rsidRPr="00907792">
          <w:rPr>
            <w:webHidden/>
          </w:rPr>
          <w:tab/>
        </w:r>
        <w:r w:rsidR="005B3057" w:rsidRPr="00907792">
          <w:rPr>
            <w:webHidden/>
          </w:rPr>
          <w:fldChar w:fldCharType="begin"/>
        </w:r>
        <w:r w:rsidR="005B3057" w:rsidRPr="00907792">
          <w:rPr>
            <w:webHidden/>
          </w:rPr>
          <w:instrText xml:space="preserve"> PAGEREF _Toc88830795 \h </w:instrText>
        </w:r>
        <w:r w:rsidR="005B3057" w:rsidRPr="00907792">
          <w:rPr>
            <w:webHidden/>
          </w:rPr>
        </w:r>
        <w:r w:rsidR="005B3057" w:rsidRPr="00907792">
          <w:rPr>
            <w:webHidden/>
          </w:rPr>
          <w:fldChar w:fldCharType="separate"/>
        </w:r>
        <w:r>
          <w:rPr>
            <w:webHidden/>
          </w:rPr>
          <w:t>33</w:t>
        </w:r>
        <w:r w:rsidR="005B3057" w:rsidRPr="00907792">
          <w:rPr>
            <w:webHidden/>
          </w:rPr>
          <w:fldChar w:fldCharType="end"/>
        </w:r>
      </w:hyperlink>
    </w:p>
    <w:p w14:paraId="58432420" w14:textId="3D24EADF"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96" w:history="1">
        <w:r w:rsidR="005B3057" w:rsidRPr="00907792">
          <w:rPr>
            <w:rStyle w:val="Hyperlink"/>
            <w:rFonts w:ascii="Arial Bold" w:hAnsi="Arial Bold"/>
            <w:color w:val="auto"/>
          </w:rPr>
          <w:t>4.4.1.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Institution items</w:t>
        </w:r>
        <w:r w:rsidR="005B3057" w:rsidRPr="00907792">
          <w:rPr>
            <w:webHidden/>
          </w:rPr>
          <w:tab/>
        </w:r>
        <w:r w:rsidR="005B3057" w:rsidRPr="00907792">
          <w:rPr>
            <w:webHidden/>
          </w:rPr>
          <w:fldChar w:fldCharType="begin"/>
        </w:r>
        <w:r w:rsidR="005B3057" w:rsidRPr="00907792">
          <w:rPr>
            <w:webHidden/>
          </w:rPr>
          <w:instrText xml:space="preserve"> PAGEREF _Toc88830796 \h </w:instrText>
        </w:r>
        <w:r w:rsidR="005B3057" w:rsidRPr="00907792">
          <w:rPr>
            <w:webHidden/>
          </w:rPr>
        </w:r>
        <w:r w:rsidR="005B3057" w:rsidRPr="00907792">
          <w:rPr>
            <w:webHidden/>
          </w:rPr>
          <w:fldChar w:fldCharType="separate"/>
        </w:r>
        <w:r>
          <w:rPr>
            <w:webHidden/>
          </w:rPr>
          <w:t>33</w:t>
        </w:r>
        <w:r w:rsidR="005B3057" w:rsidRPr="00907792">
          <w:rPr>
            <w:webHidden/>
          </w:rPr>
          <w:fldChar w:fldCharType="end"/>
        </w:r>
      </w:hyperlink>
    </w:p>
    <w:p w14:paraId="22CDD27E" w14:textId="656341D3" w:rsidR="005B3057" w:rsidRPr="00907792" w:rsidRDefault="00B00F79" w:rsidP="005B3057">
      <w:pPr>
        <w:pStyle w:val="TOC3"/>
        <w:spacing w:before="0"/>
        <w:rPr>
          <w:rFonts w:asciiTheme="minorHAnsi" w:eastAsiaTheme="minorEastAsia" w:hAnsiTheme="minorHAnsi" w:cstheme="minorBidi"/>
          <w:sz w:val="22"/>
          <w:szCs w:val="22"/>
          <w:lang w:eastAsia="en-AU"/>
        </w:rPr>
      </w:pPr>
      <w:hyperlink w:anchor="_Toc88830797" w:history="1">
        <w:r w:rsidR="005B3057" w:rsidRPr="00907792">
          <w:rPr>
            <w:rStyle w:val="Hyperlink"/>
            <w:rFonts w:ascii="Arial Bold" w:hAnsi="Arial Bold"/>
            <w:color w:val="auto"/>
          </w:rPr>
          <w:t>4.4.2.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Stakeholder items</w:t>
        </w:r>
        <w:r w:rsidR="005B3057" w:rsidRPr="00907792">
          <w:rPr>
            <w:webHidden/>
          </w:rPr>
          <w:tab/>
        </w:r>
        <w:r w:rsidR="005B3057" w:rsidRPr="00907792">
          <w:rPr>
            <w:webHidden/>
          </w:rPr>
          <w:fldChar w:fldCharType="begin"/>
        </w:r>
        <w:r w:rsidR="005B3057" w:rsidRPr="00907792">
          <w:rPr>
            <w:webHidden/>
          </w:rPr>
          <w:instrText xml:space="preserve"> PAGEREF _Toc88830797 \h </w:instrText>
        </w:r>
        <w:r w:rsidR="005B3057" w:rsidRPr="00907792">
          <w:rPr>
            <w:webHidden/>
          </w:rPr>
        </w:r>
        <w:r w:rsidR="005B3057" w:rsidRPr="00907792">
          <w:rPr>
            <w:webHidden/>
          </w:rPr>
          <w:fldChar w:fldCharType="separate"/>
        </w:r>
        <w:r>
          <w:rPr>
            <w:webHidden/>
          </w:rPr>
          <w:t>33</w:t>
        </w:r>
        <w:r w:rsidR="005B3057" w:rsidRPr="00907792">
          <w:rPr>
            <w:webHidden/>
          </w:rPr>
          <w:fldChar w:fldCharType="end"/>
        </w:r>
      </w:hyperlink>
    </w:p>
    <w:p w14:paraId="4D10F0B5" w14:textId="005B56C3"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798" w:history="1">
        <w:r w:rsidR="005B3057" w:rsidRPr="00907792">
          <w:rPr>
            <w:rStyle w:val="Hyperlink"/>
            <w:rFonts w:ascii="Arial Bold" w:hAnsi="Arial Bold"/>
            <w:color w:val="auto"/>
          </w:rPr>
          <w:t>5.</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Data processing</w:t>
        </w:r>
        <w:r w:rsidR="005B3057" w:rsidRPr="00907792">
          <w:rPr>
            <w:webHidden/>
          </w:rPr>
          <w:tab/>
        </w:r>
        <w:r w:rsidR="005B3057" w:rsidRPr="00907792">
          <w:rPr>
            <w:webHidden/>
          </w:rPr>
          <w:fldChar w:fldCharType="begin"/>
        </w:r>
        <w:r w:rsidR="005B3057" w:rsidRPr="00907792">
          <w:rPr>
            <w:webHidden/>
          </w:rPr>
          <w:instrText xml:space="preserve"> PAGEREF _Toc88830798 \h </w:instrText>
        </w:r>
        <w:r w:rsidR="005B3057" w:rsidRPr="00907792">
          <w:rPr>
            <w:webHidden/>
          </w:rPr>
        </w:r>
        <w:r w:rsidR="005B3057" w:rsidRPr="00907792">
          <w:rPr>
            <w:webHidden/>
          </w:rPr>
          <w:fldChar w:fldCharType="separate"/>
        </w:r>
        <w:r>
          <w:rPr>
            <w:webHidden/>
          </w:rPr>
          <w:t>34</w:t>
        </w:r>
        <w:r w:rsidR="005B3057" w:rsidRPr="00907792">
          <w:rPr>
            <w:webHidden/>
          </w:rPr>
          <w:fldChar w:fldCharType="end"/>
        </w:r>
      </w:hyperlink>
    </w:p>
    <w:p w14:paraId="1DEF2DCB" w14:textId="6E944265"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799" w:history="1">
        <w:r w:rsidR="005B3057" w:rsidRPr="00907792">
          <w:rPr>
            <w:rStyle w:val="Hyperlink"/>
            <w:rFonts w:ascii="Arial Bold" w:hAnsi="Arial Bold"/>
            <w:color w:val="auto"/>
          </w:rPr>
          <w:t>5.1.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Definition of the analytic unit</w:t>
        </w:r>
        <w:r w:rsidR="005B3057" w:rsidRPr="00907792">
          <w:rPr>
            <w:webHidden/>
          </w:rPr>
          <w:tab/>
        </w:r>
        <w:r w:rsidR="005B3057" w:rsidRPr="00907792">
          <w:rPr>
            <w:webHidden/>
          </w:rPr>
          <w:fldChar w:fldCharType="begin"/>
        </w:r>
        <w:r w:rsidR="005B3057" w:rsidRPr="00907792">
          <w:rPr>
            <w:webHidden/>
          </w:rPr>
          <w:instrText xml:space="preserve"> PAGEREF _Toc88830799 \h </w:instrText>
        </w:r>
        <w:r w:rsidR="005B3057" w:rsidRPr="00907792">
          <w:rPr>
            <w:webHidden/>
          </w:rPr>
        </w:r>
        <w:r w:rsidR="005B3057" w:rsidRPr="00907792">
          <w:rPr>
            <w:webHidden/>
          </w:rPr>
          <w:fldChar w:fldCharType="separate"/>
        </w:r>
        <w:r>
          <w:rPr>
            <w:webHidden/>
          </w:rPr>
          <w:t>34</w:t>
        </w:r>
        <w:r w:rsidR="005B3057" w:rsidRPr="00907792">
          <w:rPr>
            <w:webHidden/>
          </w:rPr>
          <w:fldChar w:fldCharType="end"/>
        </w:r>
      </w:hyperlink>
    </w:p>
    <w:p w14:paraId="7BBC76A5" w14:textId="39ED0A03"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0" w:history="1">
        <w:r w:rsidR="005B3057" w:rsidRPr="00907792">
          <w:rPr>
            <w:rStyle w:val="Hyperlink"/>
            <w:rFonts w:ascii="Arial Bold" w:hAnsi="Arial Bold"/>
            <w:color w:val="auto"/>
          </w:rPr>
          <w:t>5.2.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Data cleaning and preparation</w:t>
        </w:r>
        <w:r w:rsidR="005B3057" w:rsidRPr="00907792">
          <w:rPr>
            <w:webHidden/>
          </w:rPr>
          <w:tab/>
        </w:r>
        <w:r w:rsidR="005B3057" w:rsidRPr="00907792">
          <w:rPr>
            <w:webHidden/>
          </w:rPr>
          <w:fldChar w:fldCharType="begin"/>
        </w:r>
        <w:r w:rsidR="005B3057" w:rsidRPr="00907792">
          <w:rPr>
            <w:webHidden/>
          </w:rPr>
          <w:instrText xml:space="preserve"> PAGEREF _Toc88830800 \h </w:instrText>
        </w:r>
        <w:r w:rsidR="005B3057" w:rsidRPr="00907792">
          <w:rPr>
            <w:webHidden/>
          </w:rPr>
        </w:r>
        <w:r w:rsidR="005B3057" w:rsidRPr="00907792">
          <w:rPr>
            <w:webHidden/>
          </w:rPr>
          <w:fldChar w:fldCharType="separate"/>
        </w:r>
        <w:r>
          <w:rPr>
            <w:webHidden/>
          </w:rPr>
          <w:t>34</w:t>
        </w:r>
        <w:r w:rsidR="005B3057" w:rsidRPr="00907792">
          <w:rPr>
            <w:webHidden/>
          </w:rPr>
          <w:fldChar w:fldCharType="end"/>
        </w:r>
      </w:hyperlink>
    </w:p>
    <w:p w14:paraId="08209719" w14:textId="41084DC6"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1" w:history="1">
        <w:r w:rsidR="005B3057" w:rsidRPr="00907792">
          <w:rPr>
            <w:rStyle w:val="Hyperlink"/>
            <w:rFonts w:ascii="Arial Bold" w:hAnsi="Arial Bold"/>
            <w:color w:val="auto"/>
          </w:rPr>
          <w:t>5.3.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Coding and processing of open text responses</w:t>
        </w:r>
        <w:r w:rsidR="005B3057" w:rsidRPr="00907792">
          <w:rPr>
            <w:webHidden/>
          </w:rPr>
          <w:tab/>
        </w:r>
        <w:r w:rsidR="005B3057" w:rsidRPr="00907792">
          <w:rPr>
            <w:webHidden/>
          </w:rPr>
          <w:fldChar w:fldCharType="begin"/>
        </w:r>
        <w:r w:rsidR="005B3057" w:rsidRPr="00907792">
          <w:rPr>
            <w:webHidden/>
          </w:rPr>
          <w:instrText xml:space="preserve"> PAGEREF _Toc88830801 \h </w:instrText>
        </w:r>
        <w:r w:rsidR="005B3057" w:rsidRPr="00907792">
          <w:rPr>
            <w:webHidden/>
          </w:rPr>
        </w:r>
        <w:r w:rsidR="005B3057" w:rsidRPr="00907792">
          <w:rPr>
            <w:webHidden/>
          </w:rPr>
          <w:fldChar w:fldCharType="separate"/>
        </w:r>
        <w:r>
          <w:rPr>
            <w:webHidden/>
          </w:rPr>
          <w:t>34</w:t>
        </w:r>
        <w:r w:rsidR="005B3057" w:rsidRPr="00907792">
          <w:rPr>
            <w:webHidden/>
          </w:rPr>
          <w:fldChar w:fldCharType="end"/>
        </w:r>
      </w:hyperlink>
    </w:p>
    <w:p w14:paraId="655156FF" w14:textId="6E65A3BB"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2" w:history="1">
        <w:r w:rsidR="005B3057" w:rsidRPr="00907792">
          <w:rPr>
            <w:rStyle w:val="Hyperlink"/>
            <w:rFonts w:ascii="Arial Bold" w:hAnsi="Arial Bold"/>
            <w:color w:val="auto"/>
          </w:rPr>
          <w:t>5.4.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Data deliverables</w:t>
        </w:r>
        <w:r w:rsidR="005B3057" w:rsidRPr="00907792">
          <w:rPr>
            <w:webHidden/>
          </w:rPr>
          <w:tab/>
        </w:r>
        <w:r w:rsidR="005B3057" w:rsidRPr="00907792">
          <w:rPr>
            <w:webHidden/>
          </w:rPr>
          <w:fldChar w:fldCharType="begin"/>
        </w:r>
        <w:r w:rsidR="005B3057" w:rsidRPr="00907792">
          <w:rPr>
            <w:webHidden/>
          </w:rPr>
          <w:instrText xml:space="preserve"> PAGEREF _Toc88830802 \h </w:instrText>
        </w:r>
        <w:r w:rsidR="005B3057" w:rsidRPr="00907792">
          <w:rPr>
            <w:webHidden/>
          </w:rPr>
        </w:r>
        <w:r w:rsidR="005B3057" w:rsidRPr="00907792">
          <w:rPr>
            <w:webHidden/>
          </w:rPr>
          <w:fldChar w:fldCharType="separate"/>
        </w:r>
        <w:r>
          <w:rPr>
            <w:webHidden/>
          </w:rPr>
          <w:t>35</w:t>
        </w:r>
        <w:r w:rsidR="005B3057" w:rsidRPr="00907792">
          <w:rPr>
            <w:webHidden/>
          </w:rPr>
          <w:fldChar w:fldCharType="end"/>
        </w:r>
      </w:hyperlink>
    </w:p>
    <w:p w14:paraId="7C836853" w14:textId="57DA9A6E"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803" w:history="1">
        <w:r w:rsidR="005B3057" w:rsidRPr="00907792">
          <w:rPr>
            <w:rStyle w:val="Hyperlink"/>
            <w:rFonts w:ascii="Arial Bold" w:hAnsi="Arial Bold"/>
            <w:color w:val="auto"/>
          </w:rPr>
          <w:t>6.</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Final dispositions and response rates</w:t>
        </w:r>
        <w:r w:rsidR="005B3057" w:rsidRPr="00907792">
          <w:rPr>
            <w:webHidden/>
          </w:rPr>
          <w:tab/>
        </w:r>
        <w:r w:rsidR="005B3057" w:rsidRPr="00907792">
          <w:rPr>
            <w:webHidden/>
          </w:rPr>
          <w:fldChar w:fldCharType="begin"/>
        </w:r>
        <w:r w:rsidR="005B3057" w:rsidRPr="00907792">
          <w:rPr>
            <w:webHidden/>
          </w:rPr>
          <w:instrText xml:space="preserve"> PAGEREF _Toc88830803 \h </w:instrText>
        </w:r>
        <w:r w:rsidR="005B3057" w:rsidRPr="00907792">
          <w:rPr>
            <w:webHidden/>
          </w:rPr>
        </w:r>
        <w:r w:rsidR="005B3057" w:rsidRPr="00907792">
          <w:rPr>
            <w:webHidden/>
          </w:rPr>
          <w:fldChar w:fldCharType="separate"/>
        </w:r>
        <w:r>
          <w:rPr>
            <w:webHidden/>
          </w:rPr>
          <w:t>36</w:t>
        </w:r>
        <w:r w:rsidR="005B3057" w:rsidRPr="00907792">
          <w:rPr>
            <w:webHidden/>
          </w:rPr>
          <w:fldChar w:fldCharType="end"/>
        </w:r>
      </w:hyperlink>
    </w:p>
    <w:p w14:paraId="58462360" w14:textId="196F380B"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804" w:history="1">
        <w:r w:rsidR="005B3057" w:rsidRPr="00907792">
          <w:rPr>
            <w:rStyle w:val="Hyperlink"/>
            <w:rFonts w:ascii="Arial Bold" w:hAnsi="Arial Bold"/>
            <w:color w:val="auto"/>
          </w:rPr>
          <w:t>7.</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Response analysis</w:t>
        </w:r>
        <w:r w:rsidR="005B3057" w:rsidRPr="00907792">
          <w:rPr>
            <w:webHidden/>
          </w:rPr>
          <w:tab/>
        </w:r>
        <w:r w:rsidR="005B3057" w:rsidRPr="00907792">
          <w:rPr>
            <w:webHidden/>
          </w:rPr>
          <w:fldChar w:fldCharType="begin"/>
        </w:r>
        <w:r w:rsidR="005B3057" w:rsidRPr="00907792">
          <w:rPr>
            <w:webHidden/>
          </w:rPr>
          <w:instrText xml:space="preserve"> PAGEREF _Toc88830804 \h </w:instrText>
        </w:r>
        <w:r w:rsidR="005B3057" w:rsidRPr="00907792">
          <w:rPr>
            <w:webHidden/>
          </w:rPr>
        </w:r>
        <w:r w:rsidR="005B3057" w:rsidRPr="00907792">
          <w:rPr>
            <w:webHidden/>
          </w:rPr>
          <w:fldChar w:fldCharType="separate"/>
        </w:r>
        <w:r>
          <w:rPr>
            <w:webHidden/>
          </w:rPr>
          <w:t>37</w:t>
        </w:r>
        <w:r w:rsidR="005B3057" w:rsidRPr="00907792">
          <w:rPr>
            <w:webHidden/>
          </w:rPr>
          <w:fldChar w:fldCharType="end"/>
        </w:r>
      </w:hyperlink>
    </w:p>
    <w:p w14:paraId="15C7F105" w14:textId="162E8ECE"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5" w:history="1">
        <w:r w:rsidR="005B3057" w:rsidRPr="00907792">
          <w:rPr>
            <w:rStyle w:val="Hyperlink"/>
            <w:rFonts w:ascii="Arial Bold" w:hAnsi="Arial Bold"/>
            <w:color w:val="auto"/>
          </w:rPr>
          <w:t>7.1.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Mode of completion</w:t>
        </w:r>
        <w:r w:rsidR="005B3057" w:rsidRPr="00907792">
          <w:rPr>
            <w:webHidden/>
          </w:rPr>
          <w:tab/>
        </w:r>
        <w:r w:rsidR="005B3057" w:rsidRPr="00907792">
          <w:rPr>
            <w:webHidden/>
          </w:rPr>
          <w:fldChar w:fldCharType="begin"/>
        </w:r>
        <w:r w:rsidR="005B3057" w:rsidRPr="00907792">
          <w:rPr>
            <w:webHidden/>
          </w:rPr>
          <w:instrText xml:space="preserve"> PAGEREF _Toc88830805 \h </w:instrText>
        </w:r>
        <w:r w:rsidR="005B3057" w:rsidRPr="00907792">
          <w:rPr>
            <w:webHidden/>
          </w:rPr>
        </w:r>
        <w:r w:rsidR="005B3057" w:rsidRPr="00907792">
          <w:rPr>
            <w:webHidden/>
          </w:rPr>
          <w:fldChar w:fldCharType="separate"/>
        </w:r>
        <w:r>
          <w:rPr>
            <w:webHidden/>
          </w:rPr>
          <w:t>37</w:t>
        </w:r>
        <w:r w:rsidR="005B3057" w:rsidRPr="00907792">
          <w:rPr>
            <w:webHidden/>
          </w:rPr>
          <w:fldChar w:fldCharType="end"/>
        </w:r>
      </w:hyperlink>
    </w:p>
    <w:p w14:paraId="327609CF" w14:textId="671BCF42"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6" w:history="1">
        <w:r w:rsidR="005B3057" w:rsidRPr="00907792">
          <w:rPr>
            <w:rStyle w:val="Hyperlink"/>
            <w:rFonts w:ascii="Arial Bold" w:hAnsi="Arial Bold"/>
            <w:color w:val="auto"/>
          </w:rPr>
          <w:t>7.2.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Workflow attribution</w:t>
        </w:r>
        <w:r w:rsidR="005B3057" w:rsidRPr="00907792">
          <w:rPr>
            <w:webHidden/>
          </w:rPr>
          <w:tab/>
        </w:r>
        <w:r w:rsidR="005B3057" w:rsidRPr="00907792">
          <w:rPr>
            <w:webHidden/>
          </w:rPr>
          <w:fldChar w:fldCharType="begin"/>
        </w:r>
        <w:r w:rsidR="005B3057" w:rsidRPr="00907792">
          <w:rPr>
            <w:webHidden/>
          </w:rPr>
          <w:instrText xml:space="preserve"> PAGEREF _Toc88830806 \h </w:instrText>
        </w:r>
        <w:r w:rsidR="005B3057" w:rsidRPr="00907792">
          <w:rPr>
            <w:webHidden/>
          </w:rPr>
        </w:r>
        <w:r w:rsidR="005B3057" w:rsidRPr="00907792">
          <w:rPr>
            <w:webHidden/>
          </w:rPr>
          <w:fldChar w:fldCharType="separate"/>
        </w:r>
        <w:r>
          <w:rPr>
            <w:webHidden/>
          </w:rPr>
          <w:t>37</w:t>
        </w:r>
        <w:r w:rsidR="005B3057" w:rsidRPr="00907792">
          <w:rPr>
            <w:webHidden/>
          </w:rPr>
          <w:fldChar w:fldCharType="end"/>
        </w:r>
      </w:hyperlink>
    </w:p>
    <w:p w14:paraId="75631E7E" w14:textId="124CFABF"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7" w:history="1">
        <w:r w:rsidR="005B3057" w:rsidRPr="00907792">
          <w:rPr>
            <w:rStyle w:val="Hyperlink"/>
            <w:rFonts w:ascii="Arial Bold" w:hAnsi="Arial Bold"/>
            <w:color w:val="auto"/>
          </w:rPr>
          <w:t>7.3.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Response bias analysis</w:t>
        </w:r>
        <w:r w:rsidR="005B3057" w:rsidRPr="00907792">
          <w:rPr>
            <w:webHidden/>
          </w:rPr>
          <w:tab/>
        </w:r>
        <w:r w:rsidR="005B3057" w:rsidRPr="00907792">
          <w:rPr>
            <w:webHidden/>
          </w:rPr>
          <w:fldChar w:fldCharType="begin"/>
        </w:r>
        <w:r w:rsidR="005B3057" w:rsidRPr="00907792">
          <w:rPr>
            <w:webHidden/>
          </w:rPr>
          <w:instrText xml:space="preserve"> PAGEREF _Toc88830807 \h </w:instrText>
        </w:r>
        <w:r w:rsidR="005B3057" w:rsidRPr="00907792">
          <w:rPr>
            <w:webHidden/>
          </w:rPr>
        </w:r>
        <w:r w:rsidR="005B3057" w:rsidRPr="00907792">
          <w:rPr>
            <w:webHidden/>
          </w:rPr>
          <w:fldChar w:fldCharType="separate"/>
        </w:r>
        <w:r>
          <w:rPr>
            <w:webHidden/>
          </w:rPr>
          <w:t>38</w:t>
        </w:r>
        <w:r w:rsidR="005B3057" w:rsidRPr="00907792">
          <w:rPr>
            <w:webHidden/>
          </w:rPr>
          <w:fldChar w:fldCharType="end"/>
        </w:r>
      </w:hyperlink>
    </w:p>
    <w:p w14:paraId="7695AEDF" w14:textId="271A022D" w:rsidR="005B3057" w:rsidRPr="00907792" w:rsidRDefault="00B00F79" w:rsidP="005B3057">
      <w:pPr>
        <w:pStyle w:val="TOC1"/>
        <w:spacing w:before="0" w:after="120"/>
        <w:rPr>
          <w:rFonts w:asciiTheme="minorHAnsi" w:eastAsiaTheme="minorEastAsia" w:hAnsiTheme="minorHAnsi" w:cstheme="minorBidi"/>
          <w:b w:val="0"/>
          <w:sz w:val="22"/>
          <w:szCs w:val="22"/>
          <w:lang w:eastAsia="en-AU"/>
        </w:rPr>
      </w:pPr>
      <w:hyperlink w:anchor="_Toc88830808" w:history="1">
        <w:r w:rsidR="005B3057" w:rsidRPr="00907792">
          <w:rPr>
            <w:rStyle w:val="Hyperlink"/>
            <w:rFonts w:ascii="Arial Bold" w:hAnsi="Arial Bold"/>
            <w:color w:val="auto"/>
          </w:rPr>
          <w:t>8.</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Considerations for future surveys</w:t>
        </w:r>
        <w:r w:rsidR="005B3057" w:rsidRPr="00907792">
          <w:rPr>
            <w:webHidden/>
          </w:rPr>
          <w:tab/>
        </w:r>
        <w:r w:rsidR="005B3057" w:rsidRPr="00907792">
          <w:rPr>
            <w:webHidden/>
          </w:rPr>
          <w:fldChar w:fldCharType="begin"/>
        </w:r>
        <w:r w:rsidR="005B3057" w:rsidRPr="00907792">
          <w:rPr>
            <w:webHidden/>
          </w:rPr>
          <w:instrText xml:space="preserve"> PAGEREF _Toc88830808 \h </w:instrText>
        </w:r>
        <w:r w:rsidR="005B3057" w:rsidRPr="00907792">
          <w:rPr>
            <w:webHidden/>
          </w:rPr>
        </w:r>
        <w:r w:rsidR="005B3057" w:rsidRPr="00907792">
          <w:rPr>
            <w:webHidden/>
          </w:rPr>
          <w:fldChar w:fldCharType="separate"/>
        </w:r>
        <w:r>
          <w:rPr>
            <w:webHidden/>
          </w:rPr>
          <w:t>42</w:t>
        </w:r>
        <w:r w:rsidR="005B3057" w:rsidRPr="00907792">
          <w:rPr>
            <w:webHidden/>
          </w:rPr>
          <w:fldChar w:fldCharType="end"/>
        </w:r>
      </w:hyperlink>
    </w:p>
    <w:p w14:paraId="67629ED0" w14:textId="788E2D66"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09" w:history="1">
        <w:r w:rsidR="005B3057" w:rsidRPr="00907792">
          <w:rPr>
            <w:rStyle w:val="Hyperlink"/>
            <w:rFonts w:ascii="Arial Bold" w:hAnsi="Arial Bold"/>
            <w:color w:val="auto"/>
          </w:rPr>
          <w:t>8.1.</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Graduate response to the ESS bridging module</w:t>
        </w:r>
        <w:r w:rsidR="005B3057" w:rsidRPr="00907792">
          <w:rPr>
            <w:webHidden/>
          </w:rPr>
          <w:tab/>
        </w:r>
        <w:r w:rsidR="005B3057" w:rsidRPr="00907792">
          <w:rPr>
            <w:webHidden/>
          </w:rPr>
          <w:fldChar w:fldCharType="begin"/>
        </w:r>
        <w:r w:rsidR="005B3057" w:rsidRPr="00907792">
          <w:rPr>
            <w:webHidden/>
          </w:rPr>
          <w:instrText xml:space="preserve"> PAGEREF _Toc88830809 \h </w:instrText>
        </w:r>
        <w:r w:rsidR="005B3057" w:rsidRPr="00907792">
          <w:rPr>
            <w:webHidden/>
          </w:rPr>
        </w:r>
        <w:r w:rsidR="005B3057" w:rsidRPr="00907792">
          <w:rPr>
            <w:webHidden/>
          </w:rPr>
          <w:fldChar w:fldCharType="separate"/>
        </w:r>
        <w:r>
          <w:rPr>
            <w:webHidden/>
          </w:rPr>
          <w:t>42</w:t>
        </w:r>
        <w:r w:rsidR="005B3057" w:rsidRPr="00907792">
          <w:rPr>
            <w:webHidden/>
          </w:rPr>
          <w:fldChar w:fldCharType="end"/>
        </w:r>
      </w:hyperlink>
    </w:p>
    <w:p w14:paraId="4D7390DD" w14:textId="6E50A3D1"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10" w:history="1">
        <w:r w:rsidR="005B3057" w:rsidRPr="00907792">
          <w:rPr>
            <w:rStyle w:val="Hyperlink"/>
            <w:rFonts w:ascii="Arial Bold" w:hAnsi="Arial Bold"/>
            <w:color w:val="auto"/>
          </w:rPr>
          <w:t>8.2.</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Sample and data collection workflow strategies</w:t>
        </w:r>
        <w:r w:rsidR="005B3057" w:rsidRPr="00907792">
          <w:rPr>
            <w:webHidden/>
          </w:rPr>
          <w:tab/>
        </w:r>
        <w:r w:rsidR="005B3057" w:rsidRPr="00907792">
          <w:rPr>
            <w:webHidden/>
          </w:rPr>
          <w:fldChar w:fldCharType="begin"/>
        </w:r>
        <w:r w:rsidR="005B3057" w:rsidRPr="00907792">
          <w:rPr>
            <w:webHidden/>
          </w:rPr>
          <w:instrText xml:space="preserve"> PAGEREF _Toc88830810 \h </w:instrText>
        </w:r>
        <w:r w:rsidR="005B3057" w:rsidRPr="00907792">
          <w:rPr>
            <w:webHidden/>
          </w:rPr>
        </w:r>
        <w:r w:rsidR="005B3057" w:rsidRPr="00907792">
          <w:rPr>
            <w:webHidden/>
          </w:rPr>
          <w:fldChar w:fldCharType="separate"/>
        </w:r>
        <w:r>
          <w:rPr>
            <w:webHidden/>
          </w:rPr>
          <w:t>42</w:t>
        </w:r>
        <w:r w:rsidR="005B3057" w:rsidRPr="00907792">
          <w:rPr>
            <w:webHidden/>
          </w:rPr>
          <w:fldChar w:fldCharType="end"/>
        </w:r>
      </w:hyperlink>
    </w:p>
    <w:p w14:paraId="65895F6D" w14:textId="03576D02"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11" w:history="1">
        <w:r w:rsidR="005B3057" w:rsidRPr="00907792">
          <w:rPr>
            <w:rStyle w:val="Hyperlink"/>
            <w:rFonts w:ascii="Arial Bold" w:hAnsi="Arial Bold"/>
            <w:color w:val="auto"/>
          </w:rPr>
          <w:t>8.3.</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ESS resources on the QILT website</w:t>
        </w:r>
        <w:r w:rsidR="005B3057" w:rsidRPr="00907792">
          <w:rPr>
            <w:webHidden/>
          </w:rPr>
          <w:tab/>
        </w:r>
        <w:r w:rsidR="005B3057" w:rsidRPr="00907792">
          <w:rPr>
            <w:webHidden/>
          </w:rPr>
          <w:fldChar w:fldCharType="begin"/>
        </w:r>
        <w:r w:rsidR="005B3057" w:rsidRPr="00907792">
          <w:rPr>
            <w:webHidden/>
          </w:rPr>
          <w:instrText xml:space="preserve"> PAGEREF _Toc88830811 \h </w:instrText>
        </w:r>
        <w:r w:rsidR="005B3057" w:rsidRPr="00907792">
          <w:rPr>
            <w:webHidden/>
          </w:rPr>
        </w:r>
        <w:r w:rsidR="005B3057" w:rsidRPr="00907792">
          <w:rPr>
            <w:webHidden/>
          </w:rPr>
          <w:fldChar w:fldCharType="separate"/>
        </w:r>
        <w:r>
          <w:rPr>
            <w:webHidden/>
          </w:rPr>
          <w:t>42</w:t>
        </w:r>
        <w:r w:rsidR="005B3057" w:rsidRPr="00907792">
          <w:rPr>
            <w:webHidden/>
          </w:rPr>
          <w:fldChar w:fldCharType="end"/>
        </w:r>
      </w:hyperlink>
    </w:p>
    <w:p w14:paraId="621EBD13" w14:textId="0031A81C"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12" w:history="1">
        <w:r w:rsidR="005B3057" w:rsidRPr="00907792">
          <w:rPr>
            <w:rStyle w:val="Hyperlink"/>
            <w:rFonts w:ascii="Arial Bold" w:hAnsi="Arial Bold"/>
            <w:color w:val="auto"/>
          </w:rPr>
          <w:t>8.4.</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Email engagement with supervisors</w:t>
        </w:r>
        <w:r w:rsidR="005B3057" w:rsidRPr="00907792">
          <w:rPr>
            <w:webHidden/>
          </w:rPr>
          <w:tab/>
        </w:r>
        <w:r w:rsidR="005B3057" w:rsidRPr="00907792">
          <w:rPr>
            <w:webHidden/>
          </w:rPr>
          <w:fldChar w:fldCharType="begin"/>
        </w:r>
        <w:r w:rsidR="005B3057" w:rsidRPr="00907792">
          <w:rPr>
            <w:webHidden/>
          </w:rPr>
          <w:instrText xml:space="preserve"> PAGEREF _Toc88830812 \h </w:instrText>
        </w:r>
        <w:r w:rsidR="005B3057" w:rsidRPr="00907792">
          <w:rPr>
            <w:webHidden/>
          </w:rPr>
        </w:r>
        <w:r w:rsidR="005B3057" w:rsidRPr="00907792">
          <w:rPr>
            <w:webHidden/>
          </w:rPr>
          <w:fldChar w:fldCharType="separate"/>
        </w:r>
        <w:r>
          <w:rPr>
            <w:webHidden/>
          </w:rPr>
          <w:t>43</w:t>
        </w:r>
        <w:r w:rsidR="005B3057" w:rsidRPr="00907792">
          <w:rPr>
            <w:webHidden/>
          </w:rPr>
          <w:fldChar w:fldCharType="end"/>
        </w:r>
      </w:hyperlink>
    </w:p>
    <w:p w14:paraId="504871FF" w14:textId="76A28E91"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13" w:history="1">
        <w:r w:rsidR="005B3057" w:rsidRPr="00907792">
          <w:rPr>
            <w:rStyle w:val="Hyperlink"/>
            <w:rFonts w:ascii="Arial Bold" w:hAnsi="Arial Bold"/>
            <w:color w:val="auto"/>
          </w:rPr>
          <w:t>8.5.</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Collection of contact details</w:t>
        </w:r>
        <w:r w:rsidR="005B3057" w:rsidRPr="00907792">
          <w:rPr>
            <w:webHidden/>
          </w:rPr>
          <w:tab/>
        </w:r>
        <w:r w:rsidR="005B3057" w:rsidRPr="00907792">
          <w:rPr>
            <w:webHidden/>
          </w:rPr>
          <w:fldChar w:fldCharType="begin"/>
        </w:r>
        <w:r w:rsidR="005B3057" w:rsidRPr="00907792">
          <w:rPr>
            <w:webHidden/>
          </w:rPr>
          <w:instrText xml:space="preserve"> PAGEREF _Toc88830813 \h </w:instrText>
        </w:r>
        <w:r w:rsidR="005B3057" w:rsidRPr="00907792">
          <w:rPr>
            <w:webHidden/>
          </w:rPr>
        </w:r>
        <w:r w:rsidR="005B3057" w:rsidRPr="00907792">
          <w:rPr>
            <w:webHidden/>
          </w:rPr>
          <w:fldChar w:fldCharType="separate"/>
        </w:r>
        <w:r>
          <w:rPr>
            <w:webHidden/>
          </w:rPr>
          <w:t>43</w:t>
        </w:r>
        <w:r w:rsidR="005B3057" w:rsidRPr="00907792">
          <w:rPr>
            <w:webHidden/>
          </w:rPr>
          <w:fldChar w:fldCharType="end"/>
        </w:r>
      </w:hyperlink>
    </w:p>
    <w:p w14:paraId="064A134A" w14:textId="4847A597"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14" w:history="1">
        <w:r w:rsidR="005B3057" w:rsidRPr="00907792">
          <w:rPr>
            <w:rStyle w:val="Hyperlink"/>
            <w:rFonts w:ascii="Arial Bold" w:hAnsi="Arial Bold"/>
            <w:color w:val="auto"/>
          </w:rPr>
          <w:t>8.6.</w:t>
        </w:r>
        <w:r w:rsidR="005B3057" w:rsidRPr="00907792">
          <w:rPr>
            <w:rFonts w:asciiTheme="minorHAnsi" w:eastAsiaTheme="minorEastAsia" w:hAnsiTheme="minorHAnsi" w:cstheme="minorBidi"/>
            <w:sz w:val="22"/>
            <w:szCs w:val="22"/>
            <w:lang w:eastAsia="en-AU"/>
          </w:rPr>
          <w:tab/>
        </w:r>
        <w:r w:rsidR="005B3057" w:rsidRPr="00907792">
          <w:rPr>
            <w:rStyle w:val="Hyperlink"/>
            <w:color w:val="auto"/>
          </w:rPr>
          <w:t>Employer and industry engagement</w:t>
        </w:r>
        <w:r w:rsidR="005B3057" w:rsidRPr="00907792">
          <w:rPr>
            <w:webHidden/>
          </w:rPr>
          <w:tab/>
        </w:r>
        <w:r w:rsidR="005B3057" w:rsidRPr="00907792">
          <w:rPr>
            <w:webHidden/>
          </w:rPr>
          <w:fldChar w:fldCharType="begin"/>
        </w:r>
        <w:r w:rsidR="005B3057" w:rsidRPr="00907792">
          <w:rPr>
            <w:webHidden/>
          </w:rPr>
          <w:instrText xml:space="preserve"> PAGEREF _Toc88830814 \h </w:instrText>
        </w:r>
        <w:r w:rsidR="005B3057" w:rsidRPr="00907792">
          <w:rPr>
            <w:webHidden/>
          </w:rPr>
        </w:r>
        <w:r w:rsidR="005B3057" w:rsidRPr="00907792">
          <w:rPr>
            <w:webHidden/>
          </w:rPr>
          <w:fldChar w:fldCharType="separate"/>
        </w:r>
        <w:r>
          <w:rPr>
            <w:webHidden/>
          </w:rPr>
          <w:t>43</w:t>
        </w:r>
        <w:r w:rsidR="005B3057" w:rsidRPr="00907792">
          <w:rPr>
            <w:webHidden/>
          </w:rPr>
          <w:fldChar w:fldCharType="end"/>
        </w:r>
      </w:hyperlink>
    </w:p>
    <w:p w14:paraId="62D2B494" w14:textId="2C317C6B" w:rsidR="005B3057" w:rsidRPr="00907792" w:rsidRDefault="00B00F79" w:rsidP="005B3057">
      <w:pPr>
        <w:pStyle w:val="TOC2"/>
        <w:spacing w:before="0" w:after="120"/>
        <w:rPr>
          <w:rFonts w:asciiTheme="minorHAnsi" w:eastAsiaTheme="minorEastAsia" w:hAnsiTheme="minorHAnsi" w:cstheme="minorBidi"/>
          <w:sz w:val="22"/>
          <w:szCs w:val="22"/>
          <w:lang w:eastAsia="en-AU"/>
        </w:rPr>
      </w:pPr>
      <w:hyperlink w:anchor="_Toc88830815" w:history="1">
        <w:r w:rsidR="005B3057" w:rsidRPr="00907792">
          <w:rPr>
            <w:rStyle w:val="Hyperlink"/>
            <w:color w:val="auto"/>
          </w:rPr>
          <w:t>List of abbreviations and terms</w:t>
        </w:r>
        <w:r w:rsidR="005B3057" w:rsidRPr="00907792">
          <w:rPr>
            <w:webHidden/>
          </w:rPr>
          <w:tab/>
        </w:r>
        <w:r w:rsidR="005B3057" w:rsidRPr="00907792">
          <w:rPr>
            <w:webHidden/>
          </w:rPr>
          <w:fldChar w:fldCharType="begin"/>
        </w:r>
        <w:r w:rsidR="005B3057" w:rsidRPr="00907792">
          <w:rPr>
            <w:webHidden/>
          </w:rPr>
          <w:instrText xml:space="preserve"> PAGEREF _Toc88830815 \h </w:instrText>
        </w:r>
        <w:r w:rsidR="005B3057" w:rsidRPr="00907792">
          <w:rPr>
            <w:webHidden/>
          </w:rPr>
        </w:r>
        <w:r w:rsidR="005B3057" w:rsidRPr="00907792">
          <w:rPr>
            <w:webHidden/>
          </w:rPr>
          <w:fldChar w:fldCharType="separate"/>
        </w:r>
        <w:r>
          <w:rPr>
            <w:webHidden/>
          </w:rPr>
          <w:t>44</w:t>
        </w:r>
        <w:r w:rsidR="005B3057" w:rsidRPr="00907792">
          <w:rPr>
            <w:webHidden/>
          </w:rPr>
          <w:fldChar w:fldCharType="end"/>
        </w:r>
      </w:hyperlink>
    </w:p>
    <w:p w14:paraId="48668288" w14:textId="31E60D63"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16" w:history="1">
        <w:r w:rsidR="005B3057" w:rsidRPr="00907792">
          <w:rPr>
            <w:rStyle w:val="Hyperlink"/>
            <w:color w:val="auto"/>
          </w:rPr>
          <w:t>Appendix 1</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Participating institutions</w:t>
        </w:r>
        <w:r w:rsidR="005B3057" w:rsidRPr="00907792">
          <w:rPr>
            <w:webHidden/>
          </w:rPr>
          <w:tab/>
        </w:r>
        <w:r w:rsidR="005B3057" w:rsidRPr="00907792">
          <w:rPr>
            <w:webHidden/>
          </w:rPr>
          <w:fldChar w:fldCharType="begin"/>
        </w:r>
        <w:r w:rsidR="005B3057" w:rsidRPr="00907792">
          <w:rPr>
            <w:webHidden/>
          </w:rPr>
          <w:instrText xml:space="preserve"> PAGEREF _Toc88830816 \h </w:instrText>
        </w:r>
        <w:r w:rsidR="005B3057" w:rsidRPr="00907792">
          <w:rPr>
            <w:webHidden/>
          </w:rPr>
        </w:r>
        <w:r w:rsidR="005B3057" w:rsidRPr="00907792">
          <w:rPr>
            <w:webHidden/>
          </w:rPr>
          <w:fldChar w:fldCharType="separate"/>
        </w:r>
        <w:r>
          <w:rPr>
            <w:webHidden/>
          </w:rPr>
          <w:t>45</w:t>
        </w:r>
        <w:r w:rsidR="005B3057" w:rsidRPr="00907792">
          <w:rPr>
            <w:webHidden/>
          </w:rPr>
          <w:fldChar w:fldCharType="end"/>
        </w:r>
      </w:hyperlink>
    </w:p>
    <w:p w14:paraId="1FAA8369" w14:textId="6818D0BB"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17" w:history="1">
        <w:r w:rsidR="005B3057" w:rsidRPr="00907792">
          <w:rPr>
            <w:rStyle w:val="Hyperlink"/>
            <w:color w:val="auto"/>
          </w:rPr>
          <w:t>Appendix 2</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ESS bridging module</w:t>
        </w:r>
        <w:r w:rsidR="005B3057" w:rsidRPr="00907792">
          <w:rPr>
            <w:webHidden/>
          </w:rPr>
          <w:tab/>
        </w:r>
        <w:r w:rsidR="005B3057" w:rsidRPr="00907792">
          <w:rPr>
            <w:webHidden/>
          </w:rPr>
          <w:fldChar w:fldCharType="begin"/>
        </w:r>
        <w:r w:rsidR="005B3057" w:rsidRPr="00907792">
          <w:rPr>
            <w:webHidden/>
          </w:rPr>
          <w:instrText xml:space="preserve"> PAGEREF _Toc88830817 \h </w:instrText>
        </w:r>
        <w:r w:rsidR="005B3057" w:rsidRPr="00907792">
          <w:rPr>
            <w:webHidden/>
          </w:rPr>
        </w:r>
        <w:r w:rsidR="005B3057" w:rsidRPr="00907792">
          <w:rPr>
            <w:webHidden/>
          </w:rPr>
          <w:fldChar w:fldCharType="separate"/>
        </w:r>
        <w:r>
          <w:rPr>
            <w:webHidden/>
          </w:rPr>
          <w:t>46</w:t>
        </w:r>
        <w:r w:rsidR="005B3057" w:rsidRPr="00907792">
          <w:rPr>
            <w:webHidden/>
          </w:rPr>
          <w:fldChar w:fldCharType="end"/>
        </w:r>
      </w:hyperlink>
    </w:p>
    <w:p w14:paraId="6B800B1D" w14:textId="18A42CEF"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18" w:history="1">
        <w:r w:rsidR="005B3057" w:rsidRPr="00907792">
          <w:rPr>
            <w:rStyle w:val="Hyperlink"/>
            <w:color w:val="auto"/>
          </w:rPr>
          <w:t>Appendix 3</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Briefing slides and interviewer handout</w:t>
        </w:r>
        <w:r w:rsidR="005B3057" w:rsidRPr="00907792">
          <w:rPr>
            <w:webHidden/>
          </w:rPr>
          <w:tab/>
        </w:r>
        <w:r w:rsidR="005B3057" w:rsidRPr="00907792">
          <w:rPr>
            <w:webHidden/>
          </w:rPr>
          <w:fldChar w:fldCharType="begin"/>
        </w:r>
        <w:r w:rsidR="005B3057" w:rsidRPr="00907792">
          <w:rPr>
            <w:webHidden/>
          </w:rPr>
          <w:instrText xml:space="preserve"> PAGEREF _Toc88830818 \h </w:instrText>
        </w:r>
        <w:r w:rsidR="005B3057" w:rsidRPr="00907792">
          <w:rPr>
            <w:webHidden/>
          </w:rPr>
        </w:r>
        <w:r w:rsidR="005B3057" w:rsidRPr="00907792">
          <w:rPr>
            <w:webHidden/>
          </w:rPr>
          <w:fldChar w:fldCharType="separate"/>
        </w:r>
        <w:r>
          <w:rPr>
            <w:webHidden/>
          </w:rPr>
          <w:t>47</w:t>
        </w:r>
        <w:r w:rsidR="005B3057" w:rsidRPr="00907792">
          <w:rPr>
            <w:webHidden/>
          </w:rPr>
          <w:fldChar w:fldCharType="end"/>
        </w:r>
      </w:hyperlink>
    </w:p>
    <w:p w14:paraId="2A374BAD" w14:textId="28AF532E"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19" w:history="1">
        <w:r w:rsidR="005B3057" w:rsidRPr="00907792">
          <w:rPr>
            <w:rStyle w:val="Hyperlink"/>
            <w:color w:val="auto"/>
          </w:rPr>
          <w:t>Appendix 4</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ESS Brochure and survey  invitation pack</w:t>
        </w:r>
        <w:r w:rsidR="005B3057" w:rsidRPr="00907792">
          <w:rPr>
            <w:webHidden/>
          </w:rPr>
          <w:tab/>
        </w:r>
        <w:r w:rsidR="005B3057" w:rsidRPr="00907792">
          <w:rPr>
            <w:webHidden/>
          </w:rPr>
          <w:fldChar w:fldCharType="begin"/>
        </w:r>
        <w:r w:rsidR="005B3057" w:rsidRPr="00907792">
          <w:rPr>
            <w:webHidden/>
          </w:rPr>
          <w:instrText xml:space="preserve"> PAGEREF _Toc88830819 \h </w:instrText>
        </w:r>
        <w:r w:rsidR="005B3057" w:rsidRPr="00907792">
          <w:rPr>
            <w:webHidden/>
          </w:rPr>
        </w:r>
        <w:r w:rsidR="005B3057" w:rsidRPr="00907792">
          <w:rPr>
            <w:webHidden/>
          </w:rPr>
          <w:fldChar w:fldCharType="separate"/>
        </w:r>
        <w:r>
          <w:rPr>
            <w:webHidden/>
          </w:rPr>
          <w:t>48</w:t>
        </w:r>
        <w:r w:rsidR="005B3057" w:rsidRPr="00907792">
          <w:rPr>
            <w:webHidden/>
          </w:rPr>
          <w:fldChar w:fldCharType="end"/>
        </w:r>
      </w:hyperlink>
    </w:p>
    <w:p w14:paraId="265EF44E" w14:textId="244BF0C0"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20" w:history="1">
        <w:r w:rsidR="005B3057" w:rsidRPr="00907792">
          <w:rPr>
            <w:rStyle w:val="Hyperlink"/>
            <w:color w:val="auto"/>
          </w:rPr>
          <w:t>Appendix 5</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Refusal conversion and ESS boost scripts</w:t>
        </w:r>
        <w:r w:rsidR="005B3057" w:rsidRPr="00907792">
          <w:rPr>
            <w:webHidden/>
          </w:rPr>
          <w:tab/>
        </w:r>
        <w:r w:rsidR="005B3057" w:rsidRPr="00907792">
          <w:rPr>
            <w:webHidden/>
          </w:rPr>
          <w:fldChar w:fldCharType="begin"/>
        </w:r>
        <w:r w:rsidR="005B3057" w:rsidRPr="00907792">
          <w:rPr>
            <w:webHidden/>
          </w:rPr>
          <w:instrText xml:space="preserve"> PAGEREF _Toc88830820 \h </w:instrText>
        </w:r>
        <w:r w:rsidR="005B3057" w:rsidRPr="00907792">
          <w:rPr>
            <w:webHidden/>
          </w:rPr>
        </w:r>
        <w:r w:rsidR="005B3057" w:rsidRPr="00907792">
          <w:rPr>
            <w:webHidden/>
          </w:rPr>
          <w:fldChar w:fldCharType="separate"/>
        </w:r>
        <w:r>
          <w:rPr>
            <w:webHidden/>
          </w:rPr>
          <w:t>49</w:t>
        </w:r>
        <w:r w:rsidR="005B3057" w:rsidRPr="00907792">
          <w:rPr>
            <w:webHidden/>
          </w:rPr>
          <w:fldChar w:fldCharType="end"/>
        </w:r>
      </w:hyperlink>
    </w:p>
    <w:p w14:paraId="23CF209D" w14:textId="6440FC3A"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21" w:history="1">
        <w:r w:rsidR="005B3057" w:rsidRPr="00907792">
          <w:rPr>
            <w:rStyle w:val="Hyperlink"/>
            <w:color w:val="auto"/>
          </w:rPr>
          <w:t>Appendix 6</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 xml:space="preserve"> Survey invitations and reminders</w:t>
        </w:r>
        <w:r w:rsidR="005B3057" w:rsidRPr="00907792">
          <w:rPr>
            <w:webHidden/>
          </w:rPr>
          <w:tab/>
        </w:r>
        <w:r w:rsidR="005B3057" w:rsidRPr="00907792">
          <w:rPr>
            <w:webHidden/>
          </w:rPr>
          <w:fldChar w:fldCharType="begin"/>
        </w:r>
        <w:r w:rsidR="005B3057" w:rsidRPr="00907792">
          <w:rPr>
            <w:webHidden/>
          </w:rPr>
          <w:instrText xml:space="preserve"> PAGEREF _Toc88830821 \h </w:instrText>
        </w:r>
        <w:r w:rsidR="005B3057" w:rsidRPr="00907792">
          <w:rPr>
            <w:webHidden/>
          </w:rPr>
        </w:r>
        <w:r w:rsidR="005B3057" w:rsidRPr="00907792">
          <w:rPr>
            <w:webHidden/>
          </w:rPr>
          <w:fldChar w:fldCharType="separate"/>
        </w:r>
        <w:r>
          <w:rPr>
            <w:webHidden/>
          </w:rPr>
          <w:t>50</w:t>
        </w:r>
        <w:r w:rsidR="005B3057" w:rsidRPr="00907792">
          <w:rPr>
            <w:webHidden/>
          </w:rPr>
          <w:fldChar w:fldCharType="end"/>
        </w:r>
      </w:hyperlink>
    </w:p>
    <w:p w14:paraId="5C22FD6D" w14:textId="472C2BD7"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22" w:history="1">
        <w:r w:rsidR="005B3057" w:rsidRPr="00907792">
          <w:rPr>
            <w:rStyle w:val="Hyperlink"/>
            <w:color w:val="auto"/>
          </w:rPr>
          <w:t>Appendix 7</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Small screen optimisation</w:t>
        </w:r>
        <w:r w:rsidR="005B3057" w:rsidRPr="00907792">
          <w:rPr>
            <w:webHidden/>
          </w:rPr>
          <w:tab/>
        </w:r>
        <w:r w:rsidR="005B3057" w:rsidRPr="00907792">
          <w:rPr>
            <w:webHidden/>
          </w:rPr>
          <w:fldChar w:fldCharType="begin"/>
        </w:r>
        <w:r w:rsidR="005B3057" w:rsidRPr="00907792">
          <w:rPr>
            <w:webHidden/>
          </w:rPr>
          <w:instrText xml:space="preserve"> PAGEREF _Toc88830822 \h </w:instrText>
        </w:r>
        <w:r w:rsidR="005B3057" w:rsidRPr="00907792">
          <w:rPr>
            <w:webHidden/>
          </w:rPr>
        </w:r>
        <w:r w:rsidR="005B3057" w:rsidRPr="00907792">
          <w:rPr>
            <w:webHidden/>
          </w:rPr>
          <w:fldChar w:fldCharType="separate"/>
        </w:r>
        <w:r>
          <w:rPr>
            <w:webHidden/>
          </w:rPr>
          <w:t>51</w:t>
        </w:r>
        <w:r w:rsidR="005B3057" w:rsidRPr="00907792">
          <w:rPr>
            <w:webHidden/>
          </w:rPr>
          <w:fldChar w:fldCharType="end"/>
        </w:r>
      </w:hyperlink>
    </w:p>
    <w:p w14:paraId="456128FF" w14:textId="4AA288EB"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23" w:history="1">
        <w:r w:rsidR="005B3057" w:rsidRPr="00907792">
          <w:rPr>
            <w:rStyle w:val="Hyperlink"/>
            <w:color w:val="auto"/>
          </w:rPr>
          <w:t>Appendix 8</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Core questionnaire</w:t>
        </w:r>
        <w:r w:rsidR="005B3057" w:rsidRPr="00907792">
          <w:rPr>
            <w:webHidden/>
          </w:rPr>
          <w:tab/>
        </w:r>
        <w:r w:rsidR="005B3057" w:rsidRPr="00907792">
          <w:rPr>
            <w:webHidden/>
          </w:rPr>
          <w:fldChar w:fldCharType="begin"/>
        </w:r>
        <w:r w:rsidR="005B3057" w:rsidRPr="00907792">
          <w:rPr>
            <w:webHidden/>
          </w:rPr>
          <w:instrText xml:space="preserve"> PAGEREF _Toc88830823 \h </w:instrText>
        </w:r>
        <w:r w:rsidR="005B3057" w:rsidRPr="00907792">
          <w:rPr>
            <w:webHidden/>
          </w:rPr>
        </w:r>
        <w:r w:rsidR="005B3057" w:rsidRPr="00907792">
          <w:rPr>
            <w:webHidden/>
          </w:rPr>
          <w:fldChar w:fldCharType="separate"/>
        </w:r>
        <w:r>
          <w:rPr>
            <w:webHidden/>
          </w:rPr>
          <w:t>52</w:t>
        </w:r>
        <w:r w:rsidR="005B3057" w:rsidRPr="00907792">
          <w:rPr>
            <w:webHidden/>
          </w:rPr>
          <w:fldChar w:fldCharType="end"/>
        </w:r>
      </w:hyperlink>
    </w:p>
    <w:p w14:paraId="3B6E95C7" w14:textId="3B51A562" w:rsidR="005B3057" w:rsidRPr="00907792" w:rsidRDefault="00B00F79" w:rsidP="005B3057">
      <w:pPr>
        <w:pStyle w:val="TOC1"/>
        <w:tabs>
          <w:tab w:val="left" w:pos="1418"/>
        </w:tabs>
        <w:spacing w:before="0" w:after="120"/>
        <w:rPr>
          <w:rFonts w:asciiTheme="minorHAnsi" w:eastAsiaTheme="minorEastAsia" w:hAnsiTheme="minorHAnsi" w:cstheme="minorBidi"/>
          <w:b w:val="0"/>
          <w:sz w:val="22"/>
          <w:szCs w:val="22"/>
          <w:lang w:eastAsia="en-AU"/>
        </w:rPr>
      </w:pPr>
      <w:hyperlink w:anchor="_Toc88830824" w:history="1">
        <w:r w:rsidR="005B3057" w:rsidRPr="00907792">
          <w:rPr>
            <w:rStyle w:val="Hyperlink"/>
            <w:color w:val="auto"/>
          </w:rPr>
          <w:t>Appendix 9</w:t>
        </w:r>
        <w:r w:rsidR="005B3057" w:rsidRPr="00907792">
          <w:rPr>
            <w:rFonts w:asciiTheme="minorHAnsi" w:eastAsiaTheme="minorEastAsia" w:hAnsiTheme="minorHAnsi" w:cstheme="minorBidi"/>
            <w:b w:val="0"/>
            <w:sz w:val="22"/>
            <w:szCs w:val="22"/>
            <w:lang w:eastAsia="en-AU"/>
          </w:rPr>
          <w:tab/>
        </w:r>
        <w:r w:rsidR="005B3057" w:rsidRPr="00907792">
          <w:rPr>
            <w:rStyle w:val="Hyperlink"/>
            <w:color w:val="auto"/>
          </w:rPr>
          <w:t>Questionnaire screen shots</w:t>
        </w:r>
        <w:r w:rsidR="005B3057" w:rsidRPr="00907792">
          <w:rPr>
            <w:webHidden/>
          </w:rPr>
          <w:tab/>
        </w:r>
        <w:r w:rsidR="005B3057" w:rsidRPr="00907792">
          <w:rPr>
            <w:webHidden/>
          </w:rPr>
          <w:fldChar w:fldCharType="begin"/>
        </w:r>
        <w:r w:rsidR="005B3057" w:rsidRPr="00907792">
          <w:rPr>
            <w:webHidden/>
          </w:rPr>
          <w:instrText xml:space="preserve"> PAGEREF _Toc88830824 \h </w:instrText>
        </w:r>
        <w:r w:rsidR="005B3057" w:rsidRPr="00907792">
          <w:rPr>
            <w:webHidden/>
          </w:rPr>
        </w:r>
        <w:r w:rsidR="005B3057" w:rsidRPr="00907792">
          <w:rPr>
            <w:webHidden/>
          </w:rPr>
          <w:fldChar w:fldCharType="separate"/>
        </w:r>
        <w:r>
          <w:rPr>
            <w:webHidden/>
          </w:rPr>
          <w:t>53</w:t>
        </w:r>
        <w:r w:rsidR="005B3057" w:rsidRPr="00907792">
          <w:rPr>
            <w:webHidden/>
          </w:rPr>
          <w:fldChar w:fldCharType="end"/>
        </w:r>
      </w:hyperlink>
    </w:p>
    <w:p w14:paraId="3E3B0733" w14:textId="1C74D6A6" w:rsidR="00E674C1" w:rsidRPr="00907792" w:rsidRDefault="00912DB3" w:rsidP="00405112">
      <w:pPr>
        <w:pStyle w:val="TOC1"/>
      </w:pPr>
      <w:r w:rsidRPr="00907792">
        <w:rPr>
          <w:highlight w:val="yellow"/>
        </w:rPr>
        <w:fldChar w:fldCharType="end"/>
      </w:r>
    </w:p>
    <w:p w14:paraId="3A439706" w14:textId="77777777" w:rsidR="00362E31" w:rsidRPr="00907792" w:rsidRDefault="00362E31">
      <w:pPr>
        <w:spacing w:after="200" w:line="276" w:lineRule="auto"/>
        <w:rPr>
          <w:rFonts w:eastAsia="Times New Roman" w:cs="Times New Roman"/>
          <w:b/>
          <w:noProof/>
          <w:szCs w:val="20"/>
        </w:rPr>
      </w:pPr>
      <w:r w:rsidRPr="00907792">
        <w:br w:type="page"/>
      </w:r>
    </w:p>
    <w:p w14:paraId="1772B5ED" w14:textId="5B02AD74" w:rsidR="00D57FCF" w:rsidRPr="00907792" w:rsidRDefault="00D57FCF" w:rsidP="00912DB3">
      <w:pPr>
        <w:pStyle w:val="MajorHeading"/>
        <w:rPr>
          <w:color w:val="auto"/>
        </w:rPr>
      </w:pPr>
      <w:bookmarkStart w:id="1" w:name="_Toc88830747"/>
      <w:r w:rsidRPr="00907792">
        <w:rPr>
          <w:color w:val="auto"/>
        </w:rPr>
        <w:lastRenderedPageBreak/>
        <w:t xml:space="preserve">List of </w:t>
      </w:r>
      <w:r w:rsidR="0019243C" w:rsidRPr="00907792">
        <w:rPr>
          <w:color w:val="auto"/>
        </w:rPr>
        <w:t>t</w:t>
      </w:r>
      <w:r w:rsidRPr="00907792">
        <w:rPr>
          <w:color w:val="auto"/>
        </w:rPr>
        <w:t>ables</w:t>
      </w:r>
      <w:bookmarkEnd w:id="1"/>
    </w:p>
    <w:p w14:paraId="21F20FBB" w14:textId="15D0B351" w:rsidR="005B3057" w:rsidRPr="00907792" w:rsidRDefault="00C42838">
      <w:pPr>
        <w:pStyle w:val="TableofFigures"/>
        <w:tabs>
          <w:tab w:val="right" w:leader="dot" w:pos="9017"/>
        </w:tabs>
        <w:rPr>
          <w:rFonts w:asciiTheme="minorHAnsi" w:eastAsiaTheme="minorEastAsia" w:hAnsiTheme="minorHAnsi"/>
          <w:noProof/>
          <w:sz w:val="22"/>
          <w:lang w:eastAsia="en-AU"/>
        </w:rPr>
      </w:pPr>
      <w:r w:rsidRPr="00907792">
        <w:rPr>
          <w:highlight w:val="yellow"/>
        </w:rPr>
        <w:fldChar w:fldCharType="begin"/>
      </w:r>
      <w:r w:rsidRPr="00907792">
        <w:rPr>
          <w:highlight w:val="yellow"/>
        </w:rPr>
        <w:instrText xml:space="preserve"> TOC \h \z \c "Table" </w:instrText>
      </w:r>
      <w:r w:rsidRPr="00907792">
        <w:rPr>
          <w:highlight w:val="yellow"/>
        </w:rPr>
        <w:fldChar w:fldCharType="separate"/>
      </w:r>
      <w:hyperlink w:anchor="_Toc88830830" w:history="1">
        <w:r w:rsidR="005B3057" w:rsidRPr="00907792">
          <w:rPr>
            <w:rStyle w:val="Hyperlink"/>
            <w:noProof/>
            <w:color w:val="auto"/>
          </w:rPr>
          <w:t>Table 1</w:t>
        </w:r>
        <w:r w:rsidR="005B3057" w:rsidRPr="00907792">
          <w:rPr>
            <w:rFonts w:asciiTheme="minorHAnsi" w:eastAsiaTheme="minorEastAsia" w:hAnsiTheme="minorHAnsi"/>
            <w:noProof/>
            <w:sz w:val="22"/>
            <w:lang w:eastAsia="en-AU"/>
          </w:rPr>
          <w:tab/>
        </w:r>
        <w:r w:rsidR="005B3057" w:rsidRPr="00907792">
          <w:rPr>
            <w:rStyle w:val="Hyperlink"/>
            <w:noProof/>
            <w:color w:val="auto"/>
          </w:rPr>
          <w:t>Key project statistics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_Toc88830830 \h </w:instrText>
        </w:r>
        <w:r w:rsidR="005B3057" w:rsidRPr="00907792">
          <w:rPr>
            <w:noProof/>
            <w:webHidden/>
          </w:rPr>
        </w:r>
        <w:r w:rsidR="005B3057" w:rsidRPr="00907792">
          <w:rPr>
            <w:noProof/>
            <w:webHidden/>
          </w:rPr>
          <w:fldChar w:fldCharType="separate"/>
        </w:r>
        <w:r w:rsidR="00B00F79">
          <w:rPr>
            <w:noProof/>
            <w:webHidden/>
          </w:rPr>
          <w:t>8</w:t>
        </w:r>
        <w:r w:rsidR="005B3057" w:rsidRPr="00907792">
          <w:rPr>
            <w:noProof/>
            <w:webHidden/>
          </w:rPr>
          <w:fldChar w:fldCharType="end"/>
        </w:r>
      </w:hyperlink>
    </w:p>
    <w:p w14:paraId="5E523134" w14:textId="5A281F0F"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1" w:history="1">
        <w:r w:rsidR="005B3057" w:rsidRPr="00907792">
          <w:rPr>
            <w:rStyle w:val="Hyperlink"/>
            <w:noProof/>
            <w:color w:val="auto"/>
          </w:rPr>
          <w:t>Table 2</w:t>
        </w:r>
        <w:r w:rsidR="005B3057" w:rsidRPr="00907792">
          <w:rPr>
            <w:rFonts w:asciiTheme="minorHAnsi" w:eastAsiaTheme="minorEastAsia" w:hAnsiTheme="minorHAnsi"/>
            <w:noProof/>
            <w:sz w:val="22"/>
            <w:lang w:eastAsia="en-AU"/>
          </w:rPr>
          <w:tab/>
        </w:r>
        <w:r w:rsidR="005B3057" w:rsidRPr="00907792">
          <w:rPr>
            <w:rStyle w:val="Hyperlink"/>
            <w:noProof/>
            <w:color w:val="auto"/>
          </w:rPr>
          <w:t>Key project milestones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_Toc88830831 \h </w:instrText>
        </w:r>
        <w:r w:rsidR="005B3057" w:rsidRPr="00907792">
          <w:rPr>
            <w:noProof/>
            <w:webHidden/>
          </w:rPr>
        </w:r>
        <w:r w:rsidR="005B3057" w:rsidRPr="00907792">
          <w:rPr>
            <w:noProof/>
            <w:webHidden/>
          </w:rPr>
          <w:fldChar w:fldCharType="separate"/>
        </w:r>
        <w:r>
          <w:rPr>
            <w:noProof/>
            <w:webHidden/>
          </w:rPr>
          <w:t>9</w:t>
        </w:r>
        <w:r w:rsidR="005B3057" w:rsidRPr="00907792">
          <w:rPr>
            <w:noProof/>
            <w:webHidden/>
          </w:rPr>
          <w:fldChar w:fldCharType="end"/>
        </w:r>
      </w:hyperlink>
    </w:p>
    <w:p w14:paraId="1236818B" w14:textId="67DD8468"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2" w:history="1">
        <w:r w:rsidR="005B3057" w:rsidRPr="00907792">
          <w:rPr>
            <w:rStyle w:val="Hyperlink"/>
            <w:noProof/>
            <w:color w:val="auto"/>
          </w:rPr>
          <w:t>Table 3</w:t>
        </w:r>
        <w:r w:rsidR="005B3057" w:rsidRPr="00907792">
          <w:rPr>
            <w:rFonts w:asciiTheme="minorHAnsi" w:eastAsiaTheme="minorEastAsia" w:hAnsiTheme="minorHAnsi"/>
            <w:noProof/>
            <w:sz w:val="22"/>
            <w:lang w:eastAsia="en-AU"/>
          </w:rPr>
          <w:tab/>
        </w:r>
        <w:r w:rsidR="005B3057" w:rsidRPr="00907792">
          <w:rPr>
            <w:rStyle w:val="Hyperlink"/>
            <w:noProof/>
            <w:color w:val="auto"/>
          </w:rPr>
          <w:t xml:space="preserve">Contact </w:t>
        </w:r>
        <w:bookmarkStart w:id="2" w:name="_GoBack"/>
        <w:bookmarkEnd w:id="2"/>
        <w:r w:rsidR="005B3057" w:rsidRPr="00907792">
          <w:rPr>
            <w:rStyle w:val="Hyperlink"/>
            <w:noProof/>
            <w:color w:val="auto"/>
          </w:rPr>
          <w:t>details collected by sampling workflow</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_Toc88830832 \h </w:instrText>
        </w:r>
        <w:r w:rsidR="005B3057" w:rsidRPr="00907792">
          <w:rPr>
            <w:noProof/>
            <w:webHidden/>
          </w:rPr>
        </w:r>
        <w:r w:rsidR="005B3057" w:rsidRPr="00907792">
          <w:rPr>
            <w:noProof/>
            <w:webHidden/>
          </w:rPr>
          <w:fldChar w:fldCharType="separate"/>
        </w:r>
        <w:r>
          <w:rPr>
            <w:noProof/>
            <w:webHidden/>
          </w:rPr>
          <w:t>11</w:t>
        </w:r>
        <w:r w:rsidR="005B3057" w:rsidRPr="00907792">
          <w:rPr>
            <w:noProof/>
            <w:webHidden/>
          </w:rPr>
          <w:fldChar w:fldCharType="end"/>
        </w:r>
      </w:hyperlink>
    </w:p>
    <w:p w14:paraId="50146951" w14:textId="4225F7E0"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3" w:history="1">
        <w:r w:rsidR="005B3057" w:rsidRPr="00907792">
          <w:rPr>
            <w:rStyle w:val="Hyperlink"/>
            <w:noProof/>
            <w:color w:val="auto"/>
          </w:rPr>
          <w:t>Table 4</w:t>
        </w:r>
        <w:r w:rsidR="005B3057" w:rsidRPr="00907792">
          <w:rPr>
            <w:rFonts w:asciiTheme="minorHAnsi" w:eastAsiaTheme="minorEastAsia" w:hAnsiTheme="minorHAnsi"/>
            <w:noProof/>
            <w:sz w:val="22"/>
            <w:lang w:eastAsia="en-AU"/>
          </w:rPr>
          <w:tab/>
        </w:r>
        <w:r w:rsidR="005B3057" w:rsidRPr="00907792">
          <w:rPr>
            <w:rStyle w:val="Hyperlink"/>
            <w:noProof/>
            <w:color w:val="auto"/>
          </w:rPr>
          <w:t>Graduate response to the ESS bridging module</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_Toc88830833 \h </w:instrText>
        </w:r>
        <w:r w:rsidR="005B3057" w:rsidRPr="00907792">
          <w:rPr>
            <w:noProof/>
            <w:webHidden/>
          </w:rPr>
        </w:r>
        <w:r w:rsidR="005B3057" w:rsidRPr="00907792">
          <w:rPr>
            <w:noProof/>
            <w:webHidden/>
          </w:rPr>
          <w:fldChar w:fldCharType="separate"/>
        </w:r>
        <w:r>
          <w:rPr>
            <w:noProof/>
            <w:webHidden/>
          </w:rPr>
          <w:t>12</w:t>
        </w:r>
        <w:r w:rsidR="005B3057" w:rsidRPr="00907792">
          <w:rPr>
            <w:noProof/>
            <w:webHidden/>
          </w:rPr>
          <w:fldChar w:fldCharType="end"/>
        </w:r>
      </w:hyperlink>
    </w:p>
    <w:p w14:paraId="3A192EA1" w14:textId="64EC34B6"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4" w:history="1">
        <w:r w:rsidR="005B3057" w:rsidRPr="00907792">
          <w:rPr>
            <w:rStyle w:val="Hyperlink"/>
            <w:noProof/>
            <w:color w:val="auto"/>
          </w:rPr>
          <w:t>Table 5</w:t>
        </w:r>
        <w:r w:rsidR="005B3057" w:rsidRPr="00907792">
          <w:rPr>
            <w:rFonts w:asciiTheme="minorHAnsi" w:eastAsiaTheme="minorEastAsia" w:hAnsiTheme="minorHAnsi"/>
            <w:noProof/>
            <w:sz w:val="22"/>
            <w:lang w:eastAsia="en-AU"/>
          </w:rPr>
          <w:tab/>
        </w:r>
        <w:r w:rsidR="005B3057" w:rsidRPr="00907792">
          <w:rPr>
            <w:rStyle w:val="Hyperlink"/>
            <w:noProof/>
            <w:color w:val="auto"/>
          </w:rPr>
          <w:t>Graduate reasons for refusal in the ESS bridging module</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_Toc88830834 \h </w:instrText>
        </w:r>
        <w:r w:rsidR="005B3057" w:rsidRPr="00907792">
          <w:rPr>
            <w:noProof/>
            <w:webHidden/>
          </w:rPr>
        </w:r>
        <w:r w:rsidR="005B3057" w:rsidRPr="00907792">
          <w:rPr>
            <w:noProof/>
            <w:webHidden/>
          </w:rPr>
          <w:fldChar w:fldCharType="separate"/>
        </w:r>
        <w:r>
          <w:rPr>
            <w:noProof/>
            <w:webHidden/>
          </w:rPr>
          <w:t>12</w:t>
        </w:r>
        <w:r w:rsidR="005B3057" w:rsidRPr="00907792">
          <w:rPr>
            <w:noProof/>
            <w:webHidden/>
          </w:rPr>
          <w:fldChar w:fldCharType="end"/>
        </w:r>
      </w:hyperlink>
    </w:p>
    <w:p w14:paraId="731EA709" w14:textId="49E26E79"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5" w:history="1">
        <w:r w:rsidR="005B3057" w:rsidRPr="00907792">
          <w:rPr>
            <w:rStyle w:val="Hyperlink"/>
            <w:noProof/>
            <w:color w:val="auto"/>
          </w:rPr>
          <w:t>Table 6</w:t>
        </w:r>
        <w:r w:rsidR="005B3057" w:rsidRPr="00907792">
          <w:rPr>
            <w:rFonts w:asciiTheme="minorHAnsi" w:eastAsiaTheme="minorEastAsia" w:hAnsiTheme="minorHAnsi"/>
            <w:noProof/>
            <w:sz w:val="22"/>
            <w:lang w:eastAsia="en-AU"/>
          </w:rPr>
          <w:tab/>
        </w:r>
        <w:r w:rsidR="005B3057" w:rsidRPr="00907792">
          <w:rPr>
            <w:rStyle w:val="Hyperlink"/>
            <w:noProof/>
            <w:color w:val="auto"/>
          </w:rPr>
          <w:t>Type of contact details collected</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_Toc88830835 \h </w:instrText>
        </w:r>
        <w:r w:rsidR="005B3057" w:rsidRPr="00907792">
          <w:rPr>
            <w:noProof/>
            <w:webHidden/>
          </w:rPr>
        </w:r>
        <w:r w:rsidR="005B3057" w:rsidRPr="00907792">
          <w:rPr>
            <w:noProof/>
            <w:webHidden/>
          </w:rPr>
          <w:fldChar w:fldCharType="separate"/>
        </w:r>
        <w:r>
          <w:rPr>
            <w:noProof/>
            <w:webHidden/>
          </w:rPr>
          <w:t>14</w:t>
        </w:r>
        <w:r w:rsidR="005B3057" w:rsidRPr="00907792">
          <w:rPr>
            <w:noProof/>
            <w:webHidden/>
          </w:rPr>
          <w:fldChar w:fldCharType="end"/>
        </w:r>
      </w:hyperlink>
    </w:p>
    <w:p w14:paraId="79FAE838" w14:textId="2A9C5F2B"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6" w:history="1">
        <w:r w:rsidR="005B3057" w:rsidRPr="00907792">
          <w:rPr>
            <w:rStyle w:val="Hyperlink"/>
            <w:noProof/>
            <w:color w:val="auto"/>
          </w:rPr>
          <w:t>Table 7</w:t>
        </w:r>
        <w:r w:rsidR="005B3057" w:rsidRPr="00907792">
          <w:rPr>
            <w:rFonts w:asciiTheme="minorHAnsi" w:eastAsiaTheme="minorEastAsia" w:hAnsiTheme="minorHAnsi"/>
            <w:noProof/>
            <w:sz w:val="22"/>
            <w:lang w:eastAsia="en-AU"/>
          </w:rPr>
          <w:tab/>
        </w:r>
        <w:r w:rsidR="005B3057" w:rsidRPr="00907792">
          <w:rPr>
            <w:rStyle w:val="Hyperlink"/>
            <w:noProof/>
            <w:color w:val="auto"/>
          </w:rPr>
          <w:t>Survey invitation pack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_Toc88830836 \h </w:instrText>
        </w:r>
        <w:r w:rsidR="005B3057" w:rsidRPr="00907792">
          <w:rPr>
            <w:noProof/>
            <w:webHidden/>
          </w:rPr>
        </w:r>
        <w:r w:rsidR="005B3057" w:rsidRPr="00907792">
          <w:rPr>
            <w:noProof/>
            <w:webHidden/>
          </w:rPr>
          <w:fldChar w:fldCharType="separate"/>
        </w:r>
        <w:r>
          <w:rPr>
            <w:noProof/>
            <w:webHidden/>
          </w:rPr>
          <w:t>16</w:t>
        </w:r>
        <w:r w:rsidR="005B3057" w:rsidRPr="00907792">
          <w:rPr>
            <w:noProof/>
            <w:webHidden/>
          </w:rPr>
          <w:fldChar w:fldCharType="end"/>
        </w:r>
      </w:hyperlink>
    </w:p>
    <w:p w14:paraId="29ABB889" w14:textId="112A4218"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7" w:history="1">
        <w:r w:rsidR="005B3057" w:rsidRPr="00907792">
          <w:rPr>
            <w:rStyle w:val="Hyperlink"/>
            <w:noProof/>
            <w:color w:val="auto"/>
          </w:rPr>
          <w:t>Table 8</w:t>
        </w:r>
        <w:r w:rsidR="005B3057" w:rsidRPr="00907792">
          <w:rPr>
            <w:rFonts w:asciiTheme="minorHAnsi" w:eastAsiaTheme="minorEastAsia" w:hAnsiTheme="minorHAnsi"/>
            <w:noProof/>
            <w:sz w:val="22"/>
            <w:lang w:eastAsia="en-AU"/>
          </w:rPr>
          <w:tab/>
        </w:r>
        <w:r w:rsidR="005B3057" w:rsidRPr="00907792">
          <w:rPr>
            <w:rStyle w:val="Hyperlink"/>
            <w:noProof/>
            <w:color w:val="auto"/>
          </w:rPr>
          <w:t>Requested CATI follow up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_Toc88830837 \h </w:instrText>
        </w:r>
        <w:r w:rsidR="005B3057" w:rsidRPr="00907792">
          <w:rPr>
            <w:noProof/>
            <w:webHidden/>
          </w:rPr>
        </w:r>
        <w:r w:rsidR="005B3057" w:rsidRPr="00907792">
          <w:rPr>
            <w:noProof/>
            <w:webHidden/>
          </w:rPr>
          <w:fldChar w:fldCharType="separate"/>
        </w:r>
        <w:r>
          <w:rPr>
            <w:noProof/>
            <w:webHidden/>
          </w:rPr>
          <w:t>16</w:t>
        </w:r>
        <w:r w:rsidR="005B3057" w:rsidRPr="00907792">
          <w:rPr>
            <w:noProof/>
            <w:webHidden/>
          </w:rPr>
          <w:fldChar w:fldCharType="end"/>
        </w:r>
      </w:hyperlink>
    </w:p>
    <w:p w14:paraId="3BD333EA" w14:textId="323B3DFC"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8" w:history="1">
        <w:r w:rsidR="005B3057" w:rsidRPr="00907792">
          <w:rPr>
            <w:rStyle w:val="Hyperlink"/>
            <w:noProof/>
            <w:color w:val="auto"/>
          </w:rPr>
          <w:t>Table 9</w:t>
        </w:r>
        <w:r w:rsidR="005B3057" w:rsidRPr="00907792">
          <w:rPr>
            <w:rFonts w:asciiTheme="minorHAnsi" w:eastAsiaTheme="minorEastAsia" w:hAnsiTheme="minorHAnsi"/>
            <w:noProof/>
            <w:sz w:val="22"/>
            <w:lang w:eastAsia="en-AU"/>
          </w:rPr>
          <w:tab/>
        </w:r>
        <w:r w:rsidR="005B3057" w:rsidRPr="00907792">
          <w:rPr>
            <w:rStyle w:val="Hyperlink"/>
            <w:noProof/>
            <w:color w:val="auto"/>
          </w:rPr>
          <w:t>ESS bridging module non-response follow up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_Toc88830838 \h </w:instrText>
        </w:r>
        <w:r w:rsidR="005B3057" w:rsidRPr="00907792">
          <w:rPr>
            <w:noProof/>
            <w:webHidden/>
          </w:rPr>
        </w:r>
        <w:r w:rsidR="005B3057" w:rsidRPr="00907792">
          <w:rPr>
            <w:noProof/>
            <w:webHidden/>
          </w:rPr>
          <w:fldChar w:fldCharType="separate"/>
        </w:r>
        <w:r>
          <w:rPr>
            <w:noProof/>
            <w:webHidden/>
          </w:rPr>
          <w:t>16</w:t>
        </w:r>
        <w:r w:rsidR="005B3057" w:rsidRPr="00907792">
          <w:rPr>
            <w:noProof/>
            <w:webHidden/>
          </w:rPr>
          <w:fldChar w:fldCharType="end"/>
        </w:r>
      </w:hyperlink>
    </w:p>
    <w:p w14:paraId="307B712C" w14:textId="1E730BC4"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39" w:history="1">
        <w:r w:rsidR="005B3057" w:rsidRPr="00907792">
          <w:rPr>
            <w:rStyle w:val="Hyperlink"/>
            <w:noProof/>
            <w:color w:val="auto"/>
          </w:rPr>
          <w:t>Table 10</w:t>
        </w:r>
        <w:r w:rsidR="005B3057" w:rsidRPr="00907792">
          <w:rPr>
            <w:rFonts w:asciiTheme="minorHAnsi" w:eastAsiaTheme="minorEastAsia" w:hAnsiTheme="minorHAnsi"/>
            <w:noProof/>
            <w:sz w:val="22"/>
            <w:lang w:eastAsia="en-AU"/>
          </w:rPr>
          <w:tab/>
        </w:r>
        <w:r w:rsidR="005B3057" w:rsidRPr="00907792">
          <w:rPr>
            <w:rStyle w:val="Hyperlink"/>
            <w:noProof/>
            <w:color w:val="auto"/>
          </w:rPr>
          <w:t>Refusal conversion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_Toc88830839 \h </w:instrText>
        </w:r>
        <w:r w:rsidR="005B3057" w:rsidRPr="00907792">
          <w:rPr>
            <w:noProof/>
            <w:webHidden/>
          </w:rPr>
        </w:r>
        <w:r w:rsidR="005B3057" w:rsidRPr="00907792">
          <w:rPr>
            <w:noProof/>
            <w:webHidden/>
          </w:rPr>
          <w:fldChar w:fldCharType="separate"/>
        </w:r>
        <w:r>
          <w:rPr>
            <w:noProof/>
            <w:webHidden/>
          </w:rPr>
          <w:t>18</w:t>
        </w:r>
        <w:r w:rsidR="005B3057" w:rsidRPr="00907792">
          <w:rPr>
            <w:noProof/>
            <w:webHidden/>
          </w:rPr>
          <w:fldChar w:fldCharType="end"/>
        </w:r>
      </w:hyperlink>
    </w:p>
    <w:p w14:paraId="0AB184AC" w14:textId="5A061C4F"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0" w:history="1">
        <w:r w:rsidR="005B3057" w:rsidRPr="00907792">
          <w:rPr>
            <w:rStyle w:val="Hyperlink"/>
            <w:noProof/>
            <w:color w:val="auto"/>
          </w:rPr>
          <w:t>Table 11</w:t>
        </w:r>
        <w:r w:rsidR="005B3057" w:rsidRPr="00907792">
          <w:rPr>
            <w:rFonts w:asciiTheme="minorHAnsi" w:eastAsiaTheme="minorEastAsia" w:hAnsiTheme="minorHAnsi"/>
            <w:noProof/>
            <w:sz w:val="22"/>
            <w:lang w:eastAsia="en-AU"/>
          </w:rPr>
          <w:tab/>
        </w:r>
        <w:r w:rsidR="005B3057" w:rsidRPr="00907792">
          <w:rPr>
            <w:rStyle w:val="Hyperlink"/>
            <w:noProof/>
            <w:color w:val="auto"/>
          </w:rPr>
          <w:t>GOS partial completers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_Toc88830840 \h </w:instrText>
        </w:r>
        <w:r w:rsidR="005B3057" w:rsidRPr="00907792">
          <w:rPr>
            <w:noProof/>
            <w:webHidden/>
          </w:rPr>
        </w:r>
        <w:r w:rsidR="005B3057" w:rsidRPr="00907792">
          <w:rPr>
            <w:noProof/>
            <w:webHidden/>
          </w:rPr>
          <w:fldChar w:fldCharType="separate"/>
        </w:r>
        <w:r>
          <w:rPr>
            <w:noProof/>
            <w:webHidden/>
          </w:rPr>
          <w:t>18</w:t>
        </w:r>
        <w:r w:rsidR="005B3057" w:rsidRPr="00907792">
          <w:rPr>
            <w:noProof/>
            <w:webHidden/>
          </w:rPr>
          <w:fldChar w:fldCharType="end"/>
        </w:r>
      </w:hyperlink>
    </w:p>
    <w:p w14:paraId="573B6C3C" w14:textId="4D95C93E"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1" w:history="1">
        <w:r w:rsidR="005B3057" w:rsidRPr="00907792">
          <w:rPr>
            <w:rStyle w:val="Hyperlink"/>
            <w:noProof/>
            <w:color w:val="auto"/>
          </w:rPr>
          <w:t>Table 12</w:t>
        </w:r>
        <w:r w:rsidR="005B3057" w:rsidRPr="00907792">
          <w:rPr>
            <w:rFonts w:asciiTheme="minorHAnsi" w:eastAsiaTheme="minorEastAsia" w:hAnsiTheme="minorHAnsi"/>
            <w:noProof/>
            <w:sz w:val="22"/>
            <w:lang w:eastAsia="en-AU"/>
          </w:rPr>
          <w:tab/>
        </w:r>
        <w:r w:rsidR="005B3057" w:rsidRPr="00907792">
          <w:rPr>
            <w:rStyle w:val="Hyperlink"/>
            <w:noProof/>
            <w:color w:val="auto"/>
          </w:rPr>
          <w:t>ESS boost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_Toc88830841 \h </w:instrText>
        </w:r>
        <w:r w:rsidR="005B3057" w:rsidRPr="00907792">
          <w:rPr>
            <w:noProof/>
            <w:webHidden/>
          </w:rPr>
        </w:r>
        <w:r w:rsidR="005B3057" w:rsidRPr="00907792">
          <w:rPr>
            <w:noProof/>
            <w:webHidden/>
          </w:rPr>
          <w:fldChar w:fldCharType="separate"/>
        </w:r>
        <w:r>
          <w:rPr>
            <w:noProof/>
            <w:webHidden/>
          </w:rPr>
          <w:t>19</w:t>
        </w:r>
        <w:r w:rsidR="005B3057" w:rsidRPr="00907792">
          <w:rPr>
            <w:noProof/>
            <w:webHidden/>
          </w:rPr>
          <w:fldChar w:fldCharType="end"/>
        </w:r>
      </w:hyperlink>
    </w:p>
    <w:p w14:paraId="1DB42B04" w14:textId="0F2A8CF0"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2" w:history="1">
        <w:r w:rsidR="005B3057" w:rsidRPr="00907792">
          <w:rPr>
            <w:rStyle w:val="Hyperlink"/>
            <w:noProof/>
            <w:color w:val="auto"/>
          </w:rPr>
          <w:t>Table 13</w:t>
        </w:r>
        <w:r w:rsidR="005B3057" w:rsidRPr="00907792">
          <w:rPr>
            <w:rFonts w:asciiTheme="minorHAnsi" w:eastAsiaTheme="minorEastAsia" w:hAnsiTheme="minorHAnsi"/>
            <w:noProof/>
            <w:sz w:val="22"/>
            <w:lang w:eastAsia="en-AU"/>
          </w:rPr>
          <w:tab/>
        </w:r>
        <w:r w:rsidR="005B3057" w:rsidRPr="00907792">
          <w:rPr>
            <w:rStyle w:val="Hyperlink"/>
            <w:noProof/>
            <w:color w:val="auto"/>
          </w:rPr>
          <w:t>2021 ESS message intent</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_Toc88830842 \h </w:instrText>
        </w:r>
        <w:r w:rsidR="005B3057" w:rsidRPr="00907792">
          <w:rPr>
            <w:noProof/>
            <w:webHidden/>
          </w:rPr>
        </w:r>
        <w:r w:rsidR="005B3057" w:rsidRPr="00907792">
          <w:rPr>
            <w:noProof/>
            <w:webHidden/>
          </w:rPr>
          <w:fldChar w:fldCharType="separate"/>
        </w:r>
        <w:r>
          <w:rPr>
            <w:noProof/>
            <w:webHidden/>
          </w:rPr>
          <w:t>22</w:t>
        </w:r>
        <w:r w:rsidR="005B3057" w:rsidRPr="00907792">
          <w:rPr>
            <w:noProof/>
            <w:webHidden/>
          </w:rPr>
          <w:fldChar w:fldCharType="end"/>
        </w:r>
      </w:hyperlink>
    </w:p>
    <w:p w14:paraId="23E2FD8A" w14:textId="1F996E88"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3" w:history="1">
        <w:r w:rsidR="005B3057" w:rsidRPr="00907792">
          <w:rPr>
            <w:rStyle w:val="Hyperlink"/>
            <w:noProof/>
            <w:color w:val="auto"/>
          </w:rPr>
          <w:t>Table 14</w:t>
        </w:r>
        <w:r w:rsidR="005B3057" w:rsidRPr="00907792">
          <w:rPr>
            <w:rFonts w:asciiTheme="minorHAnsi" w:eastAsiaTheme="minorEastAsia" w:hAnsiTheme="minorHAnsi"/>
            <w:noProof/>
            <w:sz w:val="22"/>
            <w:lang w:eastAsia="en-AU"/>
          </w:rPr>
          <w:tab/>
        </w:r>
        <w:r w:rsidR="005B3057" w:rsidRPr="00907792">
          <w:rPr>
            <w:rStyle w:val="Hyperlink"/>
            <w:noProof/>
            <w:color w:val="auto"/>
          </w:rPr>
          <w:t>Email send outcomes by round of activity</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_Toc88830843 \h </w:instrText>
        </w:r>
        <w:r w:rsidR="005B3057" w:rsidRPr="00907792">
          <w:rPr>
            <w:noProof/>
            <w:webHidden/>
          </w:rPr>
        </w:r>
        <w:r w:rsidR="005B3057" w:rsidRPr="00907792">
          <w:rPr>
            <w:noProof/>
            <w:webHidden/>
          </w:rPr>
          <w:fldChar w:fldCharType="separate"/>
        </w:r>
        <w:r>
          <w:rPr>
            <w:noProof/>
            <w:webHidden/>
          </w:rPr>
          <w:t>24</w:t>
        </w:r>
        <w:r w:rsidR="005B3057" w:rsidRPr="00907792">
          <w:rPr>
            <w:noProof/>
            <w:webHidden/>
          </w:rPr>
          <w:fldChar w:fldCharType="end"/>
        </w:r>
      </w:hyperlink>
    </w:p>
    <w:p w14:paraId="56255CBD" w14:textId="2F3D7B8D"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4" w:history="1">
        <w:r w:rsidR="005B3057" w:rsidRPr="00907792">
          <w:rPr>
            <w:rStyle w:val="Hyperlink"/>
            <w:noProof/>
            <w:color w:val="auto"/>
          </w:rPr>
          <w:t>Table 15</w:t>
        </w:r>
        <w:r w:rsidR="005B3057" w:rsidRPr="00907792">
          <w:rPr>
            <w:rFonts w:asciiTheme="minorHAnsi" w:eastAsiaTheme="minorEastAsia" w:hAnsiTheme="minorHAnsi"/>
            <w:noProof/>
            <w:sz w:val="22"/>
            <w:lang w:eastAsia="en-AU"/>
          </w:rPr>
          <w:tab/>
        </w:r>
        <w:r w:rsidR="005B3057" w:rsidRPr="00907792">
          <w:rPr>
            <w:rStyle w:val="Hyperlink"/>
            <w:noProof/>
            <w:color w:val="auto"/>
          </w:rPr>
          <w:t>Workflow allocation</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_Toc88830844 \h </w:instrText>
        </w:r>
        <w:r w:rsidR="005B3057" w:rsidRPr="00907792">
          <w:rPr>
            <w:noProof/>
            <w:webHidden/>
          </w:rPr>
        </w:r>
        <w:r w:rsidR="005B3057" w:rsidRPr="00907792">
          <w:rPr>
            <w:noProof/>
            <w:webHidden/>
          </w:rPr>
          <w:fldChar w:fldCharType="separate"/>
        </w:r>
        <w:r>
          <w:rPr>
            <w:noProof/>
            <w:webHidden/>
          </w:rPr>
          <w:t>26</w:t>
        </w:r>
        <w:r w:rsidR="005B3057" w:rsidRPr="00907792">
          <w:rPr>
            <w:noProof/>
            <w:webHidden/>
          </w:rPr>
          <w:fldChar w:fldCharType="end"/>
        </w:r>
      </w:hyperlink>
    </w:p>
    <w:p w14:paraId="7263B50B" w14:textId="2E511C7B"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5" w:history="1">
        <w:r w:rsidR="005B3057" w:rsidRPr="00907792">
          <w:rPr>
            <w:rStyle w:val="Hyperlink"/>
            <w:noProof/>
            <w:color w:val="auto"/>
          </w:rPr>
          <w:t>Table 16</w:t>
        </w:r>
        <w:r w:rsidR="005B3057" w:rsidRPr="00907792">
          <w:rPr>
            <w:rFonts w:asciiTheme="minorHAnsi" w:eastAsiaTheme="minorEastAsia" w:hAnsiTheme="minorHAnsi"/>
            <w:noProof/>
            <w:sz w:val="22"/>
            <w:lang w:eastAsia="en-AU"/>
          </w:rPr>
          <w:tab/>
        </w:r>
        <w:r w:rsidR="005B3057" w:rsidRPr="00907792">
          <w:rPr>
            <w:rStyle w:val="Hyperlink"/>
            <w:noProof/>
            <w:color w:val="auto"/>
          </w:rPr>
          <w:t>Changed workflow</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_Toc88830845 \h </w:instrText>
        </w:r>
        <w:r w:rsidR="005B3057" w:rsidRPr="00907792">
          <w:rPr>
            <w:noProof/>
            <w:webHidden/>
          </w:rPr>
        </w:r>
        <w:r w:rsidR="005B3057" w:rsidRPr="00907792">
          <w:rPr>
            <w:noProof/>
            <w:webHidden/>
          </w:rPr>
          <w:fldChar w:fldCharType="separate"/>
        </w:r>
        <w:r>
          <w:rPr>
            <w:noProof/>
            <w:webHidden/>
          </w:rPr>
          <w:t>26</w:t>
        </w:r>
        <w:r w:rsidR="005B3057" w:rsidRPr="00907792">
          <w:rPr>
            <w:noProof/>
            <w:webHidden/>
          </w:rPr>
          <w:fldChar w:fldCharType="end"/>
        </w:r>
      </w:hyperlink>
    </w:p>
    <w:p w14:paraId="762566E5" w14:textId="0CA9C06C"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6" w:history="1">
        <w:r w:rsidR="005B3057" w:rsidRPr="00907792">
          <w:rPr>
            <w:rStyle w:val="Hyperlink"/>
            <w:noProof/>
            <w:color w:val="auto"/>
          </w:rPr>
          <w:t>Table 17</w:t>
        </w:r>
        <w:r w:rsidR="005B3057" w:rsidRPr="00907792">
          <w:rPr>
            <w:rFonts w:asciiTheme="minorHAnsi" w:eastAsiaTheme="minorEastAsia" w:hAnsiTheme="minorHAnsi"/>
            <w:noProof/>
            <w:sz w:val="22"/>
            <w:lang w:eastAsia="en-AU"/>
          </w:rPr>
          <w:tab/>
        </w:r>
        <w:r w:rsidR="005B3057" w:rsidRPr="00907792">
          <w:rPr>
            <w:rStyle w:val="Hyperlink"/>
            <w:noProof/>
            <w:color w:val="auto"/>
          </w:rPr>
          <w:t>Enquiries to the ESS helpdesk overall</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_Toc88830846 \h </w:instrText>
        </w:r>
        <w:r w:rsidR="005B3057" w:rsidRPr="00907792">
          <w:rPr>
            <w:noProof/>
            <w:webHidden/>
          </w:rPr>
        </w:r>
        <w:r w:rsidR="005B3057" w:rsidRPr="00907792">
          <w:rPr>
            <w:noProof/>
            <w:webHidden/>
          </w:rPr>
          <w:fldChar w:fldCharType="separate"/>
        </w:r>
        <w:r>
          <w:rPr>
            <w:noProof/>
            <w:webHidden/>
          </w:rPr>
          <w:t>30</w:t>
        </w:r>
        <w:r w:rsidR="005B3057" w:rsidRPr="00907792">
          <w:rPr>
            <w:noProof/>
            <w:webHidden/>
          </w:rPr>
          <w:fldChar w:fldCharType="end"/>
        </w:r>
      </w:hyperlink>
    </w:p>
    <w:p w14:paraId="13E961CB" w14:textId="67CE2F4F"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7" w:history="1">
        <w:r w:rsidR="005B3057" w:rsidRPr="00907792">
          <w:rPr>
            <w:rStyle w:val="Hyperlink"/>
            <w:noProof/>
            <w:color w:val="auto"/>
          </w:rPr>
          <w:t>Table 18</w:t>
        </w:r>
        <w:r w:rsidR="005B3057" w:rsidRPr="00907792">
          <w:rPr>
            <w:rFonts w:asciiTheme="minorHAnsi" w:eastAsiaTheme="minorEastAsia" w:hAnsiTheme="minorHAnsi"/>
            <w:noProof/>
            <w:sz w:val="22"/>
            <w:lang w:eastAsia="en-AU"/>
          </w:rPr>
          <w:tab/>
        </w:r>
        <w:r w:rsidR="005B3057" w:rsidRPr="00907792">
          <w:rPr>
            <w:rStyle w:val="Hyperlink"/>
            <w:noProof/>
            <w:color w:val="auto"/>
          </w:rPr>
          <w:t>ESS module themes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_Toc88830847 \h </w:instrText>
        </w:r>
        <w:r w:rsidR="005B3057" w:rsidRPr="00907792">
          <w:rPr>
            <w:noProof/>
            <w:webHidden/>
          </w:rPr>
        </w:r>
        <w:r w:rsidR="005B3057" w:rsidRPr="00907792">
          <w:rPr>
            <w:noProof/>
            <w:webHidden/>
          </w:rPr>
          <w:fldChar w:fldCharType="separate"/>
        </w:r>
        <w:r>
          <w:rPr>
            <w:noProof/>
            <w:webHidden/>
          </w:rPr>
          <w:t>31</w:t>
        </w:r>
        <w:r w:rsidR="005B3057" w:rsidRPr="00907792">
          <w:rPr>
            <w:noProof/>
            <w:webHidden/>
          </w:rPr>
          <w:fldChar w:fldCharType="end"/>
        </w:r>
      </w:hyperlink>
    </w:p>
    <w:p w14:paraId="7B59734C" w14:textId="2D2DC314"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8" w:history="1">
        <w:r w:rsidR="005B3057" w:rsidRPr="00907792">
          <w:rPr>
            <w:rStyle w:val="Hyperlink"/>
            <w:noProof/>
            <w:color w:val="auto"/>
          </w:rPr>
          <w:t>Table 19</w:t>
        </w:r>
        <w:r w:rsidR="005B3057" w:rsidRPr="00907792">
          <w:rPr>
            <w:rFonts w:asciiTheme="minorHAnsi" w:eastAsiaTheme="minorEastAsia" w:hAnsiTheme="minorHAnsi"/>
            <w:noProof/>
            <w:sz w:val="22"/>
            <w:lang w:eastAsia="en-AU"/>
          </w:rPr>
          <w:tab/>
        </w:r>
        <w:r w:rsidR="005B3057" w:rsidRPr="00907792">
          <w:rPr>
            <w:rStyle w:val="Hyperlink"/>
            <w:noProof/>
            <w:color w:val="auto"/>
          </w:rPr>
          <w:t>Items coded and source for coding decisions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_Toc88830848 \h </w:instrText>
        </w:r>
        <w:r w:rsidR="005B3057" w:rsidRPr="00907792">
          <w:rPr>
            <w:noProof/>
            <w:webHidden/>
          </w:rPr>
        </w:r>
        <w:r w:rsidR="005B3057" w:rsidRPr="00907792">
          <w:rPr>
            <w:noProof/>
            <w:webHidden/>
          </w:rPr>
          <w:fldChar w:fldCharType="separate"/>
        </w:r>
        <w:r>
          <w:rPr>
            <w:noProof/>
            <w:webHidden/>
          </w:rPr>
          <w:t>34</w:t>
        </w:r>
        <w:r w:rsidR="005B3057" w:rsidRPr="00907792">
          <w:rPr>
            <w:noProof/>
            <w:webHidden/>
          </w:rPr>
          <w:fldChar w:fldCharType="end"/>
        </w:r>
      </w:hyperlink>
    </w:p>
    <w:p w14:paraId="31A9208C" w14:textId="2409DD03"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49" w:history="1">
        <w:r w:rsidR="005B3057" w:rsidRPr="00907792">
          <w:rPr>
            <w:rStyle w:val="Hyperlink"/>
            <w:noProof/>
            <w:color w:val="auto"/>
          </w:rPr>
          <w:t>Table 20</w:t>
        </w:r>
        <w:r w:rsidR="005B3057" w:rsidRPr="00907792">
          <w:rPr>
            <w:rFonts w:asciiTheme="minorHAnsi" w:eastAsiaTheme="minorEastAsia" w:hAnsiTheme="minorHAnsi"/>
            <w:noProof/>
            <w:sz w:val="22"/>
            <w:lang w:eastAsia="en-AU"/>
          </w:rPr>
          <w:tab/>
        </w:r>
        <w:r w:rsidR="005B3057" w:rsidRPr="00907792">
          <w:rPr>
            <w:rStyle w:val="Hyperlink"/>
            <w:noProof/>
            <w:color w:val="auto"/>
          </w:rPr>
          <w:t>Final survey outcomes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_Toc88830849 \h </w:instrText>
        </w:r>
        <w:r w:rsidR="005B3057" w:rsidRPr="00907792">
          <w:rPr>
            <w:noProof/>
            <w:webHidden/>
          </w:rPr>
        </w:r>
        <w:r w:rsidR="005B3057" w:rsidRPr="00907792">
          <w:rPr>
            <w:noProof/>
            <w:webHidden/>
          </w:rPr>
          <w:fldChar w:fldCharType="separate"/>
        </w:r>
        <w:r>
          <w:rPr>
            <w:noProof/>
            <w:webHidden/>
          </w:rPr>
          <w:t>35</w:t>
        </w:r>
        <w:r w:rsidR="005B3057" w:rsidRPr="00907792">
          <w:rPr>
            <w:noProof/>
            <w:webHidden/>
          </w:rPr>
          <w:fldChar w:fldCharType="end"/>
        </w:r>
      </w:hyperlink>
    </w:p>
    <w:p w14:paraId="4052711A" w14:textId="3258695F"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0" w:history="1">
        <w:r w:rsidR="005B3057" w:rsidRPr="00907792">
          <w:rPr>
            <w:rStyle w:val="Hyperlink"/>
            <w:noProof/>
            <w:color w:val="auto"/>
          </w:rPr>
          <w:t>Table 21</w:t>
        </w:r>
        <w:r w:rsidR="005B3057" w:rsidRPr="00907792">
          <w:rPr>
            <w:rFonts w:asciiTheme="minorHAnsi" w:eastAsiaTheme="minorEastAsia" w:hAnsiTheme="minorHAnsi"/>
            <w:noProof/>
            <w:sz w:val="22"/>
            <w:lang w:eastAsia="en-AU"/>
          </w:rPr>
          <w:tab/>
        </w:r>
        <w:r w:rsidR="005B3057" w:rsidRPr="00907792">
          <w:rPr>
            <w:rStyle w:val="Hyperlink"/>
            <w:noProof/>
            <w:color w:val="auto"/>
          </w:rPr>
          <w:t>Mode of completion</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_Toc88830850 \h </w:instrText>
        </w:r>
        <w:r w:rsidR="005B3057" w:rsidRPr="00907792">
          <w:rPr>
            <w:noProof/>
            <w:webHidden/>
          </w:rPr>
        </w:r>
        <w:r w:rsidR="005B3057" w:rsidRPr="00907792">
          <w:rPr>
            <w:noProof/>
            <w:webHidden/>
          </w:rPr>
          <w:fldChar w:fldCharType="separate"/>
        </w:r>
        <w:r>
          <w:rPr>
            <w:noProof/>
            <w:webHidden/>
          </w:rPr>
          <w:t>36</w:t>
        </w:r>
        <w:r w:rsidR="005B3057" w:rsidRPr="00907792">
          <w:rPr>
            <w:noProof/>
            <w:webHidden/>
          </w:rPr>
          <w:fldChar w:fldCharType="end"/>
        </w:r>
      </w:hyperlink>
    </w:p>
    <w:p w14:paraId="35C9CEE8" w14:textId="00A3FCB0"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1" w:history="1">
        <w:r w:rsidR="005B3057" w:rsidRPr="00907792">
          <w:rPr>
            <w:rStyle w:val="Hyperlink"/>
            <w:noProof/>
            <w:color w:val="auto"/>
          </w:rPr>
          <w:t>Table 22</w:t>
        </w:r>
        <w:r w:rsidR="005B3057" w:rsidRPr="00907792">
          <w:rPr>
            <w:rFonts w:asciiTheme="minorHAnsi" w:eastAsiaTheme="minorEastAsia" w:hAnsiTheme="minorHAnsi"/>
            <w:noProof/>
            <w:sz w:val="22"/>
            <w:lang w:eastAsia="en-AU"/>
          </w:rPr>
          <w:tab/>
        </w:r>
        <w:r w:rsidR="005B3057" w:rsidRPr="00907792">
          <w:rPr>
            <w:rStyle w:val="Hyperlink"/>
            <w:noProof/>
            <w:color w:val="auto"/>
          </w:rPr>
          <w:t>Sample yield and mode of completion by initial workflow</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_Toc88830851 \h </w:instrText>
        </w:r>
        <w:r w:rsidR="005B3057" w:rsidRPr="00907792">
          <w:rPr>
            <w:noProof/>
            <w:webHidden/>
          </w:rPr>
        </w:r>
        <w:r w:rsidR="005B3057" w:rsidRPr="00907792">
          <w:rPr>
            <w:noProof/>
            <w:webHidden/>
          </w:rPr>
          <w:fldChar w:fldCharType="separate"/>
        </w:r>
        <w:r>
          <w:rPr>
            <w:noProof/>
            <w:webHidden/>
          </w:rPr>
          <w:t>36</w:t>
        </w:r>
        <w:r w:rsidR="005B3057" w:rsidRPr="00907792">
          <w:rPr>
            <w:noProof/>
            <w:webHidden/>
          </w:rPr>
          <w:fldChar w:fldCharType="end"/>
        </w:r>
      </w:hyperlink>
    </w:p>
    <w:p w14:paraId="1A1379AB" w14:textId="0C873456"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2" w:history="1">
        <w:r w:rsidR="005B3057" w:rsidRPr="00907792">
          <w:rPr>
            <w:rStyle w:val="Hyperlink"/>
            <w:noProof/>
            <w:color w:val="auto"/>
          </w:rPr>
          <w:t>Table 23</w:t>
        </w:r>
        <w:r w:rsidR="005B3057" w:rsidRPr="00907792">
          <w:rPr>
            <w:rFonts w:asciiTheme="minorHAnsi" w:eastAsiaTheme="minorEastAsia" w:hAnsiTheme="minorHAnsi"/>
            <w:noProof/>
            <w:sz w:val="22"/>
            <w:lang w:eastAsia="en-AU"/>
          </w:rPr>
          <w:tab/>
        </w:r>
        <w:r w:rsidR="005B3057" w:rsidRPr="00907792">
          <w:rPr>
            <w:rStyle w:val="Hyperlink"/>
            <w:noProof/>
            <w:color w:val="auto"/>
          </w:rPr>
          <w:t>Source of contact details for ESS completes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_Toc88830852 \h </w:instrText>
        </w:r>
        <w:r w:rsidR="005B3057" w:rsidRPr="00907792">
          <w:rPr>
            <w:noProof/>
            <w:webHidden/>
          </w:rPr>
        </w:r>
        <w:r w:rsidR="005B3057" w:rsidRPr="00907792">
          <w:rPr>
            <w:noProof/>
            <w:webHidden/>
          </w:rPr>
          <w:fldChar w:fldCharType="separate"/>
        </w:r>
        <w:r>
          <w:rPr>
            <w:noProof/>
            <w:webHidden/>
          </w:rPr>
          <w:t>37</w:t>
        </w:r>
        <w:r w:rsidR="005B3057" w:rsidRPr="00907792">
          <w:rPr>
            <w:noProof/>
            <w:webHidden/>
          </w:rPr>
          <w:fldChar w:fldCharType="end"/>
        </w:r>
      </w:hyperlink>
    </w:p>
    <w:p w14:paraId="782F515C" w14:textId="5F2C01A4"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3" w:history="1">
        <w:r w:rsidR="005B3057" w:rsidRPr="00907792">
          <w:rPr>
            <w:rStyle w:val="Hyperlink"/>
            <w:noProof/>
            <w:color w:val="auto"/>
          </w:rPr>
          <w:t>Table 24</w:t>
        </w:r>
        <w:r w:rsidR="005B3057" w:rsidRPr="00907792">
          <w:rPr>
            <w:rFonts w:asciiTheme="minorHAnsi" w:eastAsiaTheme="minorEastAsia" w:hAnsiTheme="minorHAnsi"/>
            <w:noProof/>
            <w:sz w:val="22"/>
            <w:lang w:eastAsia="en-AU"/>
          </w:rPr>
          <w:tab/>
        </w:r>
        <w:r w:rsidR="005B3057" w:rsidRPr="00907792">
          <w:rPr>
            <w:rStyle w:val="Hyperlink"/>
            <w:noProof/>
            <w:color w:val="auto"/>
          </w:rPr>
          <w:t>Respondents by broad field of education</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_Toc88830853 \h </w:instrText>
        </w:r>
        <w:r w:rsidR="005B3057" w:rsidRPr="00907792">
          <w:rPr>
            <w:noProof/>
            <w:webHidden/>
          </w:rPr>
        </w:r>
        <w:r w:rsidR="005B3057" w:rsidRPr="00907792">
          <w:rPr>
            <w:noProof/>
            <w:webHidden/>
          </w:rPr>
          <w:fldChar w:fldCharType="separate"/>
        </w:r>
        <w:r>
          <w:rPr>
            <w:noProof/>
            <w:webHidden/>
          </w:rPr>
          <w:t>38</w:t>
        </w:r>
        <w:r w:rsidR="005B3057" w:rsidRPr="00907792">
          <w:rPr>
            <w:noProof/>
            <w:webHidden/>
          </w:rPr>
          <w:fldChar w:fldCharType="end"/>
        </w:r>
      </w:hyperlink>
    </w:p>
    <w:p w14:paraId="4A51381F" w14:textId="41FDA856"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4" w:history="1">
        <w:r w:rsidR="005B3057" w:rsidRPr="00907792">
          <w:rPr>
            <w:rStyle w:val="Hyperlink"/>
            <w:noProof/>
            <w:color w:val="auto"/>
          </w:rPr>
          <w:t>Table 25</w:t>
        </w:r>
        <w:r w:rsidR="005B3057" w:rsidRPr="00907792">
          <w:rPr>
            <w:rFonts w:asciiTheme="minorHAnsi" w:eastAsiaTheme="minorEastAsia" w:hAnsiTheme="minorHAnsi"/>
            <w:noProof/>
            <w:sz w:val="22"/>
            <w:lang w:eastAsia="en-AU"/>
          </w:rPr>
          <w:tab/>
        </w:r>
        <w:r w:rsidR="005B3057" w:rsidRPr="00907792">
          <w:rPr>
            <w:rStyle w:val="Hyperlink"/>
            <w:noProof/>
            <w:color w:val="auto"/>
          </w:rPr>
          <w:t>Respondents by type of institution and course characteristics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_Toc88830854 \h </w:instrText>
        </w:r>
        <w:r w:rsidR="005B3057" w:rsidRPr="00907792">
          <w:rPr>
            <w:noProof/>
            <w:webHidden/>
          </w:rPr>
        </w:r>
        <w:r w:rsidR="005B3057" w:rsidRPr="00907792">
          <w:rPr>
            <w:noProof/>
            <w:webHidden/>
          </w:rPr>
          <w:fldChar w:fldCharType="separate"/>
        </w:r>
        <w:r>
          <w:rPr>
            <w:noProof/>
            <w:webHidden/>
          </w:rPr>
          <w:t>38</w:t>
        </w:r>
        <w:r w:rsidR="005B3057" w:rsidRPr="00907792">
          <w:rPr>
            <w:noProof/>
            <w:webHidden/>
          </w:rPr>
          <w:fldChar w:fldCharType="end"/>
        </w:r>
      </w:hyperlink>
    </w:p>
    <w:p w14:paraId="28E2E749" w14:textId="7C44A866"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5" w:history="1">
        <w:r w:rsidR="005B3057" w:rsidRPr="00907792">
          <w:rPr>
            <w:rStyle w:val="Hyperlink"/>
            <w:noProof/>
            <w:color w:val="auto"/>
          </w:rPr>
          <w:t>Table 26</w:t>
        </w:r>
        <w:r w:rsidR="005B3057" w:rsidRPr="00907792">
          <w:rPr>
            <w:rFonts w:asciiTheme="minorHAnsi" w:eastAsiaTheme="minorEastAsia" w:hAnsiTheme="minorHAnsi"/>
            <w:noProof/>
            <w:sz w:val="22"/>
            <w:lang w:eastAsia="en-AU"/>
          </w:rPr>
          <w:tab/>
        </w:r>
        <w:r w:rsidR="005B3057" w:rsidRPr="00907792">
          <w:rPr>
            <w:rStyle w:val="Hyperlink"/>
            <w:noProof/>
            <w:color w:val="auto"/>
          </w:rPr>
          <w:t>Respondents by demographic characteristics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_Toc88830855 \h </w:instrText>
        </w:r>
        <w:r w:rsidR="005B3057" w:rsidRPr="00907792">
          <w:rPr>
            <w:noProof/>
            <w:webHidden/>
          </w:rPr>
        </w:r>
        <w:r w:rsidR="005B3057" w:rsidRPr="00907792">
          <w:rPr>
            <w:noProof/>
            <w:webHidden/>
          </w:rPr>
          <w:fldChar w:fldCharType="separate"/>
        </w:r>
        <w:r>
          <w:rPr>
            <w:noProof/>
            <w:webHidden/>
          </w:rPr>
          <w:t>39</w:t>
        </w:r>
        <w:r w:rsidR="005B3057" w:rsidRPr="00907792">
          <w:rPr>
            <w:noProof/>
            <w:webHidden/>
          </w:rPr>
          <w:fldChar w:fldCharType="end"/>
        </w:r>
      </w:hyperlink>
    </w:p>
    <w:p w14:paraId="23CFB62F" w14:textId="6A7F779D" w:rsidR="005B3057" w:rsidRPr="00907792" w:rsidRDefault="00B00F79">
      <w:pPr>
        <w:pStyle w:val="TableofFigures"/>
        <w:tabs>
          <w:tab w:val="right" w:leader="dot" w:pos="9017"/>
        </w:tabs>
        <w:rPr>
          <w:rFonts w:asciiTheme="minorHAnsi" w:eastAsiaTheme="minorEastAsia" w:hAnsiTheme="minorHAnsi"/>
          <w:noProof/>
          <w:sz w:val="22"/>
          <w:lang w:eastAsia="en-AU"/>
        </w:rPr>
      </w:pPr>
      <w:hyperlink w:anchor="_Toc88830856" w:history="1">
        <w:r w:rsidR="005B3057" w:rsidRPr="00907792">
          <w:rPr>
            <w:rStyle w:val="Hyperlink"/>
            <w:noProof/>
            <w:color w:val="auto"/>
          </w:rPr>
          <w:t>Table 27</w:t>
        </w:r>
        <w:r w:rsidR="005B3057" w:rsidRPr="00907792">
          <w:rPr>
            <w:rFonts w:asciiTheme="minorHAnsi" w:eastAsiaTheme="minorEastAsia" w:hAnsiTheme="minorHAnsi"/>
            <w:noProof/>
            <w:sz w:val="22"/>
            <w:lang w:eastAsia="en-AU"/>
          </w:rPr>
          <w:tab/>
        </w:r>
        <w:r w:rsidR="005B3057" w:rsidRPr="00907792">
          <w:rPr>
            <w:rStyle w:val="Hyperlink"/>
            <w:noProof/>
            <w:color w:val="auto"/>
          </w:rPr>
          <w:t>Respondents by labour market characteristics</w:t>
        </w:r>
        <w:r w:rsidR="005B3057" w:rsidRPr="00907792">
          <w:rPr>
            <w:noProof/>
            <w:webHidden/>
          </w:rPr>
          <w:tab/>
        </w:r>
        <w:r w:rsidR="005B3057" w:rsidRPr="00907792">
          <w:rPr>
            <w:noProof/>
            <w:webHidden/>
          </w:rPr>
          <w:fldChar w:fldCharType="begin"/>
        </w:r>
        <w:r w:rsidR="005B3057" w:rsidRPr="00907792">
          <w:rPr>
            <w:noProof/>
            <w:webHidden/>
          </w:rPr>
          <w:instrText xml:space="preserve"> PAGEREF _Toc88830856 \h </w:instrText>
        </w:r>
        <w:r w:rsidR="005B3057" w:rsidRPr="00907792">
          <w:rPr>
            <w:noProof/>
            <w:webHidden/>
          </w:rPr>
        </w:r>
        <w:r w:rsidR="005B3057" w:rsidRPr="00907792">
          <w:rPr>
            <w:noProof/>
            <w:webHidden/>
          </w:rPr>
          <w:fldChar w:fldCharType="separate"/>
        </w:r>
        <w:r>
          <w:rPr>
            <w:noProof/>
            <w:webHidden/>
          </w:rPr>
          <w:t>40</w:t>
        </w:r>
        <w:r w:rsidR="005B3057" w:rsidRPr="00907792">
          <w:rPr>
            <w:noProof/>
            <w:webHidden/>
          </w:rPr>
          <w:fldChar w:fldCharType="end"/>
        </w:r>
      </w:hyperlink>
    </w:p>
    <w:p w14:paraId="062FCC73" w14:textId="728CFAAB" w:rsidR="00181FA2" w:rsidRPr="00907792" w:rsidRDefault="00C42838" w:rsidP="00202B91">
      <w:pPr>
        <w:rPr>
          <w:highlight w:val="yellow"/>
        </w:rPr>
      </w:pPr>
      <w:r w:rsidRPr="00907792">
        <w:rPr>
          <w:highlight w:val="yellow"/>
        </w:rPr>
        <w:fldChar w:fldCharType="end"/>
      </w:r>
    </w:p>
    <w:p w14:paraId="1B1CB222" w14:textId="77777777" w:rsidR="002D6F29" w:rsidRPr="00907792" w:rsidRDefault="002D6F29" w:rsidP="003405EA">
      <w:pPr>
        <w:tabs>
          <w:tab w:val="left" w:pos="1701"/>
        </w:tabs>
        <w:spacing w:before="120" w:after="60"/>
        <w:sectPr w:rsidR="002D6F29" w:rsidRPr="00907792" w:rsidSect="00C83B8D">
          <w:headerReference w:type="default" r:id="rId23"/>
          <w:footerReference w:type="even" r:id="rId24"/>
          <w:footerReference w:type="default" r:id="rId25"/>
          <w:pgSz w:w="11907" w:h="16839" w:code="9"/>
          <w:pgMar w:top="1440" w:right="1440" w:bottom="1440" w:left="1440" w:header="567" w:footer="567" w:gutter="0"/>
          <w:pgNumType w:fmt="lowerRoman" w:start="3"/>
          <w:cols w:space="708"/>
          <w:docGrid w:linePitch="360"/>
        </w:sectPr>
      </w:pPr>
    </w:p>
    <w:p w14:paraId="72C2FA04" w14:textId="77777777" w:rsidR="00CB4779" w:rsidRPr="00907792" w:rsidRDefault="00CB4779" w:rsidP="00C42838">
      <w:pPr>
        <w:pStyle w:val="Heading1"/>
        <w:rPr>
          <w:color w:val="auto"/>
        </w:rPr>
      </w:pPr>
      <w:bookmarkStart w:id="3" w:name="_Toc314813141"/>
      <w:bookmarkStart w:id="4" w:name="_Ref534802719"/>
      <w:bookmarkStart w:id="5" w:name="_Toc88830748"/>
      <w:r w:rsidRPr="00907792">
        <w:rPr>
          <w:color w:val="auto"/>
        </w:rPr>
        <w:lastRenderedPageBreak/>
        <w:t>Introduction</w:t>
      </w:r>
      <w:bookmarkEnd w:id="3"/>
      <w:bookmarkEnd w:id="4"/>
      <w:bookmarkEnd w:id="5"/>
    </w:p>
    <w:p w14:paraId="3CFE6C08" w14:textId="31DEDDCA" w:rsidR="00BE03A1" w:rsidRPr="00907792" w:rsidRDefault="009B2370" w:rsidP="00F8027E">
      <w:pPr>
        <w:pStyle w:val="Heading2"/>
        <w:rPr>
          <w:color w:val="auto"/>
        </w:rPr>
      </w:pPr>
      <w:bookmarkStart w:id="6" w:name="_Toc88830749"/>
      <w:r w:rsidRPr="00907792">
        <w:rPr>
          <w:color w:val="auto"/>
        </w:rPr>
        <w:t>About this report</w:t>
      </w:r>
      <w:bookmarkEnd w:id="6"/>
    </w:p>
    <w:p w14:paraId="62C5F7E7" w14:textId="41B4F0E1" w:rsidR="009B2370" w:rsidRPr="00907792" w:rsidRDefault="009B2370" w:rsidP="009B2370">
      <w:pPr>
        <w:pStyle w:val="Body"/>
      </w:pPr>
      <w:r w:rsidRPr="00907792">
        <w:t xml:space="preserve">This methodological report describes the </w:t>
      </w:r>
      <w:r w:rsidR="00F12015" w:rsidRPr="00907792">
        <w:t xml:space="preserve">sample preparation, </w:t>
      </w:r>
      <w:r w:rsidRPr="00907792">
        <w:t xml:space="preserve">data collection, data processing and reporting aspects of the </w:t>
      </w:r>
      <w:r w:rsidR="00F467B3" w:rsidRPr="00907792">
        <w:t>2021</w:t>
      </w:r>
      <w:r w:rsidRPr="00907792">
        <w:t xml:space="preserve"> Employer Satisfaction Survey (ESS, ‘the survey’), conducted on behalf of the Australian Government Department of Education</w:t>
      </w:r>
      <w:r w:rsidR="008525A2" w:rsidRPr="00907792">
        <w:t>, Skills and Employment</w:t>
      </w:r>
      <w:r w:rsidRPr="00907792">
        <w:t xml:space="preserve"> (‘the department’) by the Social Research Centre. This report is organised into the following sections:</w:t>
      </w:r>
    </w:p>
    <w:p w14:paraId="5FC45080" w14:textId="2F80DA6A" w:rsidR="009B2370" w:rsidRPr="00907792" w:rsidRDefault="009B2370" w:rsidP="000D3B63">
      <w:pPr>
        <w:pStyle w:val="Bullets1"/>
      </w:pPr>
      <w:r w:rsidRPr="00907792">
        <w:t>Section 1 introduces the survey background, objectives and provides a general overview</w:t>
      </w:r>
      <w:r w:rsidR="00F12015" w:rsidRPr="00907792">
        <w:t>.</w:t>
      </w:r>
    </w:p>
    <w:p w14:paraId="09513ACF" w14:textId="1D548156" w:rsidR="009B2370" w:rsidRPr="00907792" w:rsidRDefault="009B2370" w:rsidP="000D3B63">
      <w:pPr>
        <w:pStyle w:val="Bullets1"/>
      </w:pPr>
      <w:r w:rsidRPr="00907792">
        <w:t xml:space="preserve">Section 2 describes the </w:t>
      </w:r>
      <w:r w:rsidR="00F12015" w:rsidRPr="00907792">
        <w:t xml:space="preserve">target </w:t>
      </w:r>
      <w:r w:rsidR="00407015" w:rsidRPr="00907792">
        <w:t>population</w:t>
      </w:r>
      <w:r w:rsidR="00F12015" w:rsidRPr="00907792">
        <w:t xml:space="preserve"> and sample </w:t>
      </w:r>
      <w:r w:rsidR="00C25CDF" w:rsidRPr="00907792">
        <w:t>build</w:t>
      </w:r>
      <w:r w:rsidR="00F12015" w:rsidRPr="00907792">
        <w:t>.</w:t>
      </w:r>
    </w:p>
    <w:p w14:paraId="0C49D7CA" w14:textId="4BDD3A83" w:rsidR="009B2370" w:rsidRPr="00907792" w:rsidRDefault="009B2370" w:rsidP="000D3B63">
      <w:pPr>
        <w:pStyle w:val="Bullets1"/>
      </w:pPr>
      <w:r w:rsidRPr="00907792">
        <w:t>Section 3 documents the survey design and procedures for conducting the study</w:t>
      </w:r>
      <w:r w:rsidR="00F12015" w:rsidRPr="00907792">
        <w:t>.</w:t>
      </w:r>
    </w:p>
    <w:p w14:paraId="07E829E4" w14:textId="011A90E1" w:rsidR="009B2370" w:rsidRPr="00907792" w:rsidRDefault="009B2370" w:rsidP="000D3B63">
      <w:pPr>
        <w:pStyle w:val="Bullets1"/>
      </w:pPr>
      <w:r w:rsidRPr="00907792">
        <w:t>Section 4 outlines the questionnaire development phase and provides an overview of changes from the previous iteration including institution specific items</w:t>
      </w:r>
      <w:r w:rsidR="00F12015" w:rsidRPr="00907792">
        <w:t>.</w:t>
      </w:r>
    </w:p>
    <w:p w14:paraId="709BCA92" w14:textId="1E4D3A11" w:rsidR="009B2370" w:rsidRPr="00907792" w:rsidRDefault="009B2370" w:rsidP="000D3B63">
      <w:pPr>
        <w:pStyle w:val="Bullets1"/>
      </w:pPr>
      <w:r w:rsidRPr="00907792">
        <w:t>Section 5 describes the data processing procedures</w:t>
      </w:r>
      <w:r w:rsidR="00221CF0" w:rsidRPr="00907792">
        <w:t xml:space="preserve"> and deliverables.</w:t>
      </w:r>
    </w:p>
    <w:p w14:paraId="45319A96" w14:textId="417101B5" w:rsidR="009B2370" w:rsidRPr="00907792" w:rsidRDefault="009B2370" w:rsidP="000D3B63">
      <w:pPr>
        <w:pStyle w:val="Bullets1"/>
      </w:pPr>
      <w:r w:rsidRPr="00907792">
        <w:t xml:space="preserve">Section </w:t>
      </w:r>
      <w:r w:rsidR="009A2BB3" w:rsidRPr="00907792">
        <w:t>6</w:t>
      </w:r>
      <w:r w:rsidRPr="00907792">
        <w:t xml:space="preserve"> documents the final dispositions and response rates</w:t>
      </w:r>
      <w:r w:rsidR="00F12015" w:rsidRPr="00907792">
        <w:t>.</w:t>
      </w:r>
    </w:p>
    <w:p w14:paraId="1B043FAA" w14:textId="73C89166" w:rsidR="009B2370" w:rsidRPr="00907792" w:rsidRDefault="009B2370" w:rsidP="000D3B63">
      <w:pPr>
        <w:pStyle w:val="Bullets1"/>
      </w:pPr>
      <w:r w:rsidRPr="00907792">
        <w:t xml:space="preserve">Section </w:t>
      </w:r>
      <w:r w:rsidR="009A2BB3" w:rsidRPr="00907792">
        <w:t>7</w:t>
      </w:r>
      <w:r w:rsidRPr="00907792">
        <w:t xml:space="preserve"> presents an analysis of response</w:t>
      </w:r>
      <w:r w:rsidR="00F12015" w:rsidRPr="00907792">
        <w:t>.</w:t>
      </w:r>
    </w:p>
    <w:p w14:paraId="2AE9ACCD" w14:textId="51C87300" w:rsidR="009D2B92" w:rsidRPr="00907792" w:rsidRDefault="009D2B92" w:rsidP="000D3B63">
      <w:pPr>
        <w:pStyle w:val="Bullets1"/>
      </w:pPr>
      <w:r w:rsidRPr="00907792">
        <w:t xml:space="preserve">Section </w:t>
      </w:r>
      <w:r w:rsidR="009A2BB3" w:rsidRPr="00907792">
        <w:t>8</w:t>
      </w:r>
      <w:r w:rsidRPr="00907792">
        <w:t xml:space="preserve"> notes considerations for future </w:t>
      </w:r>
      <w:r w:rsidR="00F12015" w:rsidRPr="00907792">
        <w:t>iterations of the ESS</w:t>
      </w:r>
      <w:r w:rsidRPr="00907792">
        <w:t>.</w:t>
      </w:r>
    </w:p>
    <w:p w14:paraId="11591AAD" w14:textId="02EB0D34" w:rsidR="00BE03A1" w:rsidRPr="00907792" w:rsidRDefault="00276108" w:rsidP="00F8027E">
      <w:pPr>
        <w:pStyle w:val="Heading2"/>
        <w:rPr>
          <w:color w:val="auto"/>
        </w:rPr>
      </w:pPr>
      <w:bookmarkStart w:id="7" w:name="_Toc88830750"/>
      <w:r w:rsidRPr="00907792">
        <w:rPr>
          <w:color w:val="auto"/>
        </w:rPr>
        <w:t>Background</w:t>
      </w:r>
      <w:bookmarkEnd w:id="7"/>
      <w:r w:rsidRPr="00907792">
        <w:rPr>
          <w:color w:val="auto"/>
        </w:rPr>
        <w:t xml:space="preserve"> </w:t>
      </w:r>
    </w:p>
    <w:p w14:paraId="76E0CDAB" w14:textId="4DF26F5F" w:rsidR="00C62F65" w:rsidRPr="00907792" w:rsidRDefault="009B2370" w:rsidP="00EC7C8B">
      <w:pPr>
        <w:pStyle w:val="Body"/>
      </w:pPr>
      <w:r w:rsidRPr="00907792">
        <w:t>The ESS is a component of the Quality Indicators for Learning and Teaching (QILT) suite of surveys, commissioned by the department.</w:t>
      </w:r>
      <w:r w:rsidR="00C62F65" w:rsidRPr="00907792">
        <w:t xml:space="preserve"> Conducted annually since 2016</w:t>
      </w:r>
      <w:r w:rsidR="00407015" w:rsidRPr="00907792">
        <w:t>,</w:t>
      </w:r>
      <w:r w:rsidR="00C62F65" w:rsidRPr="00907792">
        <w:t xml:space="preserve"> the </w:t>
      </w:r>
      <w:r w:rsidR="00D91B06" w:rsidRPr="00907792">
        <w:t>ESS</w:t>
      </w:r>
      <w:r w:rsidR="00A773A7" w:rsidRPr="00907792">
        <w:t xml:space="preserve"> </w:t>
      </w:r>
      <w:r w:rsidR="00EF4453" w:rsidRPr="00907792">
        <w:t>is</w:t>
      </w:r>
      <w:r w:rsidR="005B06DF" w:rsidRPr="00907792">
        <w:t xml:space="preserve"> the only </w:t>
      </w:r>
      <w:r w:rsidR="007F2D3B" w:rsidRPr="00907792">
        <w:t xml:space="preserve">national survey </w:t>
      </w:r>
      <w:r w:rsidR="00EF4453" w:rsidRPr="00907792">
        <w:t xml:space="preserve">that measures the extent to which higher education institutions </w:t>
      </w:r>
      <w:r w:rsidR="005B06DF" w:rsidRPr="00907792">
        <w:t>in Australia</w:t>
      </w:r>
      <w:r w:rsidR="001F1E76" w:rsidRPr="00907792">
        <w:t xml:space="preserve"> are</w:t>
      </w:r>
      <w:r w:rsidR="005B06DF" w:rsidRPr="00907792">
        <w:t xml:space="preserve"> preparing graduates to </w:t>
      </w:r>
      <w:r w:rsidR="00EF4453" w:rsidRPr="00907792">
        <w:t xml:space="preserve">meet employer needs. </w:t>
      </w:r>
    </w:p>
    <w:p w14:paraId="5B341FB4" w14:textId="5A0C35BF" w:rsidR="00C62F65" w:rsidRPr="00907792" w:rsidRDefault="00C62F65" w:rsidP="00C62F65">
      <w:pPr>
        <w:pStyle w:val="Body"/>
      </w:pPr>
      <w:r w:rsidRPr="00907792">
        <w:t>Prior to the 2021 ESS, the department funded the participation of Higher Education Support Act (HESA) institutions only. In 2021, department funding of QILT participation extended to non-HESA institutions for the first time.</w:t>
      </w:r>
    </w:p>
    <w:p w14:paraId="36C70B63" w14:textId="45DCB1C6" w:rsidR="007F2D3B" w:rsidRPr="00907792" w:rsidRDefault="007F2D3B" w:rsidP="007F2D3B">
      <w:pPr>
        <w:pStyle w:val="Heading2"/>
        <w:rPr>
          <w:color w:val="auto"/>
        </w:rPr>
      </w:pPr>
      <w:bookmarkStart w:id="8" w:name="_Toc88830751"/>
      <w:r w:rsidRPr="00907792">
        <w:rPr>
          <w:color w:val="auto"/>
        </w:rPr>
        <w:t>Objectives</w:t>
      </w:r>
      <w:bookmarkEnd w:id="8"/>
    </w:p>
    <w:p w14:paraId="4D029A80" w14:textId="1D74B7AE" w:rsidR="005E0AEB" w:rsidRPr="00907792" w:rsidRDefault="005E0AEB" w:rsidP="00461F05">
      <w:pPr>
        <w:pStyle w:val="Body"/>
      </w:pPr>
      <w:r w:rsidRPr="00907792">
        <w:t xml:space="preserve">The broad aim of the ESS </w:t>
      </w:r>
      <w:r w:rsidR="00A306CA" w:rsidRPr="00907792">
        <w:t>is</w:t>
      </w:r>
      <w:r w:rsidRPr="00907792">
        <w:t xml:space="preserve"> to collect </w:t>
      </w:r>
      <w:r w:rsidR="00461F05" w:rsidRPr="00907792">
        <w:t>insights and perceptions from</w:t>
      </w:r>
      <w:r w:rsidRPr="00907792">
        <w:t xml:space="preserve"> employers about the attributes of recent graduates from Australian higher education institutions including universities and non-university higher education institutions (</w:t>
      </w:r>
      <w:bookmarkStart w:id="9" w:name="_Hlk57973759"/>
      <w:r w:rsidRPr="00907792">
        <w:t>NUHEIs</w:t>
      </w:r>
      <w:bookmarkEnd w:id="9"/>
      <w:r w:rsidRPr="00907792">
        <w:t>)</w:t>
      </w:r>
      <w:r w:rsidR="00227696" w:rsidRPr="00907792">
        <w:t xml:space="preserve">. </w:t>
      </w:r>
      <w:r w:rsidRPr="00907792">
        <w:t xml:space="preserve">Employer views of the technical skills, generic skills and work readiness of recent graduates provide assurance about the quality of Australia’s higher education sector. </w:t>
      </w:r>
      <w:r w:rsidR="00461F05" w:rsidRPr="00907792">
        <w:t>The development, collection and reporting of these measures assists the department to monitor service delivery and improve higher education over time.</w:t>
      </w:r>
    </w:p>
    <w:p w14:paraId="4D89DBFB" w14:textId="6F1D9F38" w:rsidR="005E0AEB" w:rsidRPr="00907792" w:rsidRDefault="005E0AEB" w:rsidP="000D3B63">
      <w:pPr>
        <w:pStyle w:val="Body"/>
      </w:pPr>
      <w:r w:rsidRPr="00907792">
        <w:t xml:space="preserve">Specific research objectives of the ESS </w:t>
      </w:r>
      <w:r w:rsidR="00A306CA" w:rsidRPr="00907792">
        <w:t>are</w:t>
      </w:r>
      <w:r w:rsidRPr="00907792">
        <w:t xml:space="preserve"> to measure</w:t>
      </w:r>
      <w:r w:rsidR="00E75F05" w:rsidRPr="00907792">
        <w:t>,</w:t>
      </w:r>
      <w:r w:rsidRPr="00907792">
        <w:t xml:space="preserve"> monitor and better understand</w:t>
      </w:r>
      <w:r w:rsidR="00C91D9D" w:rsidRPr="00907792">
        <w:t>:</w:t>
      </w:r>
    </w:p>
    <w:p w14:paraId="7BD5ABC7" w14:textId="2F41B5A3" w:rsidR="005E0AEB" w:rsidRPr="00907792" w:rsidRDefault="00C91D9D" w:rsidP="000D3B63">
      <w:pPr>
        <w:pStyle w:val="Bullets1"/>
      </w:pPr>
      <w:r w:rsidRPr="00907792">
        <w:t>t</w:t>
      </w:r>
      <w:r w:rsidR="005E0AEB" w:rsidRPr="00907792">
        <w:t>he specific skills and attributes employers need in their business</w:t>
      </w:r>
      <w:r w:rsidRPr="00907792">
        <w:t>,</w:t>
      </w:r>
    </w:p>
    <w:p w14:paraId="4F2BF996" w14:textId="77EE97E2" w:rsidR="005E0AEB" w:rsidRPr="00907792" w:rsidRDefault="00C91D9D" w:rsidP="000D3B63">
      <w:pPr>
        <w:pStyle w:val="Bullets1"/>
      </w:pPr>
      <w:r w:rsidRPr="00907792">
        <w:t>h</w:t>
      </w:r>
      <w:r w:rsidR="005E0AEB" w:rsidRPr="00907792">
        <w:t>ow well higher education is equipping graduates for the workforce</w:t>
      </w:r>
      <w:r w:rsidRPr="00907792">
        <w:t>, and</w:t>
      </w:r>
    </w:p>
    <w:p w14:paraId="42EF1E47" w14:textId="68F9B60C" w:rsidR="002E0E92" w:rsidRPr="00907792" w:rsidRDefault="00C91D9D" w:rsidP="000D3B63">
      <w:pPr>
        <w:pStyle w:val="Bullets1"/>
      </w:pPr>
      <w:r w:rsidRPr="00907792">
        <w:t>t</w:t>
      </w:r>
      <w:r w:rsidR="002E0E92" w:rsidRPr="00907792">
        <w:t>he varied employment pathways graduates are taking after completing their study.</w:t>
      </w:r>
    </w:p>
    <w:p w14:paraId="2003FDC9" w14:textId="4E77456E" w:rsidR="00BC75DB" w:rsidRPr="00907792" w:rsidRDefault="005E0AEB" w:rsidP="00461F05">
      <w:pPr>
        <w:pStyle w:val="Heading2"/>
        <w:rPr>
          <w:color w:val="auto"/>
        </w:rPr>
      </w:pPr>
      <w:bookmarkStart w:id="10" w:name="_Toc88830752"/>
      <w:r w:rsidRPr="00907792">
        <w:rPr>
          <w:color w:val="auto"/>
        </w:rPr>
        <w:lastRenderedPageBreak/>
        <w:t>Overview</w:t>
      </w:r>
      <w:bookmarkEnd w:id="10"/>
    </w:p>
    <w:p w14:paraId="6B99A248" w14:textId="7AE3A547" w:rsidR="00B2067F" w:rsidRPr="00907792" w:rsidRDefault="005E0AEB" w:rsidP="005E0AEB">
      <w:pPr>
        <w:pStyle w:val="Body"/>
      </w:pPr>
      <w:r w:rsidRPr="00907792">
        <w:t>The ESS is administered in parallel with the GOS and the first co</w:t>
      </w:r>
      <w:r w:rsidR="00461F05" w:rsidRPr="00907792">
        <w:t xml:space="preserve">llection </w:t>
      </w:r>
      <w:r w:rsidR="009B22C5" w:rsidRPr="00907792">
        <w:t>round</w:t>
      </w:r>
      <w:r w:rsidR="00461F05" w:rsidRPr="00907792">
        <w:t xml:space="preserve"> for the </w:t>
      </w:r>
      <w:r w:rsidR="006A1DA2" w:rsidRPr="00907792">
        <w:t>2021 ESS</w:t>
      </w:r>
      <w:r w:rsidRPr="00907792">
        <w:t xml:space="preserve"> </w:t>
      </w:r>
      <w:r w:rsidR="00461F05" w:rsidRPr="00907792">
        <w:t xml:space="preserve">took place in November </w:t>
      </w:r>
      <w:r w:rsidR="00407E29" w:rsidRPr="00907792">
        <w:t>2020</w:t>
      </w:r>
      <w:r w:rsidR="00461F05" w:rsidRPr="00907792">
        <w:t xml:space="preserve">, the second in </w:t>
      </w:r>
      <w:r w:rsidR="004A48FE" w:rsidRPr="00907792">
        <w:t>February</w:t>
      </w:r>
      <w:r w:rsidR="00461F05" w:rsidRPr="00907792">
        <w:t xml:space="preserve"> 20</w:t>
      </w:r>
      <w:r w:rsidR="00CC78D0" w:rsidRPr="00907792">
        <w:t>2</w:t>
      </w:r>
      <w:r w:rsidR="00407E29" w:rsidRPr="00907792">
        <w:t>1</w:t>
      </w:r>
      <w:r w:rsidR="004A48FE" w:rsidRPr="00907792">
        <w:t xml:space="preserve"> and the third in May 20</w:t>
      </w:r>
      <w:r w:rsidR="00CC78D0" w:rsidRPr="00907792">
        <w:t>2</w:t>
      </w:r>
      <w:r w:rsidR="00407E29" w:rsidRPr="00907792">
        <w:t>1</w:t>
      </w:r>
      <w:r w:rsidRPr="00907792">
        <w:t xml:space="preserve">. </w:t>
      </w:r>
      <w:r w:rsidR="00461F05" w:rsidRPr="00907792">
        <w:t xml:space="preserve">The sample was drawn from graduates who </w:t>
      </w:r>
      <w:r w:rsidR="004A48FE" w:rsidRPr="00907792">
        <w:t>responded to the 20</w:t>
      </w:r>
      <w:r w:rsidR="00CC78D0" w:rsidRPr="00907792">
        <w:t>2</w:t>
      </w:r>
      <w:r w:rsidR="00B2067F" w:rsidRPr="00907792">
        <w:t>1</w:t>
      </w:r>
      <w:r w:rsidR="004A48FE" w:rsidRPr="00907792">
        <w:t xml:space="preserve"> GOS, </w:t>
      </w:r>
      <w:r w:rsidR="00461F05" w:rsidRPr="00907792">
        <w:t>were in paid employment the week prior to completing the GOS and consented to provide contact details</w:t>
      </w:r>
      <w:r w:rsidR="006A1DA2" w:rsidRPr="00907792">
        <w:t xml:space="preserve"> for their work supervisor</w:t>
      </w:r>
      <w:r w:rsidR="00461F05" w:rsidRPr="00907792">
        <w:t xml:space="preserve">. </w:t>
      </w:r>
    </w:p>
    <w:p w14:paraId="3A882FA6" w14:textId="0AA4C5EB" w:rsidR="005E0AEB" w:rsidRPr="00907792" w:rsidRDefault="00B2067F" w:rsidP="005E0AEB">
      <w:pPr>
        <w:pStyle w:val="Body"/>
      </w:pPr>
      <w:r w:rsidRPr="00907792">
        <w:t xml:space="preserve">The survey was conducted in English only. </w:t>
      </w:r>
      <w:r w:rsidR="000A478A" w:rsidRPr="00907792">
        <w:t>The survey was fielded primarily</w:t>
      </w:r>
      <w:r w:rsidR="00C667DC" w:rsidRPr="00907792">
        <w:t xml:space="preserve"> </w:t>
      </w:r>
      <w:r w:rsidR="00124280" w:rsidRPr="00907792">
        <w:t>via online collection, with</w:t>
      </w:r>
      <w:r w:rsidR="00FF43D6" w:rsidRPr="00907792">
        <w:t xml:space="preserve"> interviewing via </w:t>
      </w:r>
      <w:r w:rsidR="005E0AEB" w:rsidRPr="00907792">
        <w:t>Computer Assisted Telephone Interviewing (CATI)</w:t>
      </w:r>
      <w:r w:rsidR="00FF43D6" w:rsidRPr="00907792">
        <w:t xml:space="preserve"> </w:t>
      </w:r>
      <w:r w:rsidR="005E3C17" w:rsidRPr="00907792">
        <w:t xml:space="preserve">as </w:t>
      </w:r>
      <w:r w:rsidR="000A478A" w:rsidRPr="00907792">
        <w:t xml:space="preserve">a secondary mode. </w:t>
      </w:r>
      <w:r w:rsidR="002E0E92" w:rsidRPr="00907792">
        <w:t xml:space="preserve">Supervisors were invited to participate via email or </w:t>
      </w:r>
      <w:r w:rsidR="000811DD" w:rsidRPr="00907792">
        <w:t>phone</w:t>
      </w:r>
      <w:r w:rsidR="002E0E92" w:rsidRPr="00907792">
        <w:t xml:space="preserve"> (using CATI) depending on the contact information</w:t>
      </w:r>
      <w:r w:rsidR="005E3C17" w:rsidRPr="00907792">
        <w:t xml:space="preserve"> provided by the graduate</w:t>
      </w:r>
      <w:r w:rsidR="002E0E92" w:rsidRPr="00907792">
        <w:t xml:space="preserve">. </w:t>
      </w:r>
      <w:r w:rsidR="000A478A" w:rsidRPr="00907792">
        <w:t xml:space="preserve">Unlike the GOS and the Student Experience Survey (SES), completed </w:t>
      </w:r>
      <w:r w:rsidR="00841A4D" w:rsidRPr="00907792">
        <w:t xml:space="preserve">ESS </w:t>
      </w:r>
      <w:r w:rsidR="000811DD" w:rsidRPr="00907792">
        <w:t>CATI</w:t>
      </w:r>
      <w:r w:rsidR="000A478A" w:rsidRPr="00907792">
        <w:t xml:space="preserve"> surveys are included in the nationally reported data</w:t>
      </w:r>
      <w:r w:rsidR="00227696" w:rsidRPr="00907792">
        <w:t xml:space="preserve">. </w:t>
      </w:r>
    </w:p>
    <w:p w14:paraId="3BB953C6" w14:textId="290DB4AD" w:rsidR="00407E29" w:rsidRPr="00907792" w:rsidRDefault="00407E29" w:rsidP="00407E29">
      <w:pPr>
        <w:pStyle w:val="Body"/>
      </w:pPr>
      <w:r w:rsidRPr="00907792">
        <w:t>A total of 3,</w:t>
      </w:r>
      <w:r w:rsidR="00CB1C87" w:rsidRPr="00907792">
        <w:t>450</w:t>
      </w:r>
      <w:r w:rsidRPr="00907792">
        <w:t xml:space="preserve"> surveys were completed. This was made up of 3,175 supervisors of graduates from 41 Australian universities and 255 supervisors of graduates from 53 </w:t>
      </w:r>
      <w:r w:rsidR="00C91D9D" w:rsidRPr="00907792">
        <w:t>NUHEIs. Refer</w:t>
      </w:r>
      <w:r w:rsidRPr="00907792">
        <w:t xml:space="preserve"> to </w:t>
      </w:r>
      <w:r w:rsidRPr="00907792">
        <w:fldChar w:fldCharType="begin"/>
      </w:r>
      <w:r w:rsidRPr="00907792">
        <w:instrText xml:space="preserve"> REF _Ref434226739 \h  \* MERGEFORMAT </w:instrText>
      </w:r>
      <w:r w:rsidRPr="00907792">
        <w:fldChar w:fldCharType="separate"/>
      </w:r>
      <w:r w:rsidR="008D318E" w:rsidRPr="00907792">
        <w:t xml:space="preserve">Table </w:t>
      </w:r>
      <w:r w:rsidR="008D318E" w:rsidRPr="00907792">
        <w:rPr>
          <w:noProof/>
        </w:rPr>
        <w:t>1</w:t>
      </w:r>
      <w:r w:rsidRPr="00907792">
        <w:fldChar w:fldCharType="end"/>
      </w:r>
      <w:r w:rsidRPr="00907792">
        <w:t xml:space="preserve"> for </w:t>
      </w:r>
      <w:r w:rsidR="00C91D9D" w:rsidRPr="00907792">
        <w:t>a summary of the key project statistics</w:t>
      </w:r>
      <w:r w:rsidRPr="00907792">
        <w:t xml:space="preserve">. </w:t>
      </w:r>
    </w:p>
    <w:p w14:paraId="7357A299" w14:textId="6A855B2D" w:rsidR="00447609" w:rsidRPr="00907792" w:rsidRDefault="00242FA1" w:rsidP="006C5C82">
      <w:pPr>
        <w:pStyle w:val="Caption"/>
        <w:rPr>
          <w:color w:val="auto"/>
        </w:rPr>
      </w:pPr>
      <w:bookmarkStart w:id="11" w:name="_Ref434226739"/>
      <w:bookmarkStart w:id="12" w:name="_Toc88830830"/>
      <w:r w:rsidRPr="00907792">
        <w:rPr>
          <w:color w:val="auto"/>
        </w:rPr>
        <w:t xml:space="preserve">Table </w:t>
      </w:r>
      <w:r w:rsidR="00B44D8E" w:rsidRPr="00907792">
        <w:rPr>
          <w:noProof/>
          <w:color w:val="auto"/>
        </w:rPr>
        <w:fldChar w:fldCharType="begin"/>
      </w:r>
      <w:r w:rsidR="00B44D8E" w:rsidRPr="00907792">
        <w:rPr>
          <w:noProof/>
          <w:color w:val="auto"/>
        </w:rPr>
        <w:instrText xml:space="preserve"> SEQ Table \* ARABIC </w:instrText>
      </w:r>
      <w:r w:rsidR="00B44D8E" w:rsidRPr="00907792">
        <w:rPr>
          <w:noProof/>
          <w:color w:val="auto"/>
        </w:rPr>
        <w:fldChar w:fldCharType="separate"/>
      </w:r>
      <w:r w:rsidR="008D318E" w:rsidRPr="00907792">
        <w:rPr>
          <w:noProof/>
          <w:color w:val="auto"/>
        </w:rPr>
        <w:t>1</w:t>
      </w:r>
      <w:r w:rsidR="00B44D8E" w:rsidRPr="00907792">
        <w:rPr>
          <w:noProof/>
          <w:color w:val="auto"/>
        </w:rPr>
        <w:fldChar w:fldCharType="end"/>
      </w:r>
      <w:bookmarkEnd w:id="11"/>
      <w:r w:rsidR="00D754BC" w:rsidRPr="00907792">
        <w:rPr>
          <w:color w:val="auto"/>
        </w:rPr>
        <w:tab/>
      </w:r>
      <w:r w:rsidR="005E3C17" w:rsidRPr="00907792">
        <w:rPr>
          <w:color w:val="auto"/>
        </w:rPr>
        <w:t>Key project statistics</w:t>
      </w:r>
      <w:bookmarkEnd w:id="12"/>
    </w:p>
    <w:tbl>
      <w:tblPr>
        <w:tblStyle w:val="TableGrid"/>
        <w:tblW w:w="9466" w:type="dxa"/>
        <w:tblLook w:val="04A0" w:firstRow="1" w:lastRow="0" w:firstColumn="1" w:lastColumn="0" w:noHBand="0" w:noVBand="1"/>
      </w:tblPr>
      <w:tblGrid>
        <w:gridCol w:w="3118"/>
        <w:gridCol w:w="1587"/>
        <w:gridCol w:w="1587"/>
        <w:gridCol w:w="1587"/>
        <w:gridCol w:w="1587"/>
      </w:tblGrid>
      <w:tr w:rsidR="00907792" w:rsidRPr="00907792" w14:paraId="364D9302" w14:textId="77777777" w:rsidTr="000606E6">
        <w:trPr>
          <w:trHeight w:val="343"/>
        </w:trPr>
        <w:tc>
          <w:tcPr>
            <w:tcW w:w="3118" w:type="dxa"/>
            <w:hideMark/>
          </w:tcPr>
          <w:p w14:paraId="73E65314" w14:textId="43EA65D2" w:rsidR="00447609" w:rsidRPr="00907792" w:rsidRDefault="00EE7CD0" w:rsidP="00447609">
            <w:pPr>
              <w:rPr>
                <w:rFonts w:eastAsia="Times New Roman" w:cs="Arial"/>
                <w:b/>
                <w:bCs/>
                <w:sz w:val="18"/>
                <w:szCs w:val="18"/>
                <w:lang w:eastAsia="en-AU"/>
              </w:rPr>
            </w:pPr>
            <w:r w:rsidRPr="00907792">
              <w:t xml:space="preserve"> </w:t>
            </w:r>
            <w:r w:rsidR="00447609" w:rsidRPr="00907792">
              <w:rPr>
                <w:rFonts w:cs="Arial"/>
                <w:b/>
                <w:bCs/>
                <w:sz w:val="18"/>
                <w:szCs w:val="18"/>
              </w:rPr>
              <w:t> </w:t>
            </w:r>
          </w:p>
        </w:tc>
        <w:tc>
          <w:tcPr>
            <w:tcW w:w="1587" w:type="dxa"/>
            <w:hideMark/>
          </w:tcPr>
          <w:p w14:paraId="660E12FC" w14:textId="76A27462" w:rsidR="00447609" w:rsidRPr="00907792" w:rsidRDefault="00447609" w:rsidP="00027629">
            <w:pPr>
              <w:pStyle w:val="Tablecolumnheader"/>
              <w:rPr>
                <w:rFonts w:eastAsia="Times New Roman"/>
                <w:color w:val="auto"/>
                <w:lang w:eastAsia="en-AU"/>
              </w:rPr>
            </w:pPr>
            <w:r w:rsidRPr="00907792">
              <w:rPr>
                <w:color w:val="auto"/>
              </w:rPr>
              <w:t>November</w:t>
            </w:r>
            <w:r w:rsidR="00491139" w:rsidRPr="00907792">
              <w:rPr>
                <w:color w:val="auto"/>
              </w:rPr>
              <w:t xml:space="preserve"> 2020</w:t>
            </w:r>
          </w:p>
        </w:tc>
        <w:tc>
          <w:tcPr>
            <w:tcW w:w="1587" w:type="dxa"/>
            <w:hideMark/>
          </w:tcPr>
          <w:p w14:paraId="44FB3CF7" w14:textId="585E2600" w:rsidR="00447609" w:rsidRPr="00907792" w:rsidRDefault="00447609" w:rsidP="00027629">
            <w:pPr>
              <w:pStyle w:val="Tablecolumnheader"/>
              <w:rPr>
                <w:rFonts w:eastAsia="Times New Roman"/>
                <w:color w:val="auto"/>
                <w:lang w:eastAsia="en-AU"/>
              </w:rPr>
            </w:pPr>
            <w:r w:rsidRPr="00907792">
              <w:rPr>
                <w:color w:val="auto"/>
              </w:rPr>
              <w:t>February 202</w:t>
            </w:r>
            <w:r w:rsidR="00491139" w:rsidRPr="00907792">
              <w:rPr>
                <w:color w:val="auto"/>
              </w:rPr>
              <w:t>1</w:t>
            </w:r>
          </w:p>
        </w:tc>
        <w:tc>
          <w:tcPr>
            <w:tcW w:w="1587" w:type="dxa"/>
            <w:hideMark/>
          </w:tcPr>
          <w:p w14:paraId="755EAD63" w14:textId="208160A0" w:rsidR="00447609" w:rsidRPr="00907792" w:rsidRDefault="00447609" w:rsidP="00027629">
            <w:pPr>
              <w:pStyle w:val="Tablecolumnheader"/>
              <w:rPr>
                <w:rFonts w:eastAsia="Times New Roman"/>
                <w:color w:val="auto"/>
                <w:lang w:eastAsia="en-AU"/>
              </w:rPr>
            </w:pPr>
            <w:r w:rsidRPr="00907792">
              <w:rPr>
                <w:color w:val="auto"/>
              </w:rPr>
              <w:t>May 202</w:t>
            </w:r>
            <w:r w:rsidR="004C321E" w:rsidRPr="00907792">
              <w:rPr>
                <w:color w:val="auto"/>
              </w:rPr>
              <w:t>1</w:t>
            </w:r>
          </w:p>
        </w:tc>
        <w:tc>
          <w:tcPr>
            <w:tcW w:w="1587" w:type="dxa"/>
            <w:hideMark/>
          </w:tcPr>
          <w:p w14:paraId="4C2EB11D" w14:textId="4A2964B3" w:rsidR="00447609" w:rsidRPr="00907792" w:rsidRDefault="00447609" w:rsidP="00027629">
            <w:pPr>
              <w:pStyle w:val="Tablecolumnheader"/>
              <w:rPr>
                <w:rFonts w:eastAsia="Times New Roman"/>
                <w:color w:val="auto"/>
                <w:lang w:eastAsia="en-AU"/>
              </w:rPr>
            </w:pPr>
            <w:r w:rsidRPr="00907792">
              <w:rPr>
                <w:color w:val="auto"/>
              </w:rPr>
              <w:t>Total</w:t>
            </w:r>
          </w:p>
        </w:tc>
      </w:tr>
      <w:tr w:rsidR="00907792" w:rsidRPr="00907792" w14:paraId="718BF4DE" w14:textId="77777777" w:rsidTr="000606E6">
        <w:trPr>
          <w:trHeight w:val="302"/>
        </w:trPr>
        <w:tc>
          <w:tcPr>
            <w:tcW w:w="3118" w:type="dxa"/>
            <w:hideMark/>
          </w:tcPr>
          <w:p w14:paraId="590D75AA" w14:textId="3F9E99BD" w:rsidR="00084550" w:rsidRPr="00907792" w:rsidRDefault="00084550" w:rsidP="000D3B63">
            <w:pPr>
              <w:pStyle w:val="Tabletext"/>
              <w:rPr>
                <w:rFonts w:eastAsia="Times New Roman"/>
                <w:lang w:eastAsia="en-AU"/>
              </w:rPr>
            </w:pPr>
            <w:r w:rsidRPr="00907792">
              <w:t>Total supervisors approached (n)</w:t>
            </w:r>
          </w:p>
        </w:tc>
        <w:tc>
          <w:tcPr>
            <w:tcW w:w="1587" w:type="dxa"/>
            <w:hideMark/>
          </w:tcPr>
          <w:p w14:paraId="7467CE9A" w14:textId="19C08EC2" w:rsidR="00084550" w:rsidRPr="00907792" w:rsidRDefault="00084550" w:rsidP="00FB2876">
            <w:pPr>
              <w:pStyle w:val="Tabletextcentred"/>
              <w:jc w:val="right"/>
              <w:rPr>
                <w:rFonts w:eastAsia="Times New Roman"/>
                <w:color w:val="auto"/>
                <w:lang w:eastAsia="en-AU"/>
              </w:rPr>
            </w:pPr>
            <w:r w:rsidRPr="00907792">
              <w:rPr>
                <w:color w:val="auto"/>
              </w:rPr>
              <w:t>2,731</w:t>
            </w:r>
          </w:p>
        </w:tc>
        <w:tc>
          <w:tcPr>
            <w:tcW w:w="1587" w:type="dxa"/>
            <w:hideMark/>
          </w:tcPr>
          <w:p w14:paraId="4D6DCD99" w14:textId="7ED27A9F" w:rsidR="00084550" w:rsidRPr="00907792" w:rsidRDefault="00084550" w:rsidP="00FB2876">
            <w:pPr>
              <w:pStyle w:val="Tabletextcentred"/>
              <w:jc w:val="right"/>
              <w:rPr>
                <w:rFonts w:eastAsia="Times New Roman"/>
                <w:color w:val="auto"/>
                <w:lang w:eastAsia="en-AU"/>
              </w:rPr>
            </w:pPr>
            <w:r w:rsidRPr="00907792">
              <w:rPr>
                <w:color w:val="auto"/>
              </w:rPr>
              <w:t>758</w:t>
            </w:r>
          </w:p>
        </w:tc>
        <w:tc>
          <w:tcPr>
            <w:tcW w:w="1587" w:type="dxa"/>
            <w:hideMark/>
          </w:tcPr>
          <w:p w14:paraId="087556E7" w14:textId="6AA018D7" w:rsidR="00084550" w:rsidRPr="00907792" w:rsidRDefault="00084550" w:rsidP="00FB2876">
            <w:pPr>
              <w:pStyle w:val="Tabletextcentred"/>
              <w:jc w:val="right"/>
              <w:rPr>
                <w:rFonts w:eastAsia="Times New Roman"/>
                <w:color w:val="auto"/>
                <w:lang w:eastAsia="en-AU"/>
              </w:rPr>
            </w:pPr>
            <w:r w:rsidRPr="00907792">
              <w:rPr>
                <w:color w:val="auto"/>
              </w:rPr>
              <w:t>4,704</w:t>
            </w:r>
          </w:p>
        </w:tc>
        <w:tc>
          <w:tcPr>
            <w:tcW w:w="1587" w:type="dxa"/>
            <w:hideMark/>
          </w:tcPr>
          <w:p w14:paraId="18939A1C" w14:textId="7EF3BE64" w:rsidR="00084550" w:rsidRPr="00907792" w:rsidRDefault="00084550" w:rsidP="00FB2876">
            <w:pPr>
              <w:pStyle w:val="Tabletextcentred"/>
              <w:jc w:val="right"/>
              <w:rPr>
                <w:rFonts w:eastAsia="Times New Roman"/>
                <w:color w:val="auto"/>
                <w:lang w:eastAsia="en-AU"/>
              </w:rPr>
            </w:pPr>
            <w:r w:rsidRPr="00907792">
              <w:rPr>
                <w:color w:val="auto"/>
              </w:rPr>
              <w:t>8,193</w:t>
            </w:r>
          </w:p>
        </w:tc>
      </w:tr>
      <w:tr w:rsidR="00907792" w:rsidRPr="00907792" w14:paraId="348CB3B2" w14:textId="77777777" w:rsidTr="000606E6">
        <w:trPr>
          <w:trHeight w:val="302"/>
        </w:trPr>
        <w:tc>
          <w:tcPr>
            <w:tcW w:w="3118" w:type="dxa"/>
            <w:hideMark/>
          </w:tcPr>
          <w:p w14:paraId="213DDA8B" w14:textId="46D04068" w:rsidR="00084550" w:rsidRPr="00907792" w:rsidRDefault="00084550" w:rsidP="000D3B63">
            <w:pPr>
              <w:pStyle w:val="Tabletext"/>
              <w:rPr>
                <w:rFonts w:eastAsia="Times New Roman"/>
                <w:lang w:eastAsia="en-AU"/>
              </w:rPr>
            </w:pPr>
            <w:r w:rsidRPr="00907792">
              <w:t>Out-of-scope supervisors</w:t>
            </w:r>
            <w:bookmarkStart w:id="13" w:name="_Hlk58267239"/>
            <w:r w:rsidRPr="00907792">
              <w:rPr>
                <w:vertAlign w:val="superscript"/>
              </w:rPr>
              <w:t>1</w:t>
            </w:r>
            <w:bookmarkEnd w:id="13"/>
            <w:r w:rsidRPr="00907792">
              <w:t xml:space="preserve"> (n)</w:t>
            </w:r>
          </w:p>
        </w:tc>
        <w:tc>
          <w:tcPr>
            <w:tcW w:w="1587" w:type="dxa"/>
            <w:hideMark/>
          </w:tcPr>
          <w:p w14:paraId="5CF5BD91" w14:textId="7BE1899A" w:rsidR="00084550" w:rsidRPr="00907792" w:rsidRDefault="00084550" w:rsidP="00FB2876">
            <w:pPr>
              <w:pStyle w:val="Tabletextcentred"/>
              <w:jc w:val="right"/>
              <w:rPr>
                <w:rFonts w:eastAsia="Times New Roman"/>
                <w:color w:val="auto"/>
                <w:lang w:eastAsia="en-AU"/>
              </w:rPr>
            </w:pPr>
            <w:r w:rsidRPr="00907792">
              <w:rPr>
                <w:color w:val="auto"/>
              </w:rPr>
              <w:t>139</w:t>
            </w:r>
          </w:p>
        </w:tc>
        <w:tc>
          <w:tcPr>
            <w:tcW w:w="1587" w:type="dxa"/>
            <w:hideMark/>
          </w:tcPr>
          <w:p w14:paraId="5A7650EC" w14:textId="4E3D05B0" w:rsidR="00084550" w:rsidRPr="00907792" w:rsidRDefault="00084550" w:rsidP="00FB2876">
            <w:pPr>
              <w:pStyle w:val="Tabletextcentred"/>
              <w:jc w:val="right"/>
              <w:rPr>
                <w:rFonts w:eastAsia="Times New Roman"/>
                <w:color w:val="auto"/>
                <w:lang w:eastAsia="en-AU"/>
              </w:rPr>
            </w:pPr>
            <w:r w:rsidRPr="00907792">
              <w:rPr>
                <w:color w:val="auto"/>
              </w:rPr>
              <w:t>31</w:t>
            </w:r>
          </w:p>
        </w:tc>
        <w:tc>
          <w:tcPr>
            <w:tcW w:w="1587" w:type="dxa"/>
            <w:hideMark/>
          </w:tcPr>
          <w:p w14:paraId="080B4122" w14:textId="01A258A6" w:rsidR="00084550" w:rsidRPr="00907792" w:rsidRDefault="00084550" w:rsidP="00FB2876">
            <w:pPr>
              <w:pStyle w:val="Tabletextcentred"/>
              <w:jc w:val="right"/>
              <w:rPr>
                <w:rFonts w:eastAsia="Times New Roman"/>
                <w:color w:val="auto"/>
                <w:lang w:eastAsia="en-AU"/>
              </w:rPr>
            </w:pPr>
            <w:r w:rsidRPr="00907792">
              <w:rPr>
                <w:color w:val="auto"/>
              </w:rPr>
              <w:t>174</w:t>
            </w:r>
          </w:p>
        </w:tc>
        <w:tc>
          <w:tcPr>
            <w:tcW w:w="1587" w:type="dxa"/>
            <w:hideMark/>
          </w:tcPr>
          <w:p w14:paraId="32CE6F33" w14:textId="56A22E5F" w:rsidR="00084550" w:rsidRPr="00907792" w:rsidRDefault="00084550" w:rsidP="00FB2876">
            <w:pPr>
              <w:pStyle w:val="Tabletextcentred"/>
              <w:jc w:val="right"/>
              <w:rPr>
                <w:rFonts w:eastAsia="Times New Roman"/>
                <w:color w:val="auto"/>
                <w:lang w:eastAsia="en-AU"/>
              </w:rPr>
            </w:pPr>
            <w:r w:rsidRPr="00907792">
              <w:rPr>
                <w:color w:val="auto"/>
              </w:rPr>
              <w:t>344</w:t>
            </w:r>
          </w:p>
        </w:tc>
      </w:tr>
      <w:tr w:rsidR="00907792" w:rsidRPr="00907792" w14:paraId="016C9D44" w14:textId="77777777" w:rsidTr="000606E6">
        <w:trPr>
          <w:trHeight w:val="302"/>
        </w:trPr>
        <w:tc>
          <w:tcPr>
            <w:tcW w:w="3118" w:type="dxa"/>
            <w:hideMark/>
          </w:tcPr>
          <w:p w14:paraId="14D68809" w14:textId="7BF88FD7" w:rsidR="00084550" w:rsidRPr="00907792" w:rsidRDefault="00084550" w:rsidP="000D3B63">
            <w:pPr>
              <w:pStyle w:val="Tabletext"/>
              <w:rPr>
                <w:rFonts w:eastAsia="Times New Roman"/>
                <w:lang w:eastAsia="en-AU"/>
              </w:rPr>
            </w:pPr>
            <w:r w:rsidRPr="00907792">
              <w:t>In-scope supervisors (n)</w:t>
            </w:r>
          </w:p>
        </w:tc>
        <w:tc>
          <w:tcPr>
            <w:tcW w:w="1587" w:type="dxa"/>
            <w:hideMark/>
          </w:tcPr>
          <w:p w14:paraId="052D88FB" w14:textId="0F3ECAD1" w:rsidR="00084550" w:rsidRPr="00907792" w:rsidRDefault="00084550" w:rsidP="00FB2876">
            <w:pPr>
              <w:pStyle w:val="Tabletextcentred"/>
              <w:jc w:val="right"/>
              <w:rPr>
                <w:rFonts w:eastAsia="Times New Roman"/>
                <w:color w:val="auto"/>
                <w:lang w:eastAsia="en-AU"/>
              </w:rPr>
            </w:pPr>
            <w:r w:rsidRPr="00907792">
              <w:rPr>
                <w:color w:val="auto"/>
              </w:rPr>
              <w:t>2,592</w:t>
            </w:r>
          </w:p>
        </w:tc>
        <w:tc>
          <w:tcPr>
            <w:tcW w:w="1587" w:type="dxa"/>
            <w:hideMark/>
          </w:tcPr>
          <w:p w14:paraId="3EECB224" w14:textId="0AFEFAD6" w:rsidR="00084550" w:rsidRPr="00907792" w:rsidRDefault="00084550" w:rsidP="00FB2876">
            <w:pPr>
              <w:pStyle w:val="Tabletextcentred"/>
              <w:jc w:val="right"/>
              <w:rPr>
                <w:rFonts w:eastAsia="Times New Roman"/>
                <w:color w:val="auto"/>
                <w:lang w:eastAsia="en-AU"/>
              </w:rPr>
            </w:pPr>
            <w:r w:rsidRPr="00907792">
              <w:rPr>
                <w:color w:val="auto"/>
              </w:rPr>
              <w:t>727</w:t>
            </w:r>
          </w:p>
        </w:tc>
        <w:tc>
          <w:tcPr>
            <w:tcW w:w="1587" w:type="dxa"/>
            <w:hideMark/>
          </w:tcPr>
          <w:p w14:paraId="197AE852" w14:textId="07B40180" w:rsidR="00084550" w:rsidRPr="00907792" w:rsidRDefault="00084550" w:rsidP="00FB2876">
            <w:pPr>
              <w:pStyle w:val="Tabletextcentred"/>
              <w:jc w:val="right"/>
              <w:rPr>
                <w:rFonts w:eastAsia="Times New Roman"/>
                <w:color w:val="auto"/>
                <w:lang w:eastAsia="en-AU"/>
              </w:rPr>
            </w:pPr>
            <w:r w:rsidRPr="00907792">
              <w:rPr>
                <w:color w:val="auto"/>
              </w:rPr>
              <w:t>4,530</w:t>
            </w:r>
          </w:p>
        </w:tc>
        <w:tc>
          <w:tcPr>
            <w:tcW w:w="1587" w:type="dxa"/>
            <w:hideMark/>
          </w:tcPr>
          <w:p w14:paraId="1B2F5215" w14:textId="61D447C4" w:rsidR="00084550" w:rsidRPr="00907792" w:rsidRDefault="00084550" w:rsidP="00FB2876">
            <w:pPr>
              <w:pStyle w:val="Tabletextcentred"/>
              <w:jc w:val="right"/>
              <w:rPr>
                <w:rFonts w:eastAsia="Times New Roman"/>
                <w:color w:val="auto"/>
                <w:lang w:eastAsia="en-AU"/>
              </w:rPr>
            </w:pPr>
            <w:r w:rsidRPr="00907792">
              <w:rPr>
                <w:color w:val="auto"/>
              </w:rPr>
              <w:t>7,849</w:t>
            </w:r>
          </w:p>
        </w:tc>
      </w:tr>
      <w:tr w:rsidR="00907792" w:rsidRPr="00907792" w14:paraId="4D4B08AC" w14:textId="77777777" w:rsidTr="000606E6">
        <w:trPr>
          <w:trHeight w:val="302"/>
        </w:trPr>
        <w:tc>
          <w:tcPr>
            <w:tcW w:w="3118" w:type="dxa"/>
            <w:hideMark/>
          </w:tcPr>
          <w:p w14:paraId="3ED9DE91" w14:textId="4473311B" w:rsidR="00084550" w:rsidRPr="00907792" w:rsidRDefault="00084550" w:rsidP="000D3B63">
            <w:pPr>
              <w:pStyle w:val="Tabletext"/>
              <w:rPr>
                <w:rFonts w:eastAsia="Times New Roman"/>
                <w:lang w:eastAsia="en-AU"/>
              </w:rPr>
            </w:pPr>
            <w:r w:rsidRPr="00907792">
              <w:t>Completed surveys (n)</w:t>
            </w:r>
          </w:p>
        </w:tc>
        <w:tc>
          <w:tcPr>
            <w:tcW w:w="1587" w:type="dxa"/>
            <w:hideMark/>
          </w:tcPr>
          <w:p w14:paraId="473C489A" w14:textId="41421107" w:rsidR="00084550" w:rsidRPr="00907792" w:rsidRDefault="00084550" w:rsidP="00FB2876">
            <w:pPr>
              <w:pStyle w:val="Tabletextcentred"/>
              <w:jc w:val="right"/>
              <w:rPr>
                <w:rFonts w:eastAsia="Times New Roman"/>
                <w:color w:val="auto"/>
                <w:lang w:eastAsia="en-AU"/>
              </w:rPr>
            </w:pPr>
            <w:r w:rsidRPr="00907792">
              <w:rPr>
                <w:color w:val="auto"/>
              </w:rPr>
              <w:t>1,181</w:t>
            </w:r>
          </w:p>
        </w:tc>
        <w:tc>
          <w:tcPr>
            <w:tcW w:w="1587" w:type="dxa"/>
            <w:hideMark/>
          </w:tcPr>
          <w:p w14:paraId="6EBA1EC6" w14:textId="30E97196" w:rsidR="00084550" w:rsidRPr="00907792" w:rsidRDefault="00084550" w:rsidP="00FB2876">
            <w:pPr>
              <w:pStyle w:val="Tabletextcentred"/>
              <w:jc w:val="right"/>
              <w:rPr>
                <w:rFonts w:eastAsia="Times New Roman"/>
                <w:color w:val="auto"/>
                <w:lang w:eastAsia="en-AU"/>
              </w:rPr>
            </w:pPr>
            <w:r w:rsidRPr="00907792">
              <w:rPr>
                <w:color w:val="auto"/>
              </w:rPr>
              <w:t>285</w:t>
            </w:r>
          </w:p>
        </w:tc>
        <w:tc>
          <w:tcPr>
            <w:tcW w:w="1587" w:type="dxa"/>
            <w:hideMark/>
          </w:tcPr>
          <w:p w14:paraId="753B822B" w14:textId="42859DEA" w:rsidR="00084550" w:rsidRPr="00907792" w:rsidRDefault="00084550" w:rsidP="00FB2876">
            <w:pPr>
              <w:pStyle w:val="Tabletextcentred"/>
              <w:jc w:val="right"/>
              <w:rPr>
                <w:rFonts w:eastAsia="Times New Roman"/>
                <w:color w:val="auto"/>
                <w:lang w:eastAsia="en-AU"/>
              </w:rPr>
            </w:pPr>
            <w:r w:rsidRPr="00907792">
              <w:rPr>
                <w:color w:val="auto"/>
              </w:rPr>
              <w:t>1,984</w:t>
            </w:r>
          </w:p>
        </w:tc>
        <w:tc>
          <w:tcPr>
            <w:tcW w:w="1587" w:type="dxa"/>
            <w:hideMark/>
          </w:tcPr>
          <w:p w14:paraId="06FDAFB9" w14:textId="1C870D78" w:rsidR="00084550" w:rsidRPr="00907792" w:rsidRDefault="00084550" w:rsidP="00FB2876">
            <w:pPr>
              <w:pStyle w:val="Tabletextcentred"/>
              <w:jc w:val="right"/>
              <w:rPr>
                <w:rFonts w:eastAsia="Times New Roman"/>
                <w:color w:val="auto"/>
                <w:lang w:eastAsia="en-AU"/>
              </w:rPr>
            </w:pPr>
            <w:r w:rsidRPr="00907792">
              <w:rPr>
                <w:color w:val="auto"/>
              </w:rPr>
              <w:t>3,450</w:t>
            </w:r>
          </w:p>
        </w:tc>
      </w:tr>
      <w:tr w:rsidR="00907792" w:rsidRPr="00907792" w14:paraId="238C22BE" w14:textId="77777777" w:rsidTr="000606E6">
        <w:trPr>
          <w:trHeight w:val="302"/>
        </w:trPr>
        <w:tc>
          <w:tcPr>
            <w:tcW w:w="3118" w:type="dxa"/>
            <w:hideMark/>
          </w:tcPr>
          <w:p w14:paraId="52989EBA" w14:textId="581865D6" w:rsidR="00084550" w:rsidRPr="00907792" w:rsidRDefault="00084550" w:rsidP="000D3B63">
            <w:pPr>
              <w:pStyle w:val="Tabletext"/>
              <w:rPr>
                <w:rFonts w:eastAsia="Times New Roman"/>
                <w:lang w:eastAsia="en-AU"/>
              </w:rPr>
            </w:pPr>
            <w:r w:rsidRPr="00907792">
              <w:t>Overall response rate</w:t>
            </w:r>
            <w:r w:rsidRPr="00907792">
              <w:rPr>
                <w:vertAlign w:val="superscript"/>
              </w:rPr>
              <w:t>2</w:t>
            </w:r>
            <w:r w:rsidRPr="00907792">
              <w:t xml:space="preserve"> (%)</w:t>
            </w:r>
          </w:p>
        </w:tc>
        <w:tc>
          <w:tcPr>
            <w:tcW w:w="1587" w:type="dxa"/>
            <w:hideMark/>
          </w:tcPr>
          <w:p w14:paraId="440E2328" w14:textId="002916B4" w:rsidR="00084550" w:rsidRPr="00907792" w:rsidRDefault="00084550" w:rsidP="00FB2876">
            <w:pPr>
              <w:pStyle w:val="Tabletextcentred"/>
              <w:jc w:val="right"/>
              <w:rPr>
                <w:rFonts w:eastAsia="Times New Roman"/>
                <w:color w:val="auto"/>
                <w:lang w:eastAsia="en-AU"/>
              </w:rPr>
            </w:pPr>
            <w:r w:rsidRPr="00907792">
              <w:rPr>
                <w:color w:val="auto"/>
              </w:rPr>
              <w:t>45.6</w:t>
            </w:r>
          </w:p>
        </w:tc>
        <w:tc>
          <w:tcPr>
            <w:tcW w:w="1587" w:type="dxa"/>
            <w:hideMark/>
          </w:tcPr>
          <w:p w14:paraId="6D678A59" w14:textId="4358A506" w:rsidR="00084550" w:rsidRPr="00907792" w:rsidRDefault="00084550" w:rsidP="00FB2876">
            <w:pPr>
              <w:pStyle w:val="Tabletextcentred"/>
              <w:jc w:val="right"/>
              <w:rPr>
                <w:rFonts w:eastAsia="Times New Roman"/>
                <w:color w:val="auto"/>
                <w:lang w:eastAsia="en-AU"/>
              </w:rPr>
            </w:pPr>
            <w:r w:rsidRPr="00907792">
              <w:rPr>
                <w:color w:val="auto"/>
              </w:rPr>
              <w:t>39.2</w:t>
            </w:r>
          </w:p>
        </w:tc>
        <w:tc>
          <w:tcPr>
            <w:tcW w:w="1587" w:type="dxa"/>
            <w:hideMark/>
          </w:tcPr>
          <w:p w14:paraId="383369D9" w14:textId="3ABFA269" w:rsidR="00084550" w:rsidRPr="00907792" w:rsidRDefault="00084550" w:rsidP="00FB2876">
            <w:pPr>
              <w:pStyle w:val="Tabletextcentred"/>
              <w:jc w:val="right"/>
              <w:rPr>
                <w:rFonts w:eastAsia="Times New Roman"/>
                <w:color w:val="auto"/>
                <w:lang w:eastAsia="en-AU"/>
              </w:rPr>
            </w:pPr>
            <w:r w:rsidRPr="00907792">
              <w:rPr>
                <w:color w:val="auto"/>
              </w:rPr>
              <w:t>43.8</w:t>
            </w:r>
          </w:p>
        </w:tc>
        <w:tc>
          <w:tcPr>
            <w:tcW w:w="1587" w:type="dxa"/>
            <w:hideMark/>
          </w:tcPr>
          <w:p w14:paraId="27708ADE" w14:textId="64C66617" w:rsidR="00084550" w:rsidRPr="00907792" w:rsidRDefault="00084550" w:rsidP="00FB2876">
            <w:pPr>
              <w:pStyle w:val="Tabletextcentred"/>
              <w:jc w:val="right"/>
              <w:rPr>
                <w:rFonts w:eastAsia="Times New Roman"/>
                <w:color w:val="auto"/>
                <w:lang w:eastAsia="en-AU"/>
              </w:rPr>
            </w:pPr>
            <w:r w:rsidRPr="00907792">
              <w:rPr>
                <w:color w:val="auto"/>
              </w:rPr>
              <w:t>44.0</w:t>
            </w:r>
          </w:p>
        </w:tc>
      </w:tr>
    </w:tbl>
    <w:p w14:paraId="31C921DD" w14:textId="56405A69" w:rsidR="00BF6AAF" w:rsidRPr="00907792" w:rsidRDefault="00DA3449" w:rsidP="008278A6">
      <w:pPr>
        <w:pStyle w:val="FigChartNote"/>
        <w:rPr>
          <w:sz w:val="18"/>
          <w:szCs w:val="18"/>
        </w:rPr>
      </w:pPr>
      <w:r w:rsidRPr="00907792">
        <w:rPr>
          <w:sz w:val="18"/>
          <w:szCs w:val="18"/>
          <w:vertAlign w:val="superscript"/>
        </w:rPr>
        <w:t>1</w:t>
      </w:r>
      <w:r w:rsidRPr="00907792">
        <w:rPr>
          <w:sz w:val="18"/>
          <w:szCs w:val="18"/>
        </w:rPr>
        <w:t xml:space="preserve"> </w:t>
      </w:r>
      <w:r w:rsidR="00650B44" w:rsidRPr="00907792">
        <w:t>Includes</w:t>
      </w:r>
      <w:r w:rsidR="00160100" w:rsidRPr="00907792">
        <w:t xml:space="preserve"> opt</w:t>
      </w:r>
      <w:r w:rsidR="00FE6F14" w:rsidRPr="00907792">
        <w:t>-</w:t>
      </w:r>
      <w:r w:rsidR="00160100" w:rsidRPr="00907792">
        <w:t xml:space="preserve">outs </w:t>
      </w:r>
      <w:r w:rsidR="0081588C" w:rsidRPr="00907792">
        <w:t>and out</w:t>
      </w:r>
      <w:r w:rsidR="0082161B" w:rsidRPr="00907792">
        <w:t>-</w:t>
      </w:r>
      <w:r w:rsidR="0081588C" w:rsidRPr="00907792">
        <w:t>of</w:t>
      </w:r>
      <w:r w:rsidR="0082161B" w:rsidRPr="00907792">
        <w:t>-</w:t>
      </w:r>
      <w:r w:rsidR="0081588C" w:rsidRPr="00907792">
        <w:t>scope surveys</w:t>
      </w:r>
      <w:r w:rsidR="00BF6AAF" w:rsidRPr="00907792">
        <w:t>.</w:t>
      </w:r>
    </w:p>
    <w:p w14:paraId="272C135D" w14:textId="6DC51C86" w:rsidR="00D306F0" w:rsidRPr="00907792" w:rsidRDefault="00084550" w:rsidP="008278A6">
      <w:pPr>
        <w:pStyle w:val="FigChartNote"/>
      </w:pPr>
      <w:r w:rsidRPr="00907792">
        <w:rPr>
          <w:sz w:val="18"/>
          <w:szCs w:val="18"/>
          <w:vertAlign w:val="superscript"/>
        </w:rPr>
        <w:t>2</w:t>
      </w:r>
      <w:r w:rsidR="00BF6AAF" w:rsidRPr="00907792">
        <w:t xml:space="preserve"> For the purpose of </w:t>
      </w:r>
      <w:r w:rsidRPr="00907792">
        <w:t>the ESS</w:t>
      </w:r>
      <w:r w:rsidR="00BF6AAF" w:rsidRPr="00907792">
        <w:t xml:space="preserve">, response rate is defined as completed surveys as a proportion of </w:t>
      </w:r>
      <w:r w:rsidR="001331D2" w:rsidRPr="00907792">
        <w:t>‘in-scope supervisors’</w:t>
      </w:r>
      <w:r w:rsidR="00BF6AAF" w:rsidRPr="00907792">
        <w:t xml:space="preserve">, where </w:t>
      </w:r>
      <w:r w:rsidR="001331D2" w:rsidRPr="00907792">
        <w:t>in-scope supervisors</w:t>
      </w:r>
      <w:r w:rsidR="00BF6AAF" w:rsidRPr="00907792">
        <w:t xml:space="preserve"> excludes unusable sample (e.g. no contact details), </w:t>
      </w:r>
      <w:r w:rsidR="0082161B" w:rsidRPr="00907792">
        <w:t xml:space="preserve">out-of-scope </w:t>
      </w:r>
      <w:r w:rsidR="00BF6AAF" w:rsidRPr="00907792">
        <w:t>and opted</w:t>
      </w:r>
      <w:r w:rsidR="0063029F" w:rsidRPr="00907792">
        <w:t>-</w:t>
      </w:r>
      <w:r w:rsidR="00BF6AAF" w:rsidRPr="00907792">
        <w:t>out</w:t>
      </w:r>
      <w:r w:rsidR="009A2F53" w:rsidRPr="00907792">
        <w:t>.</w:t>
      </w:r>
      <w:r w:rsidRPr="00907792">
        <w:t xml:space="preserve"> This definition of response rate differs from industry standards by treating certain non-contacts and refusals as being ineligible for the response rate calculation. See American Association for Public Opinion Research (2016) for standard definitions.</w:t>
      </w:r>
    </w:p>
    <w:p w14:paraId="54C4E1FA" w14:textId="3D2FA281" w:rsidR="00407E29" w:rsidRPr="00907792" w:rsidRDefault="00407E29" w:rsidP="00084550">
      <w:pPr>
        <w:spacing w:before="120"/>
        <w:rPr>
          <w:highlight w:val="yellow"/>
        </w:rPr>
        <w:sectPr w:rsidR="00407E29" w:rsidRPr="00907792" w:rsidSect="002D6F29">
          <w:footerReference w:type="default" r:id="rId26"/>
          <w:pgSz w:w="11907" w:h="16839" w:code="9"/>
          <w:pgMar w:top="1440" w:right="1134" w:bottom="1440" w:left="1440" w:header="567" w:footer="567" w:gutter="0"/>
          <w:cols w:space="708"/>
          <w:docGrid w:linePitch="360"/>
        </w:sectPr>
      </w:pPr>
    </w:p>
    <w:p w14:paraId="7A0295D0" w14:textId="3CCDF51F" w:rsidR="00A575C6" w:rsidRPr="00907792" w:rsidRDefault="005E0AEB" w:rsidP="00F8027E">
      <w:pPr>
        <w:pStyle w:val="Heading2"/>
        <w:rPr>
          <w:color w:val="auto"/>
        </w:rPr>
      </w:pPr>
      <w:bookmarkStart w:id="14" w:name="_Toc88830753"/>
      <w:r w:rsidRPr="00907792">
        <w:rPr>
          <w:color w:val="auto"/>
        </w:rPr>
        <w:lastRenderedPageBreak/>
        <w:t>Project milestones</w:t>
      </w:r>
      <w:bookmarkEnd w:id="14"/>
    </w:p>
    <w:p w14:paraId="0AE441E9" w14:textId="29E91242" w:rsidR="005E0AEB" w:rsidRPr="00907792" w:rsidRDefault="0024454F" w:rsidP="00F314A0">
      <w:pPr>
        <w:pStyle w:val="Body"/>
      </w:pPr>
      <w:r w:rsidRPr="00907792">
        <w:fldChar w:fldCharType="begin"/>
      </w:r>
      <w:r w:rsidRPr="00907792">
        <w:instrText xml:space="preserve"> REF _Ref534800052 \h </w:instrText>
      </w:r>
      <w:r w:rsidR="004D4EB0" w:rsidRPr="00907792">
        <w:instrText xml:space="preserve"> \* MERGEFORMAT </w:instrText>
      </w:r>
      <w:r w:rsidRPr="00907792">
        <w:fldChar w:fldCharType="separate"/>
      </w:r>
      <w:r w:rsidR="008D318E" w:rsidRPr="00907792">
        <w:t xml:space="preserve">Table </w:t>
      </w:r>
      <w:r w:rsidR="008D318E" w:rsidRPr="00907792">
        <w:rPr>
          <w:noProof/>
        </w:rPr>
        <w:t>2</w:t>
      </w:r>
      <w:r w:rsidRPr="00907792">
        <w:fldChar w:fldCharType="end"/>
      </w:r>
      <w:r w:rsidRPr="00907792">
        <w:t xml:space="preserve"> </w:t>
      </w:r>
      <w:r w:rsidR="005E0AEB" w:rsidRPr="00907792">
        <w:t>provides a summary of the key proj</w:t>
      </w:r>
      <w:r w:rsidR="002A4B2B" w:rsidRPr="00907792">
        <w:t>ect milestones</w:t>
      </w:r>
      <w:r w:rsidR="005E0AEB" w:rsidRPr="00907792">
        <w:t xml:space="preserve"> for each </w:t>
      </w:r>
      <w:r w:rsidR="009B22C5" w:rsidRPr="00907792">
        <w:t>round</w:t>
      </w:r>
      <w:r w:rsidR="005E0AEB" w:rsidRPr="00907792">
        <w:t xml:space="preserve"> </w:t>
      </w:r>
      <w:r w:rsidR="009B22C5" w:rsidRPr="00907792">
        <w:t>in</w:t>
      </w:r>
      <w:r w:rsidR="005E0AEB" w:rsidRPr="00907792">
        <w:t xml:space="preserve"> the </w:t>
      </w:r>
      <w:r w:rsidR="00A31BBB" w:rsidRPr="00907792">
        <w:t>202</w:t>
      </w:r>
      <w:r w:rsidR="0009708E" w:rsidRPr="00907792">
        <w:t xml:space="preserve">1 </w:t>
      </w:r>
      <w:r w:rsidR="00164DE4" w:rsidRPr="00907792">
        <w:t>ES</w:t>
      </w:r>
      <w:r w:rsidR="005E0AEB" w:rsidRPr="00907792">
        <w:t>S.</w:t>
      </w:r>
    </w:p>
    <w:p w14:paraId="63C8E542" w14:textId="71BCCAB4" w:rsidR="00A575C6" w:rsidRPr="00907792" w:rsidRDefault="00695001" w:rsidP="001840F1">
      <w:pPr>
        <w:pStyle w:val="Caption"/>
        <w:rPr>
          <w:color w:val="auto"/>
        </w:rPr>
      </w:pPr>
      <w:bookmarkStart w:id="15" w:name="_Ref534800052"/>
      <w:bookmarkStart w:id="16" w:name="_Ref56535509"/>
      <w:bookmarkStart w:id="17" w:name="_Toc88830831"/>
      <w:r w:rsidRPr="00907792">
        <w:rPr>
          <w:color w:val="auto"/>
        </w:rPr>
        <w:t xml:space="preserve">Table </w:t>
      </w:r>
      <w:r w:rsidR="00B44D8E" w:rsidRPr="00907792">
        <w:rPr>
          <w:noProof/>
          <w:color w:val="auto"/>
        </w:rPr>
        <w:fldChar w:fldCharType="begin"/>
      </w:r>
      <w:r w:rsidR="00B44D8E" w:rsidRPr="00907792">
        <w:rPr>
          <w:noProof/>
          <w:color w:val="auto"/>
        </w:rPr>
        <w:instrText xml:space="preserve"> SEQ Table \* ARABIC </w:instrText>
      </w:r>
      <w:r w:rsidR="00B44D8E" w:rsidRPr="00907792">
        <w:rPr>
          <w:noProof/>
          <w:color w:val="auto"/>
        </w:rPr>
        <w:fldChar w:fldCharType="separate"/>
      </w:r>
      <w:r w:rsidR="008D318E" w:rsidRPr="00907792">
        <w:rPr>
          <w:noProof/>
          <w:color w:val="auto"/>
        </w:rPr>
        <w:t>2</w:t>
      </w:r>
      <w:r w:rsidR="00B44D8E" w:rsidRPr="00907792">
        <w:rPr>
          <w:noProof/>
          <w:color w:val="auto"/>
        </w:rPr>
        <w:fldChar w:fldCharType="end"/>
      </w:r>
      <w:bookmarkEnd w:id="15"/>
      <w:r w:rsidR="00A02C44" w:rsidRPr="00907792">
        <w:rPr>
          <w:color w:val="auto"/>
        </w:rPr>
        <w:tab/>
      </w:r>
      <w:r w:rsidR="00A575C6" w:rsidRPr="00907792">
        <w:rPr>
          <w:color w:val="auto"/>
        </w:rPr>
        <w:t xml:space="preserve">Key </w:t>
      </w:r>
      <w:r w:rsidR="00164DE4" w:rsidRPr="00907792">
        <w:rPr>
          <w:color w:val="auto"/>
        </w:rPr>
        <w:t>project milestones</w:t>
      </w:r>
      <w:bookmarkEnd w:id="16"/>
      <w:bookmarkEnd w:id="17"/>
    </w:p>
    <w:tbl>
      <w:tblPr>
        <w:tblStyle w:val="TableGrid"/>
        <w:tblW w:w="9100" w:type="dxa"/>
        <w:tblLook w:val="04A0" w:firstRow="1" w:lastRow="0" w:firstColumn="1" w:lastColumn="0" w:noHBand="0" w:noVBand="1"/>
      </w:tblPr>
      <w:tblGrid>
        <w:gridCol w:w="4111"/>
        <w:gridCol w:w="1663"/>
        <w:gridCol w:w="1663"/>
        <w:gridCol w:w="1663"/>
      </w:tblGrid>
      <w:tr w:rsidR="00907792" w:rsidRPr="00907792" w14:paraId="60A4CC86" w14:textId="77777777" w:rsidTr="00907792">
        <w:trPr>
          <w:trHeight w:val="459"/>
        </w:trPr>
        <w:tc>
          <w:tcPr>
            <w:tcW w:w="4111" w:type="dxa"/>
            <w:hideMark/>
          </w:tcPr>
          <w:p w14:paraId="16520B70" w14:textId="77777777" w:rsidR="005D6415" w:rsidRPr="00907792" w:rsidRDefault="005D6415" w:rsidP="00FB2876">
            <w:pPr>
              <w:pStyle w:val="Tablecolumnheader"/>
              <w:jc w:val="left"/>
              <w:rPr>
                <w:color w:val="auto"/>
              </w:rPr>
            </w:pPr>
            <w:r w:rsidRPr="00907792">
              <w:rPr>
                <w:color w:val="auto"/>
              </w:rPr>
              <w:t>Task</w:t>
            </w:r>
          </w:p>
        </w:tc>
        <w:tc>
          <w:tcPr>
            <w:tcW w:w="1663" w:type="dxa"/>
            <w:hideMark/>
          </w:tcPr>
          <w:p w14:paraId="648D789D" w14:textId="2092256D" w:rsidR="005D6415" w:rsidRPr="00907792" w:rsidRDefault="005D6415" w:rsidP="001C29C7">
            <w:pPr>
              <w:pStyle w:val="Tablecolumnheader"/>
              <w:rPr>
                <w:color w:val="auto"/>
              </w:rPr>
            </w:pPr>
            <w:r w:rsidRPr="00907792">
              <w:rPr>
                <w:color w:val="auto"/>
              </w:rPr>
              <w:t xml:space="preserve">November </w:t>
            </w:r>
            <w:r w:rsidR="00FB2A87" w:rsidRPr="00907792">
              <w:rPr>
                <w:color w:val="auto"/>
              </w:rPr>
              <w:t>2020</w:t>
            </w:r>
          </w:p>
        </w:tc>
        <w:tc>
          <w:tcPr>
            <w:tcW w:w="1663" w:type="dxa"/>
            <w:hideMark/>
          </w:tcPr>
          <w:p w14:paraId="22591054" w14:textId="605E8F96" w:rsidR="005D6415" w:rsidRPr="00907792" w:rsidRDefault="005D6415" w:rsidP="001C29C7">
            <w:pPr>
              <w:pStyle w:val="Tablecolumnheader"/>
              <w:rPr>
                <w:color w:val="auto"/>
              </w:rPr>
            </w:pPr>
            <w:r w:rsidRPr="00907792">
              <w:rPr>
                <w:color w:val="auto"/>
              </w:rPr>
              <w:t>February 20</w:t>
            </w:r>
            <w:r w:rsidR="00FB2A87" w:rsidRPr="00907792">
              <w:rPr>
                <w:color w:val="auto"/>
              </w:rPr>
              <w:t>21</w:t>
            </w:r>
          </w:p>
        </w:tc>
        <w:tc>
          <w:tcPr>
            <w:tcW w:w="1663" w:type="dxa"/>
            <w:hideMark/>
          </w:tcPr>
          <w:p w14:paraId="4DD43291" w14:textId="63CA706C" w:rsidR="005D6415" w:rsidRPr="00907792" w:rsidRDefault="005D6415" w:rsidP="001C29C7">
            <w:pPr>
              <w:pStyle w:val="Tablecolumnheader"/>
              <w:rPr>
                <w:color w:val="auto"/>
              </w:rPr>
            </w:pPr>
            <w:r w:rsidRPr="00907792">
              <w:rPr>
                <w:color w:val="auto"/>
              </w:rPr>
              <w:t>May 202</w:t>
            </w:r>
            <w:r w:rsidR="00FB2A87" w:rsidRPr="00907792">
              <w:rPr>
                <w:color w:val="auto"/>
              </w:rPr>
              <w:t>1</w:t>
            </w:r>
          </w:p>
        </w:tc>
      </w:tr>
      <w:tr w:rsidR="00907792" w:rsidRPr="00907792" w14:paraId="363424B7" w14:textId="77777777" w:rsidTr="00907792">
        <w:trPr>
          <w:trHeight w:val="306"/>
        </w:trPr>
        <w:tc>
          <w:tcPr>
            <w:tcW w:w="4111" w:type="dxa"/>
            <w:noWrap/>
            <w:hideMark/>
          </w:tcPr>
          <w:p w14:paraId="2D472771" w14:textId="79A9174D" w:rsidR="005D6415" w:rsidRPr="00907792" w:rsidRDefault="003F4DF2" w:rsidP="001C29C7">
            <w:pPr>
              <w:pStyle w:val="Tabletext"/>
              <w:rPr>
                <w:rFonts w:eastAsia="Times New Roman" w:cs="Arial"/>
                <w:b/>
                <w:bCs/>
                <w:lang w:eastAsia="en-AU"/>
              </w:rPr>
            </w:pPr>
            <w:r w:rsidRPr="00907792">
              <w:rPr>
                <w:b/>
                <w:bCs/>
              </w:rPr>
              <w:t>Establishment</w:t>
            </w:r>
          </w:p>
        </w:tc>
        <w:tc>
          <w:tcPr>
            <w:tcW w:w="1663" w:type="dxa"/>
            <w:hideMark/>
          </w:tcPr>
          <w:p w14:paraId="1DC0F012" w14:textId="77777777" w:rsidR="005D6415" w:rsidRPr="00907792" w:rsidRDefault="005D6415" w:rsidP="005D6415">
            <w:pPr>
              <w:jc w:val="right"/>
              <w:rPr>
                <w:rFonts w:eastAsia="Times New Roman" w:cs="Arial"/>
                <w:sz w:val="18"/>
                <w:szCs w:val="18"/>
                <w:lang w:eastAsia="en-AU"/>
              </w:rPr>
            </w:pPr>
            <w:r w:rsidRPr="00907792">
              <w:rPr>
                <w:rFonts w:eastAsia="Times New Roman" w:cs="Arial"/>
                <w:sz w:val="18"/>
                <w:szCs w:val="18"/>
                <w:lang w:eastAsia="en-AU"/>
              </w:rPr>
              <w:t> </w:t>
            </w:r>
          </w:p>
        </w:tc>
        <w:tc>
          <w:tcPr>
            <w:tcW w:w="1663" w:type="dxa"/>
            <w:hideMark/>
          </w:tcPr>
          <w:p w14:paraId="0DC6AA19" w14:textId="77777777" w:rsidR="005D6415" w:rsidRPr="00907792" w:rsidRDefault="005D6415" w:rsidP="005D6415">
            <w:pPr>
              <w:jc w:val="right"/>
              <w:rPr>
                <w:rFonts w:eastAsia="Times New Roman" w:cs="Arial"/>
                <w:sz w:val="18"/>
                <w:szCs w:val="18"/>
                <w:lang w:eastAsia="en-AU"/>
              </w:rPr>
            </w:pPr>
            <w:r w:rsidRPr="00907792">
              <w:rPr>
                <w:rFonts w:eastAsia="Times New Roman" w:cs="Arial"/>
                <w:sz w:val="18"/>
                <w:szCs w:val="18"/>
                <w:lang w:eastAsia="en-AU"/>
              </w:rPr>
              <w:t> </w:t>
            </w:r>
          </w:p>
        </w:tc>
        <w:tc>
          <w:tcPr>
            <w:tcW w:w="1663" w:type="dxa"/>
            <w:hideMark/>
          </w:tcPr>
          <w:p w14:paraId="19784678" w14:textId="77777777" w:rsidR="005D6415" w:rsidRPr="00907792" w:rsidRDefault="005D6415" w:rsidP="005D6415">
            <w:pPr>
              <w:jc w:val="right"/>
              <w:rPr>
                <w:rFonts w:eastAsia="Times New Roman" w:cs="Arial"/>
                <w:sz w:val="18"/>
                <w:szCs w:val="18"/>
                <w:lang w:eastAsia="en-AU"/>
              </w:rPr>
            </w:pPr>
            <w:r w:rsidRPr="00907792">
              <w:rPr>
                <w:rFonts w:eastAsia="Times New Roman" w:cs="Arial"/>
                <w:sz w:val="18"/>
                <w:szCs w:val="18"/>
                <w:lang w:eastAsia="en-AU"/>
              </w:rPr>
              <w:t> </w:t>
            </w:r>
          </w:p>
        </w:tc>
      </w:tr>
      <w:tr w:rsidR="00907792" w:rsidRPr="00907792" w14:paraId="7DEEBF1F" w14:textId="77777777" w:rsidTr="00907792">
        <w:trPr>
          <w:trHeight w:val="306"/>
        </w:trPr>
        <w:tc>
          <w:tcPr>
            <w:tcW w:w="4111" w:type="dxa"/>
            <w:hideMark/>
          </w:tcPr>
          <w:p w14:paraId="09714006" w14:textId="77777777" w:rsidR="00C456FB" w:rsidRPr="00907792" w:rsidRDefault="00C456FB" w:rsidP="001C29C7">
            <w:pPr>
              <w:pStyle w:val="Tabletext"/>
              <w:rPr>
                <w:rFonts w:eastAsia="Times New Roman" w:cs="Arial"/>
                <w:lang w:eastAsia="en-AU"/>
              </w:rPr>
            </w:pPr>
            <w:r w:rsidRPr="00907792">
              <w:rPr>
                <w:rFonts w:eastAsia="Times New Roman" w:cs="Arial"/>
                <w:lang w:eastAsia="en-AU"/>
              </w:rPr>
              <w:t>Questionnaire development</w:t>
            </w:r>
          </w:p>
        </w:tc>
        <w:tc>
          <w:tcPr>
            <w:tcW w:w="1663" w:type="dxa"/>
            <w:hideMark/>
          </w:tcPr>
          <w:p w14:paraId="61FE6F1F" w14:textId="77777777" w:rsidR="00CF43D3" w:rsidRPr="00907792" w:rsidRDefault="00E14CC7" w:rsidP="001C29C7">
            <w:pPr>
              <w:pStyle w:val="Tabletextcentred"/>
              <w:rPr>
                <w:color w:val="auto"/>
              </w:rPr>
            </w:pPr>
            <w:r w:rsidRPr="00907792">
              <w:rPr>
                <w:color w:val="auto"/>
              </w:rPr>
              <w:t>5</w:t>
            </w:r>
            <w:r w:rsidR="00C456FB" w:rsidRPr="00907792">
              <w:rPr>
                <w:color w:val="auto"/>
              </w:rPr>
              <w:t>-</w:t>
            </w:r>
            <w:r w:rsidRPr="00907792">
              <w:rPr>
                <w:color w:val="auto"/>
              </w:rPr>
              <w:t>Oct</w:t>
            </w:r>
            <w:r w:rsidR="00CF43D3" w:rsidRPr="00907792">
              <w:rPr>
                <w:color w:val="auto"/>
              </w:rPr>
              <w:t>-20</w:t>
            </w:r>
            <w:r w:rsidR="00C456FB" w:rsidRPr="00907792">
              <w:rPr>
                <w:color w:val="auto"/>
              </w:rPr>
              <w:t xml:space="preserve"> to </w:t>
            </w:r>
          </w:p>
          <w:p w14:paraId="58B1DADA" w14:textId="26673F91" w:rsidR="00C456FB" w:rsidRPr="00907792" w:rsidRDefault="00C456FB" w:rsidP="001C29C7">
            <w:pPr>
              <w:pStyle w:val="Tabletextcentred"/>
              <w:rPr>
                <w:rFonts w:eastAsia="Times New Roman"/>
                <w:color w:val="auto"/>
                <w:lang w:eastAsia="en-AU"/>
              </w:rPr>
            </w:pPr>
            <w:r w:rsidRPr="00907792">
              <w:rPr>
                <w:color w:val="auto"/>
              </w:rPr>
              <w:t>14-Oct</w:t>
            </w:r>
            <w:r w:rsidR="00CF43D3" w:rsidRPr="00907792">
              <w:rPr>
                <w:color w:val="auto"/>
              </w:rPr>
              <w:t>-20</w:t>
            </w:r>
          </w:p>
        </w:tc>
        <w:tc>
          <w:tcPr>
            <w:tcW w:w="1663" w:type="dxa"/>
            <w:hideMark/>
          </w:tcPr>
          <w:p w14:paraId="76F6AE93" w14:textId="77777777" w:rsidR="00CF43D3" w:rsidRPr="00907792" w:rsidRDefault="00CF43D3" w:rsidP="001C29C7">
            <w:pPr>
              <w:pStyle w:val="Tabletextcentred"/>
              <w:rPr>
                <w:color w:val="auto"/>
              </w:rPr>
            </w:pPr>
            <w:r w:rsidRPr="00907792">
              <w:rPr>
                <w:color w:val="auto"/>
              </w:rPr>
              <w:t>6</w:t>
            </w:r>
            <w:r w:rsidR="00C456FB" w:rsidRPr="00907792">
              <w:rPr>
                <w:color w:val="auto"/>
              </w:rPr>
              <w:t>-Dec</w:t>
            </w:r>
            <w:r w:rsidRPr="00907792">
              <w:rPr>
                <w:color w:val="auto"/>
              </w:rPr>
              <w:t>-20</w:t>
            </w:r>
            <w:r w:rsidR="00C456FB" w:rsidRPr="00907792">
              <w:rPr>
                <w:color w:val="auto"/>
              </w:rPr>
              <w:t xml:space="preserve"> to </w:t>
            </w:r>
          </w:p>
          <w:p w14:paraId="3A25D1A2" w14:textId="6C96C7CE" w:rsidR="00C456FB" w:rsidRPr="00907792" w:rsidRDefault="00C456FB" w:rsidP="001C29C7">
            <w:pPr>
              <w:pStyle w:val="Tabletextcentred"/>
              <w:rPr>
                <w:rFonts w:eastAsia="Times New Roman"/>
                <w:color w:val="auto"/>
                <w:lang w:eastAsia="en-AU"/>
              </w:rPr>
            </w:pPr>
            <w:r w:rsidRPr="00907792">
              <w:rPr>
                <w:color w:val="auto"/>
              </w:rPr>
              <w:t>15-Dec</w:t>
            </w:r>
            <w:r w:rsidR="00CF43D3" w:rsidRPr="00907792">
              <w:rPr>
                <w:color w:val="auto"/>
              </w:rPr>
              <w:t>-20</w:t>
            </w:r>
          </w:p>
        </w:tc>
        <w:tc>
          <w:tcPr>
            <w:tcW w:w="1663" w:type="dxa"/>
            <w:hideMark/>
          </w:tcPr>
          <w:p w14:paraId="46B83E4C" w14:textId="77777777" w:rsidR="00CF43D3" w:rsidRPr="00907792" w:rsidRDefault="00E14CC7" w:rsidP="001C29C7">
            <w:pPr>
              <w:pStyle w:val="Tabletextcentred"/>
              <w:rPr>
                <w:color w:val="auto"/>
              </w:rPr>
            </w:pPr>
            <w:r w:rsidRPr="00907792">
              <w:rPr>
                <w:color w:val="auto"/>
              </w:rPr>
              <w:t>5</w:t>
            </w:r>
            <w:r w:rsidR="00C456FB" w:rsidRPr="00907792">
              <w:rPr>
                <w:color w:val="auto"/>
              </w:rPr>
              <w:t>-</w:t>
            </w:r>
            <w:r w:rsidRPr="00907792">
              <w:rPr>
                <w:color w:val="auto"/>
              </w:rPr>
              <w:t>Apr</w:t>
            </w:r>
            <w:r w:rsidR="00CF43D3" w:rsidRPr="00907792">
              <w:rPr>
                <w:color w:val="auto"/>
              </w:rPr>
              <w:t>-21</w:t>
            </w:r>
            <w:r w:rsidR="00C456FB" w:rsidRPr="00907792">
              <w:rPr>
                <w:color w:val="auto"/>
              </w:rPr>
              <w:t xml:space="preserve"> to </w:t>
            </w:r>
          </w:p>
          <w:p w14:paraId="57E81808" w14:textId="3CA103FD" w:rsidR="00C456FB" w:rsidRPr="00907792" w:rsidRDefault="00C456FB" w:rsidP="001C29C7">
            <w:pPr>
              <w:pStyle w:val="Tabletextcentred"/>
              <w:rPr>
                <w:rFonts w:eastAsia="Times New Roman"/>
                <w:color w:val="auto"/>
                <w:lang w:eastAsia="en-AU"/>
              </w:rPr>
            </w:pPr>
            <w:r w:rsidRPr="00907792">
              <w:rPr>
                <w:color w:val="auto"/>
              </w:rPr>
              <w:t>12-Apr</w:t>
            </w:r>
            <w:r w:rsidR="00CF43D3" w:rsidRPr="00907792">
              <w:rPr>
                <w:color w:val="auto"/>
              </w:rPr>
              <w:t>-21</w:t>
            </w:r>
          </w:p>
        </w:tc>
      </w:tr>
      <w:tr w:rsidR="00907792" w:rsidRPr="00907792" w14:paraId="520D141F" w14:textId="77777777" w:rsidTr="00907792">
        <w:trPr>
          <w:trHeight w:val="306"/>
        </w:trPr>
        <w:tc>
          <w:tcPr>
            <w:tcW w:w="4111" w:type="dxa"/>
            <w:noWrap/>
            <w:hideMark/>
          </w:tcPr>
          <w:p w14:paraId="4B270EC2" w14:textId="77777777" w:rsidR="00C456FB" w:rsidRPr="00907792" w:rsidRDefault="00C456FB" w:rsidP="001C29C7">
            <w:pPr>
              <w:pStyle w:val="Tabletext"/>
              <w:rPr>
                <w:rFonts w:eastAsia="Times New Roman" w:cs="Arial"/>
                <w:b/>
                <w:bCs/>
                <w:lang w:eastAsia="en-AU"/>
              </w:rPr>
            </w:pPr>
            <w:r w:rsidRPr="00907792">
              <w:rPr>
                <w:rFonts w:eastAsia="Times New Roman" w:cs="Arial"/>
                <w:b/>
                <w:bCs/>
                <w:lang w:eastAsia="en-AU"/>
              </w:rPr>
              <w:t>Sample</w:t>
            </w:r>
          </w:p>
        </w:tc>
        <w:tc>
          <w:tcPr>
            <w:tcW w:w="1663" w:type="dxa"/>
            <w:hideMark/>
          </w:tcPr>
          <w:p w14:paraId="346E041D" w14:textId="62BA192F" w:rsidR="00C456FB" w:rsidRPr="00907792" w:rsidRDefault="00C456FB" w:rsidP="001C29C7">
            <w:pPr>
              <w:pStyle w:val="Tabletextcentred"/>
              <w:rPr>
                <w:rFonts w:eastAsia="Times New Roman"/>
                <w:color w:val="auto"/>
                <w:lang w:eastAsia="en-AU"/>
              </w:rPr>
            </w:pPr>
            <w:r w:rsidRPr="00907792">
              <w:rPr>
                <w:color w:val="auto"/>
              </w:rPr>
              <w:t> </w:t>
            </w:r>
          </w:p>
        </w:tc>
        <w:tc>
          <w:tcPr>
            <w:tcW w:w="1663" w:type="dxa"/>
            <w:hideMark/>
          </w:tcPr>
          <w:p w14:paraId="7BA0ABFE" w14:textId="18651052" w:rsidR="00C456FB" w:rsidRPr="00907792" w:rsidRDefault="00C456FB" w:rsidP="001C29C7">
            <w:pPr>
              <w:pStyle w:val="Tabletextcentred"/>
              <w:rPr>
                <w:rFonts w:eastAsia="Times New Roman"/>
                <w:color w:val="auto"/>
                <w:lang w:eastAsia="en-AU"/>
              </w:rPr>
            </w:pPr>
            <w:r w:rsidRPr="00907792">
              <w:rPr>
                <w:color w:val="auto"/>
              </w:rPr>
              <w:t> </w:t>
            </w:r>
          </w:p>
        </w:tc>
        <w:tc>
          <w:tcPr>
            <w:tcW w:w="1663" w:type="dxa"/>
            <w:hideMark/>
          </w:tcPr>
          <w:p w14:paraId="5DF318D9" w14:textId="782FD102" w:rsidR="00C456FB" w:rsidRPr="00907792" w:rsidRDefault="00C456FB" w:rsidP="001C29C7">
            <w:pPr>
              <w:pStyle w:val="Tabletextcentred"/>
              <w:rPr>
                <w:rFonts w:eastAsia="Times New Roman"/>
                <w:color w:val="auto"/>
                <w:lang w:eastAsia="en-AU"/>
              </w:rPr>
            </w:pPr>
            <w:r w:rsidRPr="00907792">
              <w:rPr>
                <w:color w:val="auto"/>
              </w:rPr>
              <w:t> </w:t>
            </w:r>
          </w:p>
        </w:tc>
      </w:tr>
      <w:tr w:rsidR="00907792" w:rsidRPr="00907792" w14:paraId="67735F7E" w14:textId="77777777" w:rsidTr="00907792">
        <w:trPr>
          <w:trHeight w:val="306"/>
        </w:trPr>
        <w:tc>
          <w:tcPr>
            <w:tcW w:w="4111" w:type="dxa"/>
            <w:hideMark/>
          </w:tcPr>
          <w:p w14:paraId="5AC9DA8D" w14:textId="5810654F" w:rsidR="00C456FB" w:rsidRPr="00907792" w:rsidRDefault="00C456FB" w:rsidP="001C29C7">
            <w:pPr>
              <w:pStyle w:val="Tabletext"/>
              <w:rPr>
                <w:rFonts w:eastAsia="Times New Roman" w:cs="Arial"/>
                <w:lang w:eastAsia="en-AU"/>
              </w:rPr>
            </w:pPr>
            <w:r w:rsidRPr="00907792">
              <w:rPr>
                <w:rFonts w:eastAsia="Times New Roman" w:cs="Arial"/>
                <w:lang w:eastAsia="en-AU"/>
              </w:rPr>
              <w:t>Ongoing collection of contact details</w:t>
            </w:r>
          </w:p>
        </w:tc>
        <w:tc>
          <w:tcPr>
            <w:tcW w:w="1663" w:type="dxa"/>
            <w:hideMark/>
          </w:tcPr>
          <w:p w14:paraId="6803B19C" w14:textId="77777777" w:rsidR="00CF43D3" w:rsidRPr="00907792" w:rsidRDefault="00C456FB" w:rsidP="001C29C7">
            <w:pPr>
              <w:pStyle w:val="Tabletextcentred"/>
              <w:rPr>
                <w:color w:val="auto"/>
              </w:rPr>
            </w:pPr>
            <w:r w:rsidRPr="00907792">
              <w:rPr>
                <w:color w:val="auto"/>
              </w:rPr>
              <w:t>27-Oct</w:t>
            </w:r>
            <w:r w:rsidR="00CF43D3" w:rsidRPr="00907792">
              <w:rPr>
                <w:color w:val="auto"/>
              </w:rPr>
              <w:t>-20</w:t>
            </w:r>
            <w:r w:rsidRPr="00907792">
              <w:rPr>
                <w:color w:val="auto"/>
              </w:rPr>
              <w:t xml:space="preserve"> to </w:t>
            </w:r>
          </w:p>
          <w:p w14:paraId="0CD245A4" w14:textId="0B26BBEA" w:rsidR="00C456FB" w:rsidRPr="00907792" w:rsidRDefault="00C456FB" w:rsidP="001C29C7">
            <w:pPr>
              <w:pStyle w:val="Tabletextcentred"/>
              <w:rPr>
                <w:rFonts w:eastAsia="Times New Roman"/>
                <w:color w:val="auto"/>
                <w:lang w:eastAsia="en-AU"/>
              </w:rPr>
            </w:pPr>
            <w:r w:rsidRPr="00907792">
              <w:rPr>
                <w:color w:val="auto"/>
              </w:rPr>
              <w:t>2-Jul</w:t>
            </w:r>
            <w:r w:rsidR="00CF43D3" w:rsidRPr="00907792">
              <w:rPr>
                <w:color w:val="auto"/>
              </w:rPr>
              <w:t>-20</w:t>
            </w:r>
          </w:p>
        </w:tc>
        <w:tc>
          <w:tcPr>
            <w:tcW w:w="1663" w:type="dxa"/>
            <w:hideMark/>
          </w:tcPr>
          <w:p w14:paraId="48E3A624" w14:textId="77777777" w:rsidR="00CF43D3" w:rsidRPr="00907792" w:rsidRDefault="00C456FB" w:rsidP="001C29C7">
            <w:pPr>
              <w:pStyle w:val="Tabletextcentred"/>
              <w:rPr>
                <w:color w:val="auto"/>
              </w:rPr>
            </w:pPr>
            <w:r w:rsidRPr="00907792">
              <w:rPr>
                <w:color w:val="auto"/>
              </w:rPr>
              <w:t>27-Jan</w:t>
            </w:r>
            <w:r w:rsidR="00CF43D3" w:rsidRPr="00907792">
              <w:rPr>
                <w:color w:val="auto"/>
              </w:rPr>
              <w:t>-21</w:t>
            </w:r>
            <w:r w:rsidRPr="00907792">
              <w:rPr>
                <w:color w:val="auto"/>
              </w:rPr>
              <w:t xml:space="preserve"> to </w:t>
            </w:r>
          </w:p>
          <w:p w14:paraId="79C66610" w14:textId="6B22EB8B" w:rsidR="00C456FB" w:rsidRPr="00907792" w:rsidRDefault="00C456FB" w:rsidP="001C29C7">
            <w:pPr>
              <w:pStyle w:val="Tabletextcentred"/>
              <w:rPr>
                <w:rFonts w:eastAsia="Times New Roman"/>
                <w:color w:val="auto"/>
                <w:lang w:eastAsia="en-AU"/>
              </w:rPr>
            </w:pPr>
            <w:r w:rsidRPr="00907792">
              <w:rPr>
                <w:color w:val="auto"/>
              </w:rPr>
              <w:t>12-Jul</w:t>
            </w:r>
            <w:r w:rsidR="00CF43D3" w:rsidRPr="00907792">
              <w:rPr>
                <w:color w:val="auto"/>
              </w:rPr>
              <w:t>-21</w:t>
            </w:r>
          </w:p>
        </w:tc>
        <w:tc>
          <w:tcPr>
            <w:tcW w:w="1663" w:type="dxa"/>
            <w:hideMark/>
          </w:tcPr>
          <w:p w14:paraId="13C019E9" w14:textId="77777777" w:rsidR="00CF43D3" w:rsidRPr="00907792" w:rsidRDefault="00C456FB" w:rsidP="001C29C7">
            <w:pPr>
              <w:pStyle w:val="Tabletextcentred"/>
              <w:rPr>
                <w:color w:val="auto"/>
              </w:rPr>
            </w:pPr>
            <w:r w:rsidRPr="00907792">
              <w:rPr>
                <w:color w:val="auto"/>
              </w:rPr>
              <w:t>27-Apr</w:t>
            </w:r>
            <w:r w:rsidR="00CF43D3" w:rsidRPr="00907792">
              <w:rPr>
                <w:color w:val="auto"/>
              </w:rPr>
              <w:t>-21</w:t>
            </w:r>
            <w:r w:rsidRPr="00907792">
              <w:rPr>
                <w:color w:val="auto"/>
              </w:rPr>
              <w:t xml:space="preserve"> to </w:t>
            </w:r>
          </w:p>
          <w:p w14:paraId="4B466A93" w14:textId="7CA965BD" w:rsidR="00C456FB" w:rsidRPr="00907792" w:rsidRDefault="00C456FB" w:rsidP="001C29C7">
            <w:pPr>
              <w:pStyle w:val="Tabletextcentred"/>
              <w:rPr>
                <w:rFonts w:eastAsia="Times New Roman"/>
                <w:color w:val="auto"/>
                <w:lang w:eastAsia="en-AU"/>
              </w:rPr>
            </w:pPr>
            <w:r w:rsidRPr="00907792">
              <w:rPr>
                <w:color w:val="auto"/>
              </w:rPr>
              <w:t>8-Aug</w:t>
            </w:r>
            <w:r w:rsidR="00CF43D3" w:rsidRPr="00907792">
              <w:rPr>
                <w:color w:val="auto"/>
              </w:rPr>
              <w:t>-21</w:t>
            </w:r>
          </w:p>
        </w:tc>
      </w:tr>
      <w:tr w:rsidR="00907792" w:rsidRPr="00907792" w14:paraId="6E410BD2" w14:textId="77777777" w:rsidTr="00907792">
        <w:trPr>
          <w:trHeight w:val="306"/>
        </w:trPr>
        <w:tc>
          <w:tcPr>
            <w:tcW w:w="4111" w:type="dxa"/>
            <w:noWrap/>
            <w:hideMark/>
          </w:tcPr>
          <w:p w14:paraId="502359A9" w14:textId="77777777" w:rsidR="00C456FB" w:rsidRPr="00907792" w:rsidRDefault="00C456FB" w:rsidP="001C29C7">
            <w:pPr>
              <w:pStyle w:val="Tabletext"/>
              <w:rPr>
                <w:rFonts w:eastAsia="Times New Roman" w:cs="Arial"/>
                <w:b/>
                <w:bCs/>
                <w:lang w:eastAsia="en-AU"/>
              </w:rPr>
            </w:pPr>
            <w:r w:rsidRPr="00907792">
              <w:rPr>
                <w:rFonts w:eastAsia="Times New Roman" w:cs="Arial"/>
                <w:b/>
                <w:bCs/>
                <w:lang w:eastAsia="en-AU"/>
              </w:rPr>
              <w:t>Fieldwork</w:t>
            </w:r>
          </w:p>
        </w:tc>
        <w:tc>
          <w:tcPr>
            <w:tcW w:w="1663" w:type="dxa"/>
            <w:hideMark/>
          </w:tcPr>
          <w:p w14:paraId="77339004" w14:textId="447DB44B" w:rsidR="00C456FB" w:rsidRPr="00907792" w:rsidRDefault="00C456FB" w:rsidP="001C29C7">
            <w:pPr>
              <w:pStyle w:val="Tabletextcentred"/>
              <w:rPr>
                <w:rFonts w:eastAsia="Times New Roman"/>
                <w:color w:val="auto"/>
                <w:lang w:eastAsia="en-AU"/>
              </w:rPr>
            </w:pPr>
            <w:r w:rsidRPr="00907792">
              <w:rPr>
                <w:color w:val="auto"/>
              </w:rPr>
              <w:t> </w:t>
            </w:r>
          </w:p>
        </w:tc>
        <w:tc>
          <w:tcPr>
            <w:tcW w:w="1663" w:type="dxa"/>
            <w:hideMark/>
          </w:tcPr>
          <w:p w14:paraId="1028F1AD" w14:textId="257A6A27" w:rsidR="00C456FB" w:rsidRPr="00907792" w:rsidRDefault="00C456FB" w:rsidP="001C29C7">
            <w:pPr>
              <w:pStyle w:val="Tabletextcentred"/>
              <w:rPr>
                <w:rFonts w:eastAsia="Times New Roman"/>
                <w:color w:val="auto"/>
                <w:lang w:eastAsia="en-AU"/>
              </w:rPr>
            </w:pPr>
            <w:r w:rsidRPr="00907792">
              <w:rPr>
                <w:color w:val="auto"/>
              </w:rPr>
              <w:t> </w:t>
            </w:r>
          </w:p>
        </w:tc>
        <w:tc>
          <w:tcPr>
            <w:tcW w:w="1663" w:type="dxa"/>
            <w:hideMark/>
          </w:tcPr>
          <w:p w14:paraId="0DCC3605" w14:textId="644729E4" w:rsidR="00C456FB" w:rsidRPr="00907792" w:rsidRDefault="00C456FB" w:rsidP="001C29C7">
            <w:pPr>
              <w:pStyle w:val="Tabletextcentred"/>
              <w:rPr>
                <w:rFonts w:eastAsia="Times New Roman"/>
                <w:color w:val="auto"/>
                <w:lang w:eastAsia="en-AU"/>
              </w:rPr>
            </w:pPr>
            <w:r w:rsidRPr="00907792">
              <w:rPr>
                <w:color w:val="auto"/>
              </w:rPr>
              <w:t> </w:t>
            </w:r>
          </w:p>
        </w:tc>
      </w:tr>
      <w:tr w:rsidR="00907792" w:rsidRPr="00907792" w14:paraId="62694778" w14:textId="77777777" w:rsidTr="00907792">
        <w:trPr>
          <w:trHeight w:val="306"/>
        </w:trPr>
        <w:tc>
          <w:tcPr>
            <w:tcW w:w="4111" w:type="dxa"/>
            <w:hideMark/>
          </w:tcPr>
          <w:p w14:paraId="506F655C" w14:textId="77777777" w:rsidR="00C456FB" w:rsidRPr="00907792" w:rsidRDefault="00C456FB" w:rsidP="001C29C7">
            <w:pPr>
              <w:pStyle w:val="Tabletext"/>
              <w:rPr>
                <w:rFonts w:eastAsia="Times New Roman" w:cs="Arial"/>
                <w:lang w:eastAsia="en-AU"/>
              </w:rPr>
            </w:pPr>
            <w:r w:rsidRPr="00907792">
              <w:rPr>
                <w:rFonts w:eastAsia="Times New Roman" w:cs="Arial"/>
                <w:lang w:eastAsia="en-AU"/>
              </w:rPr>
              <w:t xml:space="preserve">Start online fieldwork </w:t>
            </w:r>
          </w:p>
        </w:tc>
        <w:tc>
          <w:tcPr>
            <w:tcW w:w="1663" w:type="dxa"/>
            <w:hideMark/>
          </w:tcPr>
          <w:p w14:paraId="5C904DD1" w14:textId="14FB373C" w:rsidR="00C456FB" w:rsidRPr="00907792" w:rsidRDefault="00C456FB" w:rsidP="001C29C7">
            <w:pPr>
              <w:pStyle w:val="Tabletextcentred"/>
              <w:rPr>
                <w:rFonts w:eastAsia="Times New Roman"/>
                <w:color w:val="auto"/>
                <w:lang w:eastAsia="en-AU"/>
              </w:rPr>
            </w:pPr>
            <w:r w:rsidRPr="00907792">
              <w:rPr>
                <w:color w:val="auto"/>
              </w:rPr>
              <w:t>29-Oct</w:t>
            </w:r>
            <w:r w:rsidR="00CF43D3" w:rsidRPr="00907792">
              <w:rPr>
                <w:color w:val="auto"/>
              </w:rPr>
              <w:t>-20</w:t>
            </w:r>
          </w:p>
        </w:tc>
        <w:tc>
          <w:tcPr>
            <w:tcW w:w="1663" w:type="dxa"/>
            <w:hideMark/>
          </w:tcPr>
          <w:p w14:paraId="27062B23" w14:textId="62969FDB" w:rsidR="00C456FB" w:rsidRPr="00907792" w:rsidRDefault="00C456FB" w:rsidP="001C29C7">
            <w:pPr>
              <w:pStyle w:val="Tabletextcentred"/>
              <w:rPr>
                <w:rFonts w:eastAsia="Times New Roman"/>
                <w:color w:val="auto"/>
                <w:lang w:eastAsia="en-AU"/>
              </w:rPr>
            </w:pPr>
            <w:r w:rsidRPr="00907792">
              <w:rPr>
                <w:color w:val="auto"/>
              </w:rPr>
              <w:t>28-Jan</w:t>
            </w:r>
            <w:r w:rsidR="00CF43D3" w:rsidRPr="00907792">
              <w:rPr>
                <w:color w:val="auto"/>
              </w:rPr>
              <w:t>-21</w:t>
            </w:r>
          </w:p>
        </w:tc>
        <w:tc>
          <w:tcPr>
            <w:tcW w:w="1663" w:type="dxa"/>
            <w:hideMark/>
          </w:tcPr>
          <w:p w14:paraId="32B199E2" w14:textId="527EEEB2" w:rsidR="00C456FB" w:rsidRPr="00907792" w:rsidRDefault="00C456FB" w:rsidP="001C29C7">
            <w:pPr>
              <w:pStyle w:val="Tabletextcentred"/>
              <w:rPr>
                <w:rFonts w:eastAsia="Times New Roman"/>
                <w:color w:val="auto"/>
                <w:lang w:eastAsia="en-AU"/>
              </w:rPr>
            </w:pPr>
            <w:r w:rsidRPr="00907792">
              <w:rPr>
                <w:color w:val="auto"/>
              </w:rPr>
              <w:t>29-Apr</w:t>
            </w:r>
            <w:r w:rsidR="00CF43D3" w:rsidRPr="00907792">
              <w:rPr>
                <w:color w:val="auto"/>
              </w:rPr>
              <w:t>-21</w:t>
            </w:r>
          </w:p>
        </w:tc>
      </w:tr>
      <w:tr w:rsidR="00907792" w:rsidRPr="00907792" w14:paraId="24FE2EF4" w14:textId="77777777" w:rsidTr="00907792">
        <w:trPr>
          <w:trHeight w:val="306"/>
        </w:trPr>
        <w:tc>
          <w:tcPr>
            <w:tcW w:w="4111" w:type="dxa"/>
            <w:hideMark/>
          </w:tcPr>
          <w:p w14:paraId="7BE7B4A9" w14:textId="4E1CAD7E" w:rsidR="00C456FB" w:rsidRPr="00907792" w:rsidRDefault="00C456FB" w:rsidP="001C29C7">
            <w:pPr>
              <w:pStyle w:val="Tabletext"/>
              <w:rPr>
                <w:rFonts w:eastAsia="Times New Roman" w:cs="Arial"/>
                <w:lang w:eastAsia="en-AU"/>
              </w:rPr>
            </w:pPr>
            <w:r w:rsidRPr="00907792">
              <w:rPr>
                <w:rFonts w:eastAsia="Times New Roman" w:cs="Arial"/>
                <w:lang w:eastAsia="en-AU"/>
              </w:rPr>
              <w:t>Fieldwork closes</w:t>
            </w:r>
            <w:r w:rsidR="0009708E" w:rsidRPr="00907792">
              <w:rPr>
                <w:rFonts w:eastAsia="Times New Roman" w:cs="Arial"/>
                <w:vertAlign w:val="superscript"/>
                <w:lang w:eastAsia="en-AU"/>
              </w:rPr>
              <w:t>1</w:t>
            </w:r>
          </w:p>
        </w:tc>
        <w:tc>
          <w:tcPr>
            <w:tcW w:w="1663" w:type="dxa"/>
            <w:hideMark/>
          </w:tcPr>
          <w:p w14:paraId="030AB115" w14:textId="0C68FAFB"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4C382581" w14:textId="375195D4"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2103AC85" w14:textId="0AEAB403" w:rsidR="00C456FB" w:rsidRPr="00907792" w:rsidRDefault="00C456FB" w:rsidP="001C29C7">
            <w:pPr>
              <w:pStyle w:val="Tabletextcentred"/>
              <w:rPr>
                <w:rFonts w:eastAsia="Times New Roman"/>
                <w:color w:val="auto"/>
                <w:lang w:eastAsia="en-AU"/>
              </w:rPr>
            </w:pPr>
            <w:r w:rsidRPr="00907792">
              <w:rPr>
                <w:color w:val="auto"/>
              </w:rPr>
              <w:t>13-Aug</w:t>
            </w:r>
            <w:r w:rsidR="00CF43D3" w:rsidRPr="00907792">
              <w:rPr>
                <w:color w:val="auto"/>
              </w:rPr>
              <w:t>-21</w:t>
            </w:r>
          </w:p>
        </w:tc>
      </w:tr>
      <w:tr w:rsidR="00907792" w:rsidRPr="00907792" w14:paraId="48F27783" w14:textId="77777777" w:rsidTr="00907792">
        <w:trPr>
          <w:trHeight w:val="306"/>
        </w:trPr>
        <w:tc>
          <w:tcPr>
            <w:tcW w:w="4111" w:type="dxa"/>
            <w:noWrap/>
            <w:hideMark/>
          </w:tcPr>
          <w:p w14:paraId="465C08CD" w14:textId="77777777" w:rsidR="00C456FB" w:rsidRPr="00907792" w:rsidRDefault="00C456FB" w:rsidP="001C29C7">
            <w:pPr>
              <w:pStyle w:val="Tabletext"/>
              <w:rPr>
                <w:rFonts w:eastAsia="Times New Roman" w:cs="Arial"/>
                <w:b/>
                <w:bCs/>
                <w:lang w:eastAsia="en-AU"/>
              </w:rPr>
            </w:pPr>
            <w:r w:rsidRPr="00907792">
              <w:rPr>
                <w:rFonts w:eastAsia="Times New Roman" w:cs="Arial"/>
                <w:b/>
                <w:bCs/>
                <w:lang w:eastAsia="en-AU"/>
              </w:rPr>
              <w:t>Reporting</w:t>
            </w:r>
          </w:p>
        </w:tc>
        <w:tc>
          <w:tcPr>
            <w:tcW w:w="1663" w:type="dxa"/>
            <w:hideMark/>
          </w:tcPr>
          <w:p w14:paraId="53CA8939" w14:textId="46AF88BA" w:rsidR="00C456FB" w:rsidRPr="00907792" w:rsidRDefault="00C456FB" w:rsidP="001C29C7">
            <w:pPr>
              <w:pStyle w:val="Tabletextcentred"/>
              <w:rPr>
                <w:rFonts w:eastAsia="Times New Roman"/>
                <w:color w:val="auto"/>
                <w:lang w:eastAsia="en-AU"/>
              </w:rPr>
            </w:pPr>
            <w:r w:rsidRPr="00907792">
              <w:rPr>
                <w:color w:val="auto"/>
              </w:rPr>
              <w:t> </w:t>
            </w:r>
          </w:p>
        </w:tc>
        <w:tc>
          <w:tcPr>
            <w:tcW w:w="1663" w:type="dxa"/>
            <w:hideMark/>
          </w:tcPr>
          <w:p w14:paraId="1BFF2700" w14:textId="571D2800" w:rsidR="00C456FB" w:rsidRPr="00907792" w:rsidRDefault="00C456FB" w:rsidP="001C29C7">
            <w:pPr>
              <w:pStyle w:val="Tabletextcentred"/>
              <w:rPr>
                <w:rFonts w:eastAsia="Times New Roman"/>
                <w:color w:val="auto"/>
                <w:lang w:eastAsia="en-AU"/>
              </w:rPr>
            </w:pPr>
            <w:r w:rsidRPr="00907792">
              <w:rPr>
                <w:color w:val="auto"/>
              </w:rPr>
              <w:t> </w:t>
            </w:r>
          </w:p>
        </w:tc>
        <w:tc>
          <w:tcPr>
            <w:tcW w:w="1663" w:type="dxa"/>
            <w:hideMark/>
          </w:tcPr>
          <w:p w14:paraId="2687F5EE" w14:textId="14947F70" w:rsidR="00C456FB" w:rsidRPr="00907792" w:rsidRDefault="00C456FB" w:rsidP="001C29C7">
            <w:pPr>
              <w:pStyle w:val="Tabletextcentred"/>
              <w:rPr>
                <w:rFonts w:eastAsia="Times New Roman"/>
                <w:color w:val="auto"/>
                <w:lang w:eastAsia="en-AU"/>
              </w:rPr>
            </w:pPr>
            <w:r w:rsidRPr="00907792">
              <w:rPr>
                <w:color w:val="auto"/>
              </w:rPr>
              <w:t> </w:t>
            </w:r>
          </w:p>
        </w:tc>
      </w:tr>
      <w:tr w:rsidR="00907792" w:rsidRPr="00907792" w14:paraId="1D9BD282" w14:textId="77777777" w:rsidTr="00907792">
        <w:trPr>
          <w:trHeight w:val="306"/>
        </w:trPr>
        <w:tc>
          <w:tcPr>
            <w:tcW w:w="4111" w:type="dxa"/>
            <w:hideMark/>
          </w:tcPr>
          <w:p w14:paraId="18DFC471" w14:textId="77777777" w:rsidR="00C456FB" w:rsidRPr="00907792" w:rsidRDefault="00C456FB" w:rsidP="001C29C7">
            <w:pPr>
              <w:pStyle w:val="Tabletext"/>
              <w:rPr>
                <w:rFonts w:eastAsia="Times New Roman" w:cs="Arial"/>
                <w:lang w:eastAsia="en-AU"/>
              </w:rPr>
            </w:pPr>
            <w:r w:rsidRPr="00907792">
              <w:rPr>
                <w:rFonts w:eastAsia="Times New Roman" w:cs="Arial"/>
                <w:lang w:eastAsia="en-AU"/>
              </w:rPr>
              <w:t>Draft data and documentation to the department</w:t>
            </w:r>
          </w:p>
        </w:tc>
        <w:tc>
          <w:tcPr>
            <w:tcW w:w="1663" w:type="dxa"/>
            <w:hideMark/>
          </w:tcPr>
          <w:p w14:paraId="5B7FF373" w14:textId="639F7C7E"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56AB58CB" w14:textId="2961FEFB"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067A51AB" w14:textId="37977F1D" w:rsidR="00C456FB" w:rsidRPr="00907792" w:rsidRDefault="00C456FB" w:rsidP="001C29C7">
            <w:pPr>
              <w:pStyle w:val="Tabletextcentred"/>
              <w:rPr>
                <w:rFonts w:eastAsia="Times New Roman"/>
                <w:color w:val="auto"/>
                <w:lang w:eastAsia="en-AU"/>
              </w:rPr>
            </w:pPr>
            <w:r w:rsidRPr="00907792">
              <w:rPr>
                <w:color w:val="auto"/>
              </w:rPr>
              <w:t>15-Oct</w:t>
            </w:r>
            <w:r w:rsidR="00CF43D3" w:rsidRPr="00907792">
              <w:rPr>
                <w:color w:val="auto"/>
              </w:rPr>
              <w:t>-21</w:t>
            </w:r>
          </w:p>
        </w:tc>
      </w:tr>
      <w:tr w:rsidR="00907792" w:rsidRPr="00907792" w14:paraId="0074154B" w14:textId="77777777" w:rsidTr="00907792">
        <w:trPr>
          <w:trHeight w:val="306"/>
        </w:trPr>
        <w:tc>
          <w:tcPr>
            <w:tcW w:w="4111" w:type="dxa"/>
            <w:hideMark/>
          </w:tcPr>
          <w:p w14:paraId="7DE78057" w14:textId="13DE7FB2" w:rsidR="00C456FB" w:rsidRPr="00907792" w:rsidRDefault="00C456FB" w:rsidP="001C29C7">
            <w:pPr>
              <w:pStyle w:val="Tabletext"/>
              <w:rPr>
                <w:rFonts w:eastAsia="Times New Roman" w:cs="Arial"/>
                <w:lang w:eastAsia="en-AU"/>
              </w:rPr>
            </w:pPr>
            <w:r w:rsidRPr="00907792">
              <w:rPr>
                <w:rFonts w:eastAsia="Times New Roman" w:cs="Arial"/>
                <w:lang w:eastAsia="en-AU"/>
              </w:rPr>
              <w:t>Draft National Report to the department</w:t>
            </w:r>
          </w:p>
        </w:tc>
        <w:tc>
          <w:tcPr>
            <w:tcW w:w="1663" w:type="dxa"/>
            <w:hideMark/>
          </w:tcPr>
          <w:p w14:paraId="353395DF" w14:textId="3C97E730"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1709670D" w14:textId="7C0D5C41"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5EC32BCC" w14:textId="3EB28794" w:rsidR="00C456FB" w:rsidRPr="00907792" w:rsidRDefault="00C456FB" w:rsidP="001C29C7">
            <w:pPr>
              <w:pStyle w:val="Tabletextcentred"/>
              <w:rPr>
                <w:rFonts w:eastAsia="Times New Roman"/>
                <w:color w:val="auto"/>
                <w:lang w:eastAsia="en-AU"/>
              </w:rPr>
            </w:pPr>
            <w:r w:rsidRPr="00907792">
              <w:rPr>
                <w:color w:val="auto"/>
              </w:rPr>
              <w:t>8-Nov</w:t>
            </w:r>
            <w:r w:rsidR="00CF43D3" w:rsidRPr="00907792">
              <w:rPr>
                <w:color w:val="auto"/>
              </w:rPr>
              <w:t>-21</w:t>
            </w:r>
          </w:p>
        </w:tc>
      </w:tr>
      <w:tr w:rsidR="00907792" w:rsidRPr="00907792" w14:paraId="48534E00" w14:textId="77777777" w:rsidTr="00907792">
        <w:trPr>
          <w:trHeight w:val="306"/>
        </w:trPr>
        <w:tc>
          <w:tcPr>
            <w:tcW w:w="4111" w:type="dxa"/>
            <w:hideMark/>
          </w:tcPr>
          <w:p w14:paraId="00618C1B" w14:textId="77777777" w:rsidR="00C456FB" w:rsidRPr="00907792" w:rsidRDefault="00C456FB" w:rsidP="001C29C7">
            <w:pPr>
              <w:pStyle w:val="Tabletext"/>
              <w:rPr>
                <w:rFonts w:eastAsia="Times New Roman" w:cs="Arial"/>
                <w:lang w:eastAsia="en-AU"/>
              </w:rPr>
            </w:pPr>
            <w:r w:rsidRPr="00907792">
              <w:rPr>
                <w:rFonts w:eastAsia="Times New Roman" w:cs="Arial"/>
                <w:lang w:eastAsia="en-AU"/>
              </w:rPr>
              <w:t>Final data and documentation to the department</w:t>
            </w:r>
          </w:p>
        </w:tc>
        <w:tc>
          <w:tcPr>
            <w:tcW w:w="1663" w:type="dxa"/>
            <w:hideMark/>
          </w:tcPr>
          <w:p w14:paraId="3948A195" w14:textId="6516BCFC"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326B91D4" w14:textId="707732D3"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63C64509" w14:textId="3D32E2C0" w:rsidR="00C456FB" w:rsidRPr="00907792" w:rsidRDefault="00C456FB" w:rsidP="001C29C7">
            <w:pPr>
              <w:pStyle w:val="Tabletextcentred"/>
              <w:rPr>
                <w:rFonts w:eastAsia="Times New Roman"/>
                <w:color w:val="auto"/>
                <w:lang w:eastAsia="en-AU"/>
              </w:rPr>
            </w:pPr>
            <w:r w:rsidRPr="00907792">
              <w:rPr>
                <w:color w:val="auto"/>
              </w:rPr>
              <w:t>8-Nov</w:t>
            </w:r>
            <w:r w:rsidR="00CF43D3" w:rsidRPr="00907792">
              <w:rPr>
                <w:color w:val="auto"/>
              </w:rPr>
              <w:t>-21</w:t>
            </w:r>
          </w:p>
        </w:tc>
      </w:tr>
      <w:tr w:rsidR="00907792" w:rsidRPr="00907792" w14:paraId="343912A7" w14:textId="77777777" w:rsidTr="00907792">
        <w:trPr>
          <w:trHeight w:val="306"/>
        </w:trPr>
        <w:tc>
          <w:tcPr>
            <w:tcW w:w="4111" w:type="dxa"/>
            <w:hideMark/>
          </w:tcPr>
          <w:p w14:paraId="3EE426C6" w14:textId="77777777" w:rsidR="00C456FB" w:rsidRPr="00907792" w:rsidRDefault="00C456FB" w:rsidP="001C29C7">
            <w:pPr>
              <w:pStyle w:val="Tabletext"/>
              <w:rPr>
                <w:rFonts w:eastAsia="Times New Roman" w:cs="Arial"/>
                <w:lang w:eastAsia="en-AU"/>
              </w:rPr>
            </w:pPr>
            <w:r w:rsidRPr="00907792">
              <w:rPr>
                <w:rFonts w:eastAsia="Times New Roman" w:cs="Arial"/>
                <w:lang w:eastAsia="en-AU"/>
              </w:rPr>
              <w:t>Institutional data files delivered</w:t>
            </w:r>
          </w:p>
        </w:tc>
        <w:tc>
          <w:tcPr>
            <w:tcW w:w="1663" w:type="dxa"/>
            <w:hideMark/>
          </w:tcPr>
          <w:p w14:paraId="51B04C6D" w14:textId="419D8CD6"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7370CAE9" w14:textId="6E76B006"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49253A44" w14:textId="7A3A0BBC" w:rsidR="00C456FB" w:rsidRPr="00907792" w:rsidRDefault="00C456FB" w:rsidP="001C29C7">
            <w:pPr>
              <w:pStyle w:val="Tabletextcentred"/>
              <w:rPr>
                <w:rFonts w:eastAsia="Times New Roman"/>
                <w:color w:val="auto"/>
                <w:lang w:eastAsia="en-AU"/>
              </w:rPr>
            </w:pPr>
            <w:r w:rsidRPr="00907792">
              <w:rPr>
                <w:color w:val="auto"/>
              </w:rPr>
              <w:t>15-Nov</w:t>
            </w:r>
            <w:r w:rsidR="00CF43D3" w:rsidRPr="00907792">
              <w:rPr>
                <w:color w:val="auto"/>
              </w:rPr>
              <w:t>-21</w:t>
            </w:r>
          </w:p>
        </w:tc>
      </w:tr>
      <w:tr w:rsidR="00907792" w:rsidRPr="00907792" w14:paraId="03F0F60B" w14:textId="77777777" w:rsidTr="00907792">
        <w:trPr>
          <w:trHeight w:val="306"/>
        </w:trPr>
        <w:tc>
          <w:tcPr>
            <w:tcW w:w="4111" w:type="dxa"/>
            <w:hideMark/>
          </w:tcPr>
          <w:p w14:paraId="0C8D633E" w14:textId="5939A5BD" w:rsidR="00C456FB" w:rsidRPr="00907792" w:rsidRDefault="00C456FB" w:rsidP="001C29C7">
            <w:pPr>
              <w:pStyle w:val="Tabletext"/>
              <w:rPr>
                <w:rFonts w:eastAsia="Times New Roman" w:cs="Arial"/>
                <w:lang w:eastAsia="en-AU"/>
              </w:rPr>
            </w:pPr>
            <w:r w:rsidRPr="00907792">
              <w:rPr>
                <w:rFonts w:eastAsia="Times New Roman" w:cs="Arial"/>
                <w:lang w:eastAsia="en-AU"/>
              </w:rPr>
              <w:t>Final National Report to the department</w:t>
            </w:r>
          </w:p>
        </w:tc>
        <w:tc>
          <w:tcPr>
            <w:tcW w:w="1663" w:type="dxa"/>
            <w:hideMark/>
          </w:tcPr>
          <w:p w14:paraId="2724FB72" w14:textId="3E082147"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50CF078D" w14:textId="40066C89"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31617C79" w14:textId="4897F605" w:rsidR="00C456FB" w:rsidRPr="00907792" w:rsidRDefault="00C456FB" w:rsidP="001C29C7">
            <w:pPr>
              <w:pStyle w:val="Tabletextcentred"/>
              <w:rPr>
                <w:rFonts w:eastAsia="Times New Roman"/>
                <w:color w:val="auto"/>
                <w:lang w:eastAsia="en-AU"/>
              </w:rPr>
            </w:pPr>
            <w:r w:rsidRPr="00907792">
              <w:rPr>
                <w:color w:val="auto"/>
              </w:rPr>
              <w:t>24-Nov</w:t>
            </w:r>
            <w:r w:rsidR="00CF43D3" w:rsidRPr="00907792">
              <w:rPr>
                <w:color w:val="auto"/>
              </w:rPr>
              <w:t>-21</w:t>
            </w:r>
          </w:p>
        </w:tc>
      </w:tr>
      <w:tr w:rsidR="00907792" w:rsidRPr="00907792" w14:paraId="17360C0A" w14:textId="77777777" w:rsidTr="00907792">
        <w:trPr>
          <w:trHeight w:val="306"/>
        </w:trPr>
        <w:tc>
          <w:tcPr>
            <w:tcW w:w="4111" w:type="dxa"/>
            <w:hideMark/>
          </w:tcPr>
          <w:p w14:paraId="4E1BAD6E" w14:textId="0BB6AE70" w:rsidR="00C456FB" w:rsidRPr="00907792" w:rsidRDefault="00C456FB" w:rsidP="001C29C7">
            <w:pPr>
              <w:pStyle w:val="Tabletext"/>
              <w:rPr>
                <w:rFonts w:eastAsia="Times New Roman" w:cs="Arial"/>
                <w:lang w:eastAsia="en-AU"/>
              </w:rPr>
            </w:pPr>
            <w:r w:rsidRPr="00907792">
              <w:rPr>
                <w:rFonts w:eastAsia="Times New Roman" w:cs="Arial"/>
                <w:lang w:eastAsia="en-AU"/>
              </w:rPr>
              <w:t>Methodological Report to the department</w:t>
            </w:r>
          </w:p>
        </w:tc>
        <w:tc>
          <w:tcPr>
            <w:tcW w:w="1663" w:type="dxa"/>
            <w:hideMark/>
          </w:tcPr>
          <w:p w14:paraId="16D93FF6" w14:textId="2606B897" w:rsidR="00C456FB" w:rsidRPr="00907792" w:rsidRDefault="00C456FB" w:rsidP="001C29C7">
            <w:pPr>
              <w:pStyle w:val="Tabletextcentred"/>
              <w:rPr>
                <w:rFonts w:eastAsia="Times New Roman"/>
                <w:color w:val="auto"/>
                <w:lang w:eastAsia="en-AU"/>
              </w:rPr>
            </w:pPr>
            <w:r w:rsidRPr="00907792">
              <w:rPr>
                <w:color w:val="auto"/>
              </w:rPr>
              <w:t>-</w:t>
            </w:r>
          </w:p>
        </w:tc>
        <w:tc>
          <w:tcPr>
            <w:tcW w:w="1663" w:type="dxa"/>
            <w:hideMark/>
          </w:tcPr>
          <w:p w14:paraId="27778288" w14:textId="53EF0C37" w:rsidR="00C456FB" w:rsidRPr="00907792" w:rsidRDefault="00C456FB" w:rsidP="001C29C7">
            <w:pPr>
              <w:pStyle w:val="Tabletextcentred"/>
              <w:rPr>
                <w:rFonts w:eastAsia="Times New Roman"/>
                <w:color w:val="auto"/>
                <w:lang w:eastAsia="en-AU"/>
              </w:rPr>
            </w:pPr>
            <w:r w:rsidRPr="00907792">
              <w:rPr>
                <w:color w:val="auto"/>
                <w:sz w:val="16"/>
                <w:szCs w:val="16"/>
              </w:rPr>
              <w:t>-</w:t>
            </w:r>
          </w:p>
        </w:tc>
        <w:tc>
          <w:tcPr>
            <w:tcW w:w="1663" w:type="dxa"/>
            <w:hideMark/>
          </w:tcPr>
          <w:p w14:paraId="2ED75DCB" w14:textId="6192D412" w:rsidR="00C456FB" w:rsidRPr="00907792" w:rsidRDefault="00C456FB" w:rsidP="001C29C7">
            <w:pPr>
              <w:pStyle w:val="Tabletextcentred"/>
              <w:rPr>
                <w:rFonts w:eastAsia="Times New Roman"/>
                <w:color w:val="auto"/>
                <w:lang w:eastAsia="en-AU"/>
              </w:rPr>
            </w:pPr>
            <w:r w:rsidRPr="00907792">
              <w:rPr>
                <w:color w:val="auto"/>
              </w:rPr>
              <w:t>2</w:t>
            </w:r>
            <w:r w:rsidR="00CF43D3" w:rsidRPr="00907792">
              <w:rPr>
                <w:color w:val="auto"/>
              </w:rPr>
              <w:t>6</w:t>
            </w:r>
            <w:r w:rsidRPr="00907792">
              <w:rPr>
                <w:color w:val="auto"/>
              </w:rPr>
              <w:t>-Nov</w:t>
            </w:r>
            <w:r w:rsidR="00CF43D3" w:rsidRPr="00907792">
              <w:rPr>
                <w:color w:val="auto"/>
              </w:rPr>
              <w:t>-21</w:t>
            </w:r>
          </w:p>
        </w:tc>
      </w:tr>
    </w:tbl>
    <w:p w14:paraId="2B0028BC" w14:textId="79B845AA" w:rsidR="00103655" w:rsidRPr="00907792" w:rsidRDefault="0009708E" w:rsidP="001C29C7">
      <w:pPr>
        <w:pStyle w:val="FigChartNote"/>
      </w:pPr>
      <w:bookmarkStart w:id="18" w:name="_Ref436319088"/>
      <w:bookmarkStart w:id="19" w:name="_Ref436319094"/>
      <w:r w:rsidRPr="00907792">
        <w:rPr>
          <w:vertAlign w:val="superscript"/>
        </w:rPr>
        <w:t>1</w:t>
      </w:r>
      <w:r w:rsidRPr="00907792">
        <w:t xml:space="preserve"> For employed graduates who completed the GOS in the November 2020 or February 2021 rounds, the supervisor could be enumerated up until 13 August 2021.</w:t>
      </w:r>
      <w:r w:rsidR="00103655" w:rsidRPr="00907792">
        <w:br w:type="page"/>
      </w:r>
    </w:p>
    <w:p w14:paraId="37587BF2" w14:textId="52E9D4C8" w:rsidR="00164DE4" w:rsidRPr="00907792" w:rsidRDefault="00164DE4" w:rsidP="00164DE4">
      <w:pPr>
        <w:pStyle w:val="Heading1"/>
        <w:rPr>
          <w:color w:val="auto"/>
        </w:rPr>
      </w:pPr>
      <w:bookmarkStart w:id="20" w:name="_Toc88830754"/>
      <w:r w:rsidRPr="00907792">
        <w:rPr>
          <w:color w:val="auto"/>
        </w:rPr>
        <w:lastRenderedPageBreak/>
        <w:t xml:space="preserve">Sample </w:t>
      </w:r>
      <w:r w:rsidR="00A903AD" w:rsidRPr="00907792">
        <w:rPr>
          <w:color w:val="auto"/>
        </w:rPr>
        <w:t>build</w:t>
      </w:r>
      <w:bookmarkEnd w:id="20"/>
    </w:p>
    <w:p w14:paraId="5897B5E6" w14:textId="31406E0C" w:rsidR="00164DE4" w:rsidRPr="00907792" w:rsidRDefault="00181ED4" w:rsidP="00164DE4">
      <w:pPr>
        <w:pStyle w:val="Heading2"/>
        <w:rPr>
          <w:color w:val="auto"/>
        </w:rPr>
      </w:pPr>
      <w:bookmarkStart w:id="21" w:name="_Toc88830755"/>
      <w:r w:rsidRPr="00907792">
        <w:rPr>
          <w:color w:val="auto"/>
        </w:rPr>
        <w:t>Target p</w:t>
      </w:r>
      <w:r w:rsidR="00164DE4" w:rsidRPr="00907792">
        <w:rPr>
          <w:color w:val="auto"/>
        </w:rPr>
        <w:t>opulation</w:t>
      </w:r>
      <w:bookmarkEnd w:id="21"/>
    </w:p>
    <w:p w14:paraId="16B7EA53" w14:textId="24380403" w:rsidR="00164DE4" w:rsidRPr="00907792" w:rsidRDefault="00164DE4" w:rsidP="00164DE4">
      <w:pPr>
        <w:pStyle w:val="Body"/>
        <w:spacing w:before="240"/>
      </w:pPr>
      <w:r w:rsidRPr="00907792">
        <w:t xml:space="preserve">The in-scope population for the </w:t>
      </w:r>
      <w:r w:rsidR="00A903AD" w:rsidRPr="00907792">
        <w:t xml:space="preserve">2021 </w:t>
      </w:r>
      <w:r w:rsidRPr="00907792">
        <w:t xml:space="preserve">ESS </w:t>
      </w:r>
      <w:r w:rsidR="000E5338" w:rsidRPr="00907792">
        <w:t>comprised</w:t>
      </w:r>
      <w:r w:rsidRPr="00907792">
        <w:t xml:space="preserve"> supervisors of </w:t>
      </w:r>
      <w:r w:rsidR="00E660E7" w:rsidRPr="00907792">
        <w:t xml:space="preserve">employed </w:t>
      </w:r>
      <w:r w:rsidRPr="00907792">
        <w:t xml:space="preserve">graduates who completed the </w:t>
      </w:r>
      <w:r w:rsidR="00A903AD" w:rsidRPr="00907792">
        <w:t xml:space="preserve">2021 </w:t>
      </w:r>
      <w:r w:rsidRPr="00907792">
        <w:t xml:space="preserve">GOS. </w:t>
      </w:r>
      <w:r w:rsidR="00A903AD" w:rsidRPr="00907792">
        <w:t>Refer to t</w:t>
      </w:r>
      <w:r w:rsidR="00486612" w:rsidRPr="00907792">
        <w:t xml:space="preserve">he </w:t>
      </w:r>
      <w:r w:rsidR="00486612" w:rsidRPr="00907792">
        <w:rPr>
          <w:i/>
          <w:iCs/>
        </w:rPr>
        <w:t>2021 GOS Methodological Report</w:t>
      </w:r>
      <w:r w:rsidR="00486612" w:rsidRPr="00907792">
        <w:t xml:space="preserve"> for a complete description of the GOS target population. </w:t>
      </w:r>
    </w:p>
    <w:p w14:paraId="2D650482" w14:textId="22F9B1C2" w:rsidR="00912DB3" w:rsidRPr="00907792" w:rsidRDefault="00912DB3" w:rsidP="00912DB3">
      <w:pPr>
        <w:pStyle w:val="Heading2"/>
        <w:rPr>
          <w:color w:val="auto"/>
        </w:rPr>
      </w:pPr>
      <w:bookmarkStart w:id="22" w:name="_Toc88830756"/>
      <w:r w:rsidRPr="00907792">
        <w:rPr>
          <w:color w:val="auto"/>
        </w:rPr>
        <w:t>Institutional participation</w:t>
      </w:r>
      <w:bookmarkEnd w:id="22"/>
    </w:p>
    <w:p w14:paraId="6A8771F3" w14:textId="29EF80E8" w:rsidR="00F474CB" w:rsidRPr="00907792" w:rsidRDefault="00F474CB" w:rsidP="00486612">
      <w:pPr>
        <w:pStyle w:val="Body"/>
      </w:pPr>
      <w:r w:rsidRPr="00907792">
        <w:t>Graduates of 95 higher education institutions, including 41 universities and 54 NUHEIs, were in</w:t>
      </w:r>
      <w:r w:rsidR="00CA1805" w:rsidRPr="00907792">
        <w:t>-</w:t>
      </w:r>
      <w:r w:rsidRPr="00907792">
        <w:t>scope to provide contact details for supervisors to participate in the 2021 ESS. Of these institutions, supervisors of graduates from 41 universities and 54 NUHEIs were included in the 2021 ESS sample. In all, supervisors responded with data for 41 universities and 51 NUHEIs.</w:t>
      </w:r>
      <w:r w:rsidR="009F6D34" w:rsidRPr="00907792">
        <w:t xml:space="preserve"> As such, the number of participating institutions in the 2021 ESS was lower than those reported as participating the 2021 GOS. </w:t>
      </w:r>
      <w:r w:rsidR="001B7D05" w:rsidRPr="00907792">
        <w:rPr>
          <w:rFonts w:cs="Arial"/>
        </w:rPr>
        <w:t>In 2021, with the scope of the ESS extended,</w:t>
      </w:r>
      <w:r w:rsidR="009F6D34" w:rsidRPr="00907792">
        <w:rPr>
          <w:rFonts w:cs="Arial"/>
        </w:rPr>
        <w:t xml:space="preserve"> </w:t>
      </w:r>
      <w:r w:rsidR="001B7D05" w:rsidRPr="00907792">
        <w:t>5</w:t>
      </w:r>
      <w:r w:rsidR="009F6D34" w:rsidRPr="00907792">
        <w:t xml:space="preserve"> non-HESA approved providers participated and are included in reporting as NUHEIs.</w:t>
      </w:r>
    </w:p>
    <w:p w14:paraId="64D3597A" w14:textId="77777777" w:rsidR="00EA6CE4" w:rsidRPr="00907792" w:rsidRDefault="00EA6CE4" w:rsidP="00EA6CE4">
      <w:pPr>
        <w:pStyle w:val="Body"/>
      </w:pPr>
      <w:r w:rsidRPr="00907792">
        <w:t>Refer to Appendix 1 for a list of institutions that had graduates provide valid contact details and supervisors complete the ESS.</w:t>
      </w:r>
    </w:p>
    <w:p w14:paraId="0C784D16" w14:textId="298CE93F" w:rsidR="00164DE4" w:rsidRPr="00907792" w:rsidRDefault="00181ED4" w:rsidP="00164DE4">
      <w:pPr>
        <w:pStyle w:val="Heading2"/>
        <w:rPr>
          <w:color w:val="auto"/>
        </w:rPr>
      </w:pPr>
      <w:bookmarkStart w:id="23" w:name="_Ref534802708"/>
      <w:bookmarkStart w:id="24" w:name="_Toc88830757"/>
      <w:r w:rsidRPr="00907792">
        <w:rPr>
          <w:color w:val="auto"/>
        </w:rPr>
        <w:t>Sample</w:t>
      </w:r>
      <w:r w:rsidR="00164DE4" w:rsidRPr="00907792">
        <w:rPr>
          <w:color w:val="auto"/>
        </w:rPr>
        <w:t xml:space="preserve"> </w:t>
      </w:r>
      <w:bookmarkEnd w:id="23"/>
      <w:r w:rsidRPr="00907792">
        <w:rPr>
          <w:color w:val="auto"/>
        </w:rPr>
        <w:t>preparation</w:t>
      </w:r>
      <w:r w:rsidR="00912DB3" w:rsidRPr="00907792">
        <w:rPr>
          <w:color w:val="auto"/>
        </w:rPr>
        <w:t xml:space="preserve"> overview</w:t>
      </w:r>
      <w:bookmarkEnd w:id="24"/>
    </w:p>
    <w:p w14:paraId="7CA13250" w14:textId="1E51DB5D" w:rsidR="002A24ED" w:rsidRPr="00907792" w:rsidRDefault="00215EE4" w:rsidP="00CD1DC1">
      <w:pPr>
        <w:pStyle w:val="Body"/>
      </w:pPr>
      <w:r w:rsidRPr="00907792">
        <w:t xml:space="preserve">The </w:t>
      </w:r>
      <w:r w:rsidR="008948D7" w:rsidRPr="00907792">
        <w:t>initial</w:t>
      </w:r>
      <w:r w:rsidRPr="00907792">
        <w:t xml:space="preserve"> method for building the ESS sample took place a</w:t>
      </w:r>
      <w:r w:rsidR="00A822C4" w:rsidRPr="00907792">
        <w:t xml:space="preserve">t the end of the GOS, </w:t>
      </w:r>
      <w:r w:rsidRPr="00907792">
        <w:t xml:space="preserve">where </w:t>
      </w:r>
      <w:r w:rsidR="00A822C4" w:rsidRPr="00907792">
        <w:t xml:space="preserve">employed graduates were presented with </w:t>
      </w:r>
      <w:r w:rsidR="0066266F" w:rsidRPr="00907792">
        <w:t xml:space="preserve">the ESS bridging module. </w:t>
      </w:r>
      <w:r w:rsidR="008948D7" w:rsidRPr="00907792">
        <w:t>Refer to Section 2.3.1 for further information on the function and outcomes of the ESS bridging module.</w:t>
      </w:r>
    </w:p>
    <w:p w14:paraId="3198188A" w14:textId="3235D94F" w:rsidR="008E4FD3" w:rsidRPr="00907792" w:rsidRDefault="008948D7" w:rsidP="00CD1DC1">
      <w:pPr>
        <w:pStyle w:val="Body"/>
      </w:pPr>
      <w:r w:rsidRPr="00907792">
        <w:t>Due to low levels of agreement at the ESS bridging module</w:t>
      </w:r>
      <w:r w:rsidR="008F3F96" w:rsidRPr="00907792">
        <w:t>,</w:t>
      </w:r>
      <w:r w:rsidRPr="00907792">
        <w:t xml:space="preserve"> a range of additional sample workflows were implemented to maximise sample for the ES</w:t>
      </w:r>
      <w:r w:rsidR="00A06EE6" w:rsidRPr="00907792">
        <w:t>S</w:t>
      </w:r>
      <w:r w:rsidR="009A2BB3" w:rsidRPr="00907792">
        <w:t xml:space="preserve">. </w:t>
      </w:r>
      <w:r w:rsidR="005C18CA" w:rsidRPr="00907792">
        <w:t xml:space="preserve">The process and scope of each additional sample workflow used to build the ESS sample are detailed in Section 2.4. </w:t>
      </w:r>
      <w:r w:rsidR="009A2BB3" w:rsidRPr="00907792">
        <w:t>A summary of contact details collected from each sample workflow is provided below</w:t>
      </w:r>
      <w:r w:rsidR="00A06EE6" w:rsidRPr="00907792">
        <w:t xml:space="preserve"> in</w:t>
      </w:r>
      <w:r w:rsidR="00CC6CC9" w:rsidRPr="00907792">
        <w:t xml:space="preserve"> </w:t>
      </w:r>
      <w:r w:rsidR="00CC6CC9" w:rsidRPr="00907792">
        <w:fldChar w:fldCharType="begin"/>
      </w:r>
      <w:r w:rsidR="00CC6CC9" w:rsidRPr="00907792">
        <w:instrText xml:space="preserve"> REF _Ref88724436 \h </w:instrText>
      </w:r>
      <w:r w:rsidR="008E4FD3" w:rsidRPr="00907792">
        <w:instrText xml:space="preserve"> \* MERGEFORMAT </w:instrText>
      </w:r>
      <w:r w:rsidR="00CC6CC9" w:rsidRPr="00907792">
        <w:fldChar w:fldCharType="separate"/>
      </w:r>
      <w:r w:rsidR="008D318E" w:rsidRPr="00907792">
        <w:rPr>
          <w:noProof/>
        </w:rPr>
        <w:t>Table</w:t>
      </w:r>
      <w:r w:rsidR="008D318E" w:rsidRPr="00907792">
        <w:t xml:space="preserve"> </w:t>
      </w:r>
      <w:r w:rsidR="008D318E" w:rsidRPr="00907792">
        <w:rPr>
          <w:noProof/>
        </w:rPr>
        <w:t>3</w:t>
      </w:r>
      <w:r w:rsidR="00CC6CC9" w:rsidRPr="00907792">
        <w:fldChar w:fldCharType="end"/>
      </w:r>
      <w:r w:rsidRPr="00907792">
        <w:t xml:space="preserve">. </w:t>
      </w:r>
    </w:p>
    <w:p w14:paraId="3BA77D87" w14:textId="767918DE" w:rsidR="003F66E3" w:rsidRPr="00907792" w:rsidRDefault="005C18CA" w:rsidP="00CD1DC1">
      <w:pPr>
        <w:pStyle w:val="Body"/>
        <w:rPr>
          <w:rFonts w:ascii="Arial Bold" w:hAnsi="Arial Bold"/>
          <w:b/>
          <w:bCs/>
          <w:szCs w:val="18"/>
          <w:highlight w:val="yellow"/>
        </w:rPr>
      </w:pPr>
      <w:r w:rsidRPr="00907792">
        <w:t xml:space="preserve">As can be seen, </w:t>
      </w:r>
      <w:r w:rsidR="00BA06DB" w:rsidRPr="00907792">
        <w:t>more than half</w:t>
      </w:r>
      <w:r w:rsidRPr="00907792">
        <w:t xml:space="preserve"> (</w:t>
      </w:r>
      <w:r w:rsidR="00BA06DB" w:rsidRPr="00907792">
        <w:t>62</w:t>
      </w:r>
      <w:r w:rsidRPr="00907792">
        <w:t>.</w:t>
      </w:r>
      <w:r w:rsidR="00684E1D" w:rsidRPr="00907792">
        <w:t>7</w:t>
      </w:r>
      <w:r w:rsidR="004F7F3D" w:rsidRPr="00907792">
        <w:t xml:space="preserve"> per cent</w:t>
      </w:r>
      <w:r w:rsidRPr="00907792">
        <w:t>) of all contact details were collected via the refusal conversion workflow. This was followed by the ESS bridging module (</w:t>
      </w:r>
      <w:r w:rsidR="00BA06DB" w:rsidRPr="00907792">
        <w:t>20</w:t>
      </w:r>
      <w:r w:rsidRPr="00907792">
        <w:t>.</w:t>
      </w:r>
      <w:r w:rsidR="00BA06DB" w:rsidRPr="00907792">
        <w:t>8</w:t>
      </w:r>
      <w:r w:rsidR="00221CF0" w:rsidRPr="00907792">
        <w:t xml:space="preserve"> per cent</w:t>
      </w:r>
      <w:r w:rsidRPr="00907792">
        <w:t>) and GOS partial completers (13.6</w:t>
      </w:r>
      <w:r w:rsidR="004F7F3D" w:rsidRPr="00907792">
        <w:t xml:space="preserve"> per cent</w:t>
      </w:r>
      <w:r w:rsidRPr="00907792">
        <w:t xml:space="preserve">). </w:t>
      </w:r>
      <w:r w:rsidR="0037091A" w:rsidRPr="00907792">
        <w:t>These were supplemented by</w:t>
      </w:r>
      <w:r w:rsidRPr="00907792">
        <w:t xml:space="preserve"> the survey invitation pack (</w:t>
      </w:r>
      <w:r w:rsidR="0037091A" w:rsidRPr="00907792">
        <w:t>1</w:t>
      </w:r>
      <w:r w:rsidRPr="00907792">
        <w:t>.7</w:t>
      </w:r>
      <w:r w:rsidR="004F7F3D" w:rsidRPr="00907792">
        <w:t xml:space="preserve"> per cent</w:t>
      </w:r>
      <w:r w:rsidRPr="00907792">
        <w:t>) and CATI follow up (</w:t>
      </w:r>
      <w:r w:rsidR="005A47C4" w:rsidRPr="00907792">
        <w:t>1</w:t>
      </w:r>
      <w:r w:rsidRPr="00907792">
        <w:t>.</w:t>
      </w:r>
      <w:r w:rsidR="005A47C4" w:rsidRPr="00907792">
        <w:t>2</w:t>
      </w:r>
      <w:r w:rsidR="004F7F3D" w:rsidRPr="00907792">
        <w:t xml:space="preserve"> per cent</w:t>
      </w:r>
      <w:r w:rsidRPr="00907792">
        <w:t>)</w:t>
      </w:r>
      <w:r w:rsidR="0037091A" w:rsidRPr="00907792">
        <w:t xml:space="preserve"> workflows</w:t>
      </w:r>
      <w:r w:rsidRPr="00907792">
        <w:t xml:space="preserve">. </w:t>
      </w:r>
      <w:r w:rsidR="005A47C4" w:rsidRPr="00907792">
        <w:t>S</w:t>
      </w:r>
      <w:r w:rsidR="008F3F96" w:rsidRPr="00907792">
        <w:t xml:space="preserve">ample workflows other than the </w:t>
      </w:r>
      <w:r w:rsidRPr="00907792">
        <w:t xml:space="preserve">ESS bridging module accounted for </w:t>
      </w:r>
      <w:r w:rsidR="005A47C4" w:rsidRPr="00907792">
        <w:t>nearly four</w:t>
      </w:r>
      <w:r w:rsidRPr="00907792">
        <w:t>-</w:t>
      </w:r>
      <w:r w:rsidR="005A47C4" w:rsidRPr="00907792">
        <w:t>fifth</w:t>
      </w:r>
      <w:r w:rsidRPr="00907792">
        <w:t>s (</w:t>
      </w:r>
      <w:r w:rsidR="005A47C4" w:rsidRPr="00907792">
        <w:t>79</w:t>
      </w:r>
      <w:r w:rsidRPr="00907792">
        <w:t>.</w:t>
      </w:r>
      <w:r w:rsidR="005A47C4" w:rsidRPr="00907792">
        <w:t>2</w:t>
      </w:r>
      <w:r w:rsidR="004F7F3D" w:rsidRPr="00907792">
        <w:t xml:space="preserve"> per cent</w:t>
      </w:r>
      <w:r w:rsidRPr="00907792">
        <w:t>) of contact details collected</w:t>
      </w:r>
      <w:r w:rsidR="003E4C25" w:rsidRPr="00907792">
        <w:t>, emphasising the necessity of the additional sample build workflows. Overcoming the difficulties in collecting supervisor contact details from graduates at the end of the GOS is an issue of note for future collections (see Section 8).</w:t>
      </w:r>
      <w:bookmarkStart w:id="25" w:name="_Ref57714539"/>
      <w:r w:rsidR="003E4C25" w:rsidRPr="00907792">
        <w:rPr>
          <w:rFonts w:ascii="Arial Bold" w:hAnsi="Arial Bold"/>
          <w:b/>
          <w:bCs/>
          <w:szCs w:val="18"/>
          <w:highlight w:val="yellow"/>
        </w:rPr>
        <w:t xml:space="preserve"> </w:t>
      </w:r>
    </w:p>
    <w:p w14:paraId="2848B341" w14:textId="77777777" w:rsidR="00CC6CC9" w:rsidRPr="00907792" w:rsidRDefault="00CC6CC9">
      <w:pPr>
        <w:spacing w:after="200" w:line="276" w:lineRule="auto"/>
        <w:rPr>
          <w:rFonts w:ascii="Arial Bold" w:eastAsia="Times New Roman" w:hAnsi="Arial Bold" w:cs="Times New Roman"/>
          <w:b/>
          <w:bCs/>
          <w:szCs w:val="18"/>
          <w:highlight w:val="green"/>
        </w:rPr>
      </w:pPr>
      <w:bookmarkStart w:id="26" w:name="_Ref88724436"/>
      <w:r w:rsidRPr="00907792">
        <w:rPr>
          <w:highlight w:val="green"/>
        </w:rPr>
        <w:br w:type="page"/>
      </w:r>
    </w:p>
    <w:p w14:paraId="29FEDD54" w14:textId="25886D20" w:rsidR="00F1211D" w:rsidRPr="00907792" w:rsidRDefault="0035284C" w:rsidP="0035284C">
      <w:pPr>
        <w:pStyle w:val="Caption"/>
        <w:rPr>
          <w:color w:val="auto"/>
        </w:rPr>
      </w:pPr>
      <w:bookmarkStart w:id="27" w:name="_Toc88830832"/>
      <w:r w:rsidRPr="00907792">
        <w:rPr>
          <w:color w:val="auto"/>
        </w:rPr>
        <w:lastRenderedPageBreak/>
        <w:t xml:space="preserve">Table </w:t>
      </w:r>
      <w:r w:rsidR="0030089B" w:rsidRPr="00907792">
        <w:rPr>
          <w:color w:val="auto"/>
        </w:rPr>
        <w:fldChar w:fldCharType="begin"/>
      </w:r>
      <w:r w:rsidR="0030089B" w:rsidRPr="00907792">
        <w:rPr>
          <w:color w:val="auto"/>
        </w:rPr>
        <w:instrText xml:space="preserve"> SEQ Table \* ARABIC </w:instrText>
      </w:r>
      <w:r w:rsidR="0030089B" w:rsidRPr="00907792">
        <w:rPr>
          <w:color w:val="auto"/>
        </w:rPr>
        <w:fldChar w:fldCharType="separate"/>
      </w:r>
      <w:r w:rsidR="008D318E" w:rsidRPr="00907792">
        <w:rPr>
          <w:noProof/>
          <w:color w:val="auto"/>
        </w:rPr>
        <w:t>3</w:t>
      </w:r>
      <w:r w:rsidR="0030089B" w:rsidRPr="00907792">
        <w:rPr>
          <w:noProof/>
          <w:color w:val="auto"/>
        </w:rPr>
        <w:fldChar w:fldCharType="end"/>
      </w:r>
      <w:bookmarkEnd w:id="25"/>
      <w:bookmarkEnd w:id="26"/>
      <w:r w:rsidRPr="00907792">
        <w:rPr>
          <w:color w:val="auto"/>
        </w:rPr>
        <w:tab/>
      </w:r>
      <w:r w:rsidR="00F1211D" w:rsidRPr="00907792">
        <w:rPr>
          <w:color w:val="auto"/>
        </w:rPr>
        <w:t>Contact details collected by sampling</w:t>
      </w:r>
      <w:r w:rsidRPr="00907792">
        <w:rPr>
          <w:color w:val="auto"/>
        </w:rPr>
        <w:t xml:space="preserve"> workflow</w:t>
      </w:r>
      <w:bookmarkEnd w:id="27"/>
    </w:p>
    <w:tbl>
      <w:tblPr>
        <w:tblStyle w:val="TableGrid"/>
        <w:tblW w:w="9795" w:type="dxa"/>
        <w:tblLook w:val="04A0" w:firstRow="1" w:lastRow="0" w:firstColumn="1" w:lastColumn="0" w:noHBand="0" w:noVBand="1"/>
      </w:tblPr>
      <w:tblGrid>
        <w:gridCol w:w="2198"/>
        <w:gridCol w:w="1183"/>
        <w:gridCol w:w="1183"/>
        <w:gridCol w:w="1225"/>
        <w:gridCol w:w="1065"/>
        <w:gridCol w:w="784"/>
        <w:gridCol w:w="719"/>
        <w:gridCol w:w="719"/>
        <w:gridCol w:w="719"/>
      </w:tblGrid>
      <w:tr w:rsidR="00907792" w:rsidRPr="00907792" w14:paraId="415728E3" w14:textId="77777777" w:rsidTr="00907792">
        <w:trPr>
          <w:trHeight w:val="298"/>
        </w:trPr>
        <w:tc>
          <w:tcPr>
            <w:tcW w:w="2198" w:type="dxa"/>
            <w:hideMark/>
          </w:tcPr>
          <w:p w14:paraId="29EA9E93" w14:textId="7813EED1" w:rsidR="00C755D7" w:rsidRPr="00907792" w:rsidRDefault="00907792" w:rsidP="00C755D7">
            <w:pPr>
              <w:rPr>
                <w:rFonts w:eastAsia="Times New Roman" w:cs="Arial"/>
                <w:b/>
                <w:bCs/>
                <w:sz w:val="18"/>
                <w:szCs w:val="18"/>
                <w:lang w:eastAsia="en-AU"/>
              </w:rPr>
            </w:pPr>
            <w:r>
              <w:rPr>
                <w:rFonts w:eastAsia="Times New Roman" w:cs="Arial"/>
                <w:b/>
                <w:bCs/>
                <w:sz w:val="18"/>
                <w:szCs w:val="18"/>
                <w:lang w:eastAsia="en-AU"/>
              </w:rPr>
              <w:t>Sample build workflow</w:t>
            </w:r>
          </w:p>
        </w:tc>
        <w:tc>
          <w:tcPr>
            <w:tcW w:w="1183" w:type="dxa"/>
            <w:hideMark/>
          </w:tcPr>
          <w:p w14:paraId="28D244D8" w14:textId="447DD0D0" w:rsidR="00C755D7" w:rsidRPr="00907792" w:rsidRDefault="00907792" w:rsidP="00C755D7">
            <w:pPr>
              <w:jc w:val="center"/>
              <w:rPr>
                <w:rFonts w:eastAsia="Times New Roman" w:cs="Arial"/>
                <w:b/>
                <w:bCs/>
                <w:sz w:val="18"/>
                <w:szCs w:val="18"/>
                <w:lang w:eastAsia="en-AU"/>
              </w:rPr>
            </w:pPr>
            <w:r w:rsidRPr="00907792">
              <w:rPr>
                <w:rFonts w:eastAsia="Times New Roman" w:cs="Arial"/>
                <w:b/>
                <w:bCs/>
                <w:sz w:val="18"/>
                <w:szCs w:val="18"/>
                <w:lang w:eastAsia="en-AU"/>
              </w:rPr>
              <w:t>November 2020</w:t>
            </w:r>
            <w:r>
              <w:rPr>
                <w:rFonts w:eastAsia="Times New Roman" w:cs="Arial"/>
                <w:b/>
                <w:bCs/>
                <w:sz w:val="18"/>
                <w:szCs w:val="18"/>
                <w:lang w:eastAsia="en-AU"/>
              </w:rPr>
              <w:t xml:space="preserve"> </w:t>
            </w:r>
            <w:r w:rsidR="00C755D7" w:rsidRPr="00907792">
              <w:rPr>
                <w:rFonts w:eastAsia="Times New Roman" w:cs="Arial"/>
                <w:b/>
                <w:bCs/>
                <w:sz w:val="18"/>
                <w:szCs w:val="18"/>
                <w:lang w:eastAsia="en-AU"/>
              </w:rPr>
              <w:t>n</w:t>
            </w:r>
          </w:p>
        </w:tc>
        <w:tc>
          <w:tcPr>
            <w:tcW w:w="1183" w:type="dxa"/>
            <w:hideMark/>
          </w:tcPr>
          <w:p w14:paraId="25A7EB56" w14:textId="5E9D4627" w:rsidR="00C755D7" w:rsidRPr="00907792" w:rsidRDefault="00907792" w:rsidP="00C755D7">
            <w:pPr>
              <w:jc w:val="center"/>
              <w:rPr>
                <w:rFonts w:eastAsia="Times New Roman" w:cs="Arial"/>
                <w:b/>
                <w:bCs/>
                <w:sz w:val="18"/>
                <w:szCs w:val="18"/>
                <w:lang w:eastAsia="en-AU"/>
              </w:rPr>
            </w:pPr>
            <w:r w:rsidRPr="00907792">
              <w:rPr>
                <w:rFonts w:eastAsia="Times New Roman" w:cs="Arial"/>
                <w:b/>
                <w:bCs/>
                <w:sz w:val="18"/>
                <w:szCs w:val="18"/>
                <w:lang w:eastAsia="en-AU"/>
              </w:rPr>
              <w:t>November 2020</w:t>
            </w:r>
            <w:r>
              <w:rPr>
                <w:rFonts w:eastAsia="Times New Roman" w:cs="Arial"/>
                <w:b/>
                <w:bCs/>
                <w:sz w:val="18"/>
                <w:szCs w:val="18"/>
                <w:lang w:eastAsia="en-AU"/>
              </w:rPr>
              <w:t xml:space="preserve"> </w:t>
            </w:r>
            <w:r w:rsidR="00C755D7" w:rsidRPr="00907792">
              <w:rPr>
                <w:rFonts w:eastAsia="Times New Roman" w:cs="Arial"/>
                <w:b/>
                <w:bCs/>
                <w:sz w:val="18"/>
                <w:szCs w:val="18"/>
                <w:lang w:eastAsia="en-AU"/>
              </w:rPr>
              <w:t>%</w:t>
            </w:r>
          </w:p>
        </w:tc>
        <w:tc>
          <w:tcPr>
            <w:tcW w:w="1225" w:type="dxa"/>
            <w:hideMark/>
          </w:tcPr>
          <w:p w14:paraId="35FC060E" w14:textId="3BA85D27" w:rsidR="00C755D7" w:rsidRPr="00907792" w:rsidRDefault="00907792" w:rsidP="00C755D7">
            <w:pPr>
              <w:jc w:val="center"/>
              <w:rPr>
                <w:rFonts w:eastAsia="Times New Roman" w:cs="Arial"/>
                <w:b/>
                <w:bCs/>
                <w:sz w:val="18"/>
                <w:szCs w:val="18"/>
                <w:lang w:eastAsia="en-AU"/>
              </w:rPr>
            </w:pPr>
            <w:r w:rsidRPr="00907792">
              <w:rPr>
                <w:rFonts w:eastAsia="Times New Roman" w:cs="Arial"/>
                <w:b/>
                <w:bCs/>
                <w:sz w:val="18"/>
                <w:szCs w:val="18"/>
                <w:lang w:eastAsia="en-AU"/>
              </w:rPr>
              <w:t>February 2021</w:t>
            </w:r>
            <w:r>
              <w:rPr>
                <w:rFonts w:eastAsia="Times New Roman" w:cs="Arial"/>
                <w:b/>
                <w:bCs/>
                <w:sz w:val="18"/>
                <w:szCs w:val="18"/>
                <w:lang w:eastAsia="en-AU"/>
              </w:rPr>
              <w:t xml:space="preserve"> </w:t>
            </w:r>
            <w:r w:rsidR="00C755D7" w:rsidRPr="00907792">
              <w:rPr>
                <w:rFonts w:eastAsia="Times New Roman" w:cs="Arial"/>
                <w:b/>
                <w:bCs/>
                <w:sz w:val="18"/>
                <w:szCs w:val="18"/>
                <w:lang w:eastAsia="en-AU"/>
              </w:rPr>
              <w:t>n</w:t>
            </w:r>
          </w:p>
        </w:tc>
        <w:tc>
          <w:tcPr>
            <w:tcW w:w="1065" w:type="dxa"/>
            <w:hideMark/>
          </w:tcPr>
          <w:p w14:paraId="20810953" w14:textId="3C911F3F" w:rsidR="00C755D7" w:rsidRPr="00907792" w:rsidRDefault="00907792" w:rsidP="00C755D7">
            <w:pPr>
              <w:jc w:val="center"/>
              <w:rPr>
                <w:rFonts w:eastAsia="Times New Roman" w:cs="Arial"/>
                <w:b/>
                <w:bCs/>
                <w:sz w:val="18"/>
                <w:szCs w:val="18"/>
                <w:lang w:eastAsia="en-AU"/>
              </w:rPr>
            </w:pPr>
            <w:r w:rsidRPr="00907792">
              <w:rPr>
                <w:rFonts w:eastAsia="Times New Roman" w:cs="Arial"/>
                <w:b/>
                <w:bCs/>
                <w:sz w:val="18"/>
                <w:szCs w:val="18"/>
                <w:lang w:eastAsia="en-AU"/>
              </w:rPr>
              <w:t>February 2021</w:t>
            </w:r>
            <w:r>
              <w:rPr>
                <w:rFonts w:eastAsia="Times New Roman" w:cs="Arial"/>
                <w:b/>
                <w:bCs/>
                <w:sz w:val="18"/>
                <w:szCs w:val="18"/>
                <w:lang w:eastAsia="en-AU"/>
              </w:rPr>
              <w:t xml:space="preserve"> </w:t>
            </w:r>
            <w:r w:rsidR="00C755D7" w:rsidRPr="00907792">
              <w:rPr>
                <w:rFonts w:eastAsia="Times New Roman" w:cs="Arial"/>
                <w:b/>
                <w:bCs/>
                <w:sz w:val="18"/>
                <w:szCs w:val="18"/>
                <w:lang w:eastAsia="en-AU"/>
              </w:rPr>
              <w:t>%</w:t>
            </w:r>
          </w:p>
        </w:tc>
        <w:tc>
          <w:tcPr>
            <w:tcW w:w="784" w:type="dxa"/>
            <w:hideMark/>
          </w:tcPr>
          <w:p w14:paraId="114F7E83" w14:textId="33EC7069" w:rsidR="00C755D7" w:rsidRPr="00907792" w:rsidRDefault="00907792" w:rsidP="00C755D7">
            <w:pPr>
              <w:jc w:val="center"/>
              <w:rPr>
                <w:rFonts w:eastAsia="Times New Roman" w:cs="Arial"/>
                <w:b/>
                <w:bCs/>
                <w:sz w:val="18"/>
                <w:szCs w:val="18"/>
                <w:lang w:eastAsia="en-AU"/>
              </w:rPr>
            </w:pPr>
            <w:r w:rsidRPr="00907792">
              <w:rPr>
                <w:rFonts w:eastAsia="Times New Roman" w:cs="Arial"/>
                <w:b/>
                <w:bCs/>
                <w:sz w:val="18"/>
                <w:szCs w:val="18"/>
                <w:lang w:eastAsia="en-AU"/>
              </w:rPr>
              <w:t>May 2021</w:t>
            </w:r>
            <w:r w:rsidR="00C755D7" w:rsidRPr="00907792">
              <w:rPr>
                <w:rFonts w:eastAsia="Times New Roman" w:cs="Arial"/>
                <w:b/>
                <w:bCs/>
                <w:sz w:val="18"/>
                <w:szCs w:val="18"/>
                <w:lang w:eastAsia="en-AU"/>
              </w:rPr>
              <w:t>n</w:t>
            </w:r>
          </w:p>
        </w:tc>
        <w:tc>
          <w:tcPr>
            <w:tcW w:w="719" w:type="dxa"/>
            <w:hideMark/>
          </w:tcPr>
          <w:p w14:paraId="31B51466" w14:textId="14A51621" w:rsidR="00C755D7" w:rsidRPr="00907792" w:rsidRDefault="00907792" w:rsidP="00C755D7">
            <w:pPr>
              <w:jc w:val="center"/>
              <w:rPr>
                <w:rFonts w:eastAsia="Times New Roman" w:cs="Arial"/>
                <w:b/>
                <w:bCs/>
                <w:sz w:val="18"/>
                <w:szCs w:val="18"/>
                <w:lang w:eastAsia="en-AU"/>
              </w:rPr>
            </w:pPr>
            <w:r w:rsidRPr="00907792">
              <w:rPr>
                <w:rFonts w:eastAsia="Times New Roman" w:cs="Arial"/>
                <w:b/>
                <w:bCs/>
                <w:sz w:val="18"/>
                <w:szCs w:val="18"/>
                <w:lang w:eastAsia="en-AU"/>
              </w:rPr>
              <w:t>May 2021</w:t>
            </w:r>
            <w:r>
              <w:rPr>
                <w:rFonts w:eastAsia="Times New Roman" w:cs="Arial"/>
                <w:b/>
                <w:bCs/>
                <w:sz w:val="18"/>
                <w:szCs w:val="18"/>
                <w:lang w:eastAsia="en-AU"/>
              </w:rPr>
              <w:t xml:space="preserve"> </w:t>
            </w:r>
            <w:r w:rsidR="00C755D7" w:rsidRPr="00907792">
              <w:rPr>
                <w:rFonts w:eastAsia="Times New Roman" w:cs="Arial"/>
                <w:b/>
                <w:bCs/>
                <w:sz w:val="18"/>
                <w:szCs w:val="18"/>
                <w:lang w:eastAsia="en-AU"/>
              </w:rPr>
              <w:t>%</w:t>
            </w:r>
          </w:p>
        </w:tc>
        <w:tc>
          <w:tcPr>
            <w:tcW w:w="719" w:type="dxa"/>
            <w:hideMark/>
          </w:tcPr>
          <w:p w14:paraId="0ADC585C" w14:textId="68CFD089" w:rsidR="00C755D7" w:rsidRPr="00907792" w:rsidRDefault="00907792" w:rsidP="00C755D7">
            <w:pPr>
              <w:jc w:val="center"/>
              <w:rPr>
                <w:rFonts w:eastAsia="Times New Roman" w:cs="Arial"/>
                <w:b/>
                <w:bCs/>
                <w:sz w:val="18"/>
                <w:szCs w:val="18"/>
                <w:lang w:eastAsia="en-AU"/>
              </w:rPr>
            </w:pPr>
            <w:r>
              <w:rPr>
                <w:rFonts w:eastAsia="Times New Roman" w:cs="Arial"/>
                <w:b/>
                <w:bCs/>
                <w:sz w:val="18"/>
                <w:szCs w:val="18"/>
                <w:lang w:eastAsia="en-AU"/>
              </w:rPr>
              <w:t xml:space="preserve">Total </w:t>
            </w:r>
            <w:r w:rsidR="00C755D7" w:rsidRPr="00907792">
              <w:rPr>
                <w:rFonts w:eastAsia="Times New Roman" w:cs="Arial"/>
                <w:b/>
                <w:bCs/>
                <w:sz w:val="18"/>
                <w:szCs w:val="18"/>
                <w:lang w:eastAsia="en-AU"/>
              </w:rPr>
              <w:t>n</w:t>
            </w:r>
          </w:p>
        </w:tc>
        <w:tc>
          <w:tcPr>
            <w:tcW w:w="719" w:type="dxa"/>
            <w:hideMark/>
          </w:tcPr>
          <w:p w14:paraId="423689F4" w14:textId="3881DD44" w:rsidR="00C755D7" w:rsidRPr="00907792" w:rsidRDefault="00907792" w:rsidP="00C755D7">
            <w:pPr>
              <w:jc w:val="center"/>
              <w:rPr>
                <w:rFonts w:eastAsia="Times New Roman" w:cs="Arial"/>
                <w:b/>
                <w:bCs/>
                <w:sz w:val="18"/>
                <w:szCs w:val="18"/>
                <w:lang w:eastAsia="en-AU"/>
              </w:rPr>
            </w:pPr>
            <w:r>
              <w:rPr>
                <w:rFonts w:eastAsia="Times New Roman" w:cs="Arial"/>
                <w:b/>
                <w:bCs/>
                <w:sz w:val="18"/>
                <w:szCs w:val="18"/>
                <w:lang w:eastAsia="en-AU"/>
              </w:rPr>
              <w:t xml:space="preserve">Total </w:t>
            </w:r>
            <w:r w:rsidR="00C755D7" w:rsidRPr="00907792">
              <w:rPr>
                <w:rFonts w:eastAsia="Times New Roman" w:cs="Arial"/>
                <w:b/>
                <w:bCs/>
                <w:sz w:val="18"/>
                <w:szCs w:val="18"/>
                <w:lang w:eastAsia="en-AU"/>
              </w:rPr>
              <w:t>%</w:t>
            </w:r>
          </w:p>
        </w:tc>
      </w:tr>
      <w:tr w:rsidR="00907792" w:rsidRPr="00907792" w14:paraId="622C5739" w14:textId="77777777" w:rsidTr="00907792">
        <w:trPr>
          <w:trHeight w:val="298"/>
        </w:trPr>
        <w:tc>
          <w:tcPr>
            <w:tcW w:w="2198" w:type="dxa"/>
            <w:hideMark/>
          </w:tcPr>
          <w:p w14:paraId="47C85EBC" w14:textId="298EB29B" w:rsidR="00C755D7" w:rsidRPr="00907792" w:rsidRDefault="00C755D7" w:rsidP="00C755D7">
            <w:pPr>
              <w:rPr>
                <w:rFonts w:eastAsia="Times New Roman" w:cs="Arial"/>
                <w:b/>
                <w:bCs/>
                <w:sz w:val="18"/>
                <w:szCs w:val="18"/>
                <w:lang w:eastAsia="en-AU"/>
              </w:rPr>
            </w:pPr>
            <w:r w:rsidRPr="00907792">
              <w:rPr>
                <w:rFonts w:eastAsia="Times New Roman" w:cs="Arial"/>
                <w:b/>
                <w:bCs/>
                <w:sz w:val="18"/>
                <w:szCs w:val="18"/>
                <w:lang w:eastAsia="en-AU"/>
              </w:rPr>
              <w:t>Total contact details collected</w:t>
            </w:r>
          </w:p>
        </w:tc>
        <w:tc>
          <w:tcPr>
            <w:tcW w:w="1183" w:type="dxa"/>
            <w:hideMark/>
          </w:tcPr>
          <w:p w14:paraId="6CE73D11"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2,731</w:t>
            </w:r>
          </w:p>
        </w:tc>
        <w:tc>
          <w:tcPr>
            <w:tcW w:w="1183" w:type="dxa"/>
            <w:hideMark/>
          </w:tcPr>
          <w:p w14:paraId="7E1EAF28"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100.0</w:t>
            </w:r>
          </w:p>
        </w:tc>
        <w:tc>
          <w:tcPr>
            <w:tcW w:w="1225" w:type="dxa"/>
            <w:hideMark/>
          </w:tcPr>
          <w:p w14:paraId="7A3286A4"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758</w:t>
            </w:r>
          </w:p>
        </w:tc>
        <w:tc>
          <w:tcPr>
            <w:tcW w:w="1065" w:type="dxa"/>
            <w:hideMark/>
          </w:tcPr>
          <w:p w14:paraId="7F643E2E"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100.0</w:t>
            </w:r>
          </w:p>
        </w:tc>
        <w:tc>
          <w:tcPr>
            <w:tcW w:w="784" w:type="dxa"/>
            <w:hideMark/>
          </w:tcPr>
          <w:p w14:paraId="43B26D9C"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4,704</w:t>
            </w:r>
          </w:p>
        </w:tc>
        <w:tc>
          <w:tcPr>
            <w:tcW w:w="719" w:type="dxa"/>
            <w:hideMark/>
          </w:tcPr>
          <w:p w14:paraId="2F23E01A"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100.0</w:t>
            </w:r>
          </w:p>
        </w:tc>
        <w:tc>
          <w:tcPr>
            <w:tcW w:w="719" w:type="dxa"/>
            <w:hideMark/>
          </w:tcPr>
          <w:p w14:paraId="0E59048A"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8,193</w:t>
            </w:r>
          </w:p>
        </w:tc>
        <w:tc>
          <w:tcPr>
            <w:tcW w:w="719" w:type="dxa"/>
            <w:hideMark/>
          </w:tcPr>
          <w:p w14:paraId="080FD35D" w14:textId="77777777" w:rsidR="00C755D7" w:rsidRPr="00907792" w:rsidRDefault="00C755D7" w:rsidP="00C755D7">
            <w:pPr>
              <w:jc w:val="right"/>
              <w:rPr>
                <w:rFonts w:eastAsia="Times New Roman" w:cs="Arial"/>
                <w:b/>
                <w:bCs/>
                <w:sz w:val="18"/>
                <w:szCs w:val="18"/>
                <w:lang w:eastAsia="en-AU"/>
              </w:rPr>
            </w:pPr>
            <w:r w:rsidRPr="00907792">
              <w:rPr>
                <w:rFonts w:eastAsia="Times New Roman" w:cs="Arial"/>
                <w:b/>
                <w:bCs/>
                <w:sz w:val="18"/>
                <w:szCs w:val="18"/>
                <w:lang w:eastAsia="en-AU"/>
              </w:rPr>
              <w:t>100.0</w:t>
            </w:r>
          </w:p>
        </w:tc>
      </w:tr>
      <w:tr w:rsidR="00907792" w:rsidRPr="00907792" w14:paraId="25C67F75" w14:textId="77777777" w:rsidTr="00907792">
        <w:trPr>
          <w:trHeight w:val="316"/>
        </w:trPr>
        <w:tc>
          <w:tcPr>
            <w:tcW w:w="2198" w:type="dxa"/>
            <w:hideMark/>
          </w:tcPr>
          <w:p w14:paraId="5A1B07A3" w14:textId="77777777" w:rsidR="00C755D7" w:rsidRPr="00907792" w:rsidRDefault="00C755D7" w:rsidP="00684E1D">
            <w:pPr>
              <w:ind w:firstLineChars="100" w:firstLine="180"/>
              <w:rPr>
                <w:rFonts w:eastAsia="Times New Roman" w:cs="Arial"/>
                <w:sz w:val="18"/>
                <w:szCs w:val="18"/>
                <w:lang w:eastAsia="en-AU"/>
              </w:rPr>
            </w:pPr>
            <w:r w:rsidRPr="00907792">
              <w:rPr>
                <w:rFonts w:eastAsia="Times New Roman" w:cs="Arial"/>
                <w:sz w:val="18"/>
                <w:szCs w:val="18"/>
                <w:lang w:eastAsia="en-AU"/>
              </w:rPr>
              <w:t>ESS bridging module</w:t>
            </w:r>
          </w:p>
        </w:tc>
        <w:tc>
          <w:tcPr>
            <w:tcW w:w="1183" w:type="dxa"/>
            <w:hideMark/>
          </w:tcPr>
          <w:p w14:paraId="5A00E190"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616</w:t>
            </w:r>
          </w:p>
        </w:tc>
        <w:tc>
          <w:tcPr>
            <w:tcW w:w="1183" w:type="dxa"/>
            <w:hideMark/>
          </w:tcPr>
          <w:p w14:paraId="6EDA39F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22.6</w:t>
            </w:r>
          </w:p>
        </w:tc>
        <w:tc>
          <w:tcPr>
            <w:tcW w:w="1225" w:type="dxa"/>
            <w:hideMark/>
          </w:tcPr>
          <w:p w14:paraId="44EF6F3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164</w:t>
            </w:r>
          </w:p>
        </w:tc>
        <w:tc>
          <w:tcPr>
            <w:tcW w:w="1065" w:type="dxa"/>
            <w:hideMark/>
          </w:tcPr>
          <w:p w14:paraId="308B1FD9"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21.6</w:t>
            </w:r>
          </w:p>
        </w:tc>
        <w:tc>
          <w:tcPr>
            <w:tcW w:w="784" w:type="dxa"/>
            <w:hideMark/>
          </w:tcPr>
          <w:p w14:paraId="64519382"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926</w:t>
            </w:r>
          </w:p>
        </w:tc>
        <w:tc>
          <w:tcPr>
            <w:tcW w:w="719" w:type="dxa"/>
            <w:hideMark/>
          </w:tcPr>
          <w:p w14:paraId="2894CD9A"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19.7</w:t>
            </w:r>
          </w:p>
        </w:tc>
        <w:tc>
          <w:tcPr>
            <w:tcW w:w="719" w:type="dxa"/>
            <w:hideMark/>
          </w:tcPr>
          <w:p w14:paraId="6FA04B95"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1,706</w:t>
            </w:r>
          </w:p>
        </w:tc>
        <w:tc>
          <w:tcPr>
            <w:tcW w:w="719" w:type="dxa"/>
            <w:hideMark/>
          </w:tcPr>
          <w:p w14:paraId="73808DA2"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20.8</w:t>
            </w:r>
          </w:p>
        </w:tc>
      </w:tr>
      <w:tr w:rsidR="00907792" w:rsidRPr="00907792" w14:paraId="45194694" w14:textId="77777777" w:rsidTr="00907792">
        <w:trPr>
          <w:trHeight w:val="316"/>
        </w:trPr>
        <w:tc>
          <w:tcPr>
            <w:tcW w:w="2198" w:type="dxa"/>
            <w:hideMark/>
          </w:tcPr>
          <w:p w14:paraId="4B146BDE" w14:textId="77777777" w:rsidR="00C755D7" w:rsidRPr="00907792" w:rsidRDefault="00C755D7" w:rsidP="00684E1D">
            <w:pPr>
              <w:ind w:firstLineChars="100" w:firstLine="180"/>
              <w:rPr>
                <w:rFonts w:eastAsia="Times New Roman" w:cs="Arial"/>
                <w:sz w:val="18"/>
                <w:szCs w:val="18"/>
                <w:lang w:eastAsia="en-AU"/>
              </w:rPr>
            </w:pPr>
            <w:r w:rsidRPr="00907792">
              <w:rPr>
                <w:rFonts w:eastAsia="Times New Roman" w:cs="Arial"/>
                <w:sz w:val="18"/>
                <w:szCs w:val="18"/>
                <w:lang w:eastAsia="en-AU"/>
              </w:rPr>
              <w:t>Survey invitation pack</w:t>
            </w:r>
          </w:p>
        </w:tc>
        <w:tc>
          <w:tcPr>
            <w:tcW w:w="1183" w:type="dxa"/>
            <w:hideMark/>
          </w:tcPr>
          <w:p w14:paraId="697AFE9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48</w:t>
            </w:r>
          </w:p>
        </w:tc>
        <w:tc>
          <w:tcPr>
            <w:tcW w:w="1183" w:type="dxa"/>
            <w:hideMark/>
          </w:tcPr>
          <w:p w14:paraId="2E869425"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1.8</w:t>
            </w:r>
          </w:p>
        </w:tc>
        <w:tc>
          <w:tcPr>
            <w:tcW w:w="1225" w:type="dxa"/>
            <w:hideMark/>
          </w:tcPr>
          <w:p w14:paraId="7BEE1160"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15</w:t>
            </w:r>
          </w:p>
        </w:tc>
        <w:tc>
          <w:tcPr>
            <w:tcW w:w="1065" w:type="dxa"/>
            <w:hideMark/>
          </w:tcPr>
          <w:p w14:paraId="771D8A14"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2.0</w:t>
            </w:r>
          </w:p>
        </w:tc>
        <w:tc>
          <w:tcPr>
            <w:tcW w:w="784" w:type="dxa"/>
            <w:hideMark/>
          </w:tcPr>
          <w:p w14:paraId="43472B5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75</w:t>
            </w:r>
          </w:p>
        </w:tc>
        <w:tc>
          <w:tcPr>
            <w:tcW w:w="719" w:type="dxa"/>
            <w:hideMark/>
          </w:tcPr>
          <w:p w14:paraId="1C573946"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1.6</w:t>
            </w:r>
          </w:p>
        </w:tc>
        <w:tc>
          <w:tcPr>
            <w:tcW w:w="719" w:type="dxa"/>
            <w:hideMark/>
          </w:tcPr>
          <w:p w14:paraId="593CE588"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138</w:t>
            </w:r>
          </w:p>
        </w:tc>
        <w:tc>
          <w:tcPr>
            <w:tcW w:w="719" w:type="dxa"/>
            <w:hideMark/>
          </w:tcPr>
          <w:p w14:paraId="103E679A"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1.7</w:t>
            </w:r>
          </w:p>
        </w:tc>
      </w:tr>
      <w:tr w:rsidR="00907792" w:rsidRPr="00907792" w14:paraId="24E0FC26" w14:textId="77777777" w:rsidTr="00907792">
        <w:trPr>
          <w:trHeight w:val="316"/>
        </w:trPr>
        <w:tc>
          <w:tcPr>
            <w:tcW w:w="2198" w:type="dxa"/>
            <w:hideMark/>
          </w:tcPr>
          <w:p w14:paraId="75B5681D" w14:textId="77777777" w:rsidR="00C755D7" w:rsidRPr="00907792" w:rsidRDefault="00C755D7" w:rsidP="00684E1D">
            <w:pPr>
              <w:ind w:firstLineChars="100" w:firstLine="180"/>
              <w:rPr>
                <w:rFonts w:eastAsia="Times New Roman" w:cs="Arial"/>
                <w:sz w:val="18"/>
                <w:szCs w:val="18"/>
                <w:lang w:eastAsia="en-AU"/>
              </w:rPr>
            </w:pPr>
            <w:r w:rsidRPr="00907792">
              <w:rPr>
                <w:rFonts w:eastAsia="Times New Roman" w:cs="Arial"/>
                <w:sz w:val="18"/>
                <w:szCs w:val="18"/>
                <w:lang w:eastAsia="en-AU"/>
              </w:rPr>
              <w:t>CATI follow up</w:t>
            </w:r>
          </w:p>
        </w:tc>
        <w:tc>
          <w:tcPr>
            <w:tcW w:w="1183" w:type="dxa"/>
            <w:hideMark/>
          </w:tcPr>
          <w:p w14:paraId="4B682442"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60</w:t>
            </w:r>
          </w:p>
        </w:tc>
        <w:tc>
          <w:tcPr>
            <w:tcW w:w="1183" w:type="dxa"/>
            <w:hideMark/>
          </w:tcPr>
          <w:p w14:paraId="7543DE67"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2.2</w:t>
            </w:r>
          </w:p>
        </w:tc>
        <w:tc>
          <w:tcPr>
            <w:tcW w:w="1225" w:type="dxa"/>
            <w:hideMark/>
          </w:tcPr>
          <w:p w14:paraId="47B7FADF"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14</w:t>
            </w:r>
          </w:p>
        </w:tc>
        <w:tc>
          <w:tcPr>
            <w:tcW w:w="1065" w:type="dxa"/>
            <w:hideMark/>
          </w:tcPr>
          <w:p w14:paraId="782014C0"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1.8</w:t>
            </w:r>
          </w:p>
        </w:tc>
        <w:tc>
          <w:tcPr>
            <w:tcW w:w="784" w:type="dxa"/>
            <w:hideMark/>
          </w:tcPr>
          <w:p w14:paraId="01C8FE7E"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27</w:t>
            </w:r>
          </w:p>
        </w:tc>
        <w:tc>
          <w:tcPr>
            <w:tcW w:w="719" w:type="dxa"/>
            <w:hideMark/>
          </w:tcPr>
          <w:p w14:paraId="16D7DB41"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0.6</w:t>
            </w:r>
          </w:p>
        </w:tc>
        <w:tc>
          <w:tcPr>
            <w:tcW w:w="719" w:type="dxa"/>
            <w:hideMark/>
          </w:tcPr>
          <w:p w14:paraId="7202F7E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101</w:t>
            </w:r>
          </w:p>
        </w:tc>
        <w:tc>
          <w:tcPr>
            <w:tcW w:w="719" w:type="dxa"/>
            <w:hideMark/>
          </w:tcPr>
          <w:p w14:paraId="76EE0920"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1.2</w:t>
            </w:r>
          </w:p>
        </w:tc>
      </w:tr>
      <w:tr w:rsidR="00907792" w:rsidRPr="00907792" w14:paraId="0A4C4493" w14:textId="77777777" w:rsidTr="00907792">
        <w:trPr>
          <w:trHeight w:val="316"/>
        </w:trPr>
        <w:tc>
          <w:tcPr>
            <w:tcW w:w="2198" w:type="dxa"/>
            <w:noWrap/>
            <w:hideMark/>
          </w:tcPr>
          <w:p w14:paraId="66360A74" w14:textId="77777777" w:rsidR="00C755D7" w:rsidRPr="00907792" w:rsidRDefault="00C755D7" w:rsidP="00684E1D">
            <w:pPr>
              <w:ind w:firstLineChars="100" w:firstLine="180"/>
              <w:rPr>
                <w:rFonts w:eastAsia="Times New Roman" w:cs="Arial"/>
                <w:sz w:val="18"/>
                <w:szCs w:val="18"/>
                <w:lang w:eastAsia="en-AU"/>
              </w:rPr>
            </w:pPr>
            <w:r w:rsidRPr="00907792">
              <w:rPr>
                <w:rFonts w:eastAsia="Times New Roman" w:cs="Arial"/>
                <w:sz w:val="18"/>
                <w:szCs w:val="18"/>
                <w:lang w:eastAsia="en-AU"/>
              </w:rPr>
              <w:t>Refusal conversion</w:t>
            </w:r>
          </w:p>
        </w:tc>
        <w:tc>
          <w:tcPr>
            <w:tcW w:w="1183" w:type="dxa"/>
            <w:hideMark/>
          </w:tcPr>
          <w:p w14:paraId="423BFD60"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1,625</w:t>
            </w:r>
          </w:p>
        </w:tc>
        <w:tc>
          <w:tcPr>
            <w:tcW w:w="1183" w:type="dxa"/>
            <w:hideMark/>
          </w:tcPr>
          <w:p w14:paraId="127421A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59.5</w:t>
            </w:r>
          </w:p>
        </w:tc>
        <w:tc>
          <w:tcPr>
            <w:tcW w:w="1225" w:type="dxa"/>
            <w:hideMark/>
          </w:tcPr>
          <w:p w14:paraId="0C3C7624"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463</w:t>
            </w:r>
          </w:p>
        </w:tc>
        <w:tc>
          <w:tcPr>
            <w:tcW w:w="1065" w:type="dxa"/>
            <w:hideMark/>
          </w:tcPr>
          <w:p w14:paraId="068CEE77"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61.1</w:t>
            </w:r>
          </w:p>
        </w:tc>
        <w:tc>
          <w:tcPr>
            <w:tcW w:w="784" w:type="dxa"/>
            <w:hideMark/>
          </w:tcPr>
          <w:p w14:paraId="67A50539"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3,046</w:t>
            </w:r>
          </w:p>
        </w:tc>
        <w:tc>
          <w:tcPr>
            <w:tcW w:w="719" w:type="dxa"/>
            <w:hideMark/>
          </w:tcPr>
          <w:p w14:paraId="40C64C2D"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64.8</w:t>
            </w:r>
          </w:p>
        </w:tc>
        <w:tc>
          <w:tcPr>
            <w:tcW w:w="719" w:type="dxa"/>
            <w:hideMark/>
          </w:tcPr>
          <w:p w14:paraId="1265267A"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5,134</w:t>
            </w:r>
          </w:p>
        </w:tc>
        <w:tc>
          <w:tcPr>
            <w:tcW w:w="719" w:type="dxa"/>
            <w:hideMark/>
          </w:tcPr>
          <w:p w14:paraId="4D81DEC7"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62.7</w:t>
            </w:r>
          </w:p>
        </w:tc>
      </w:tr>
      <w:tr w:rsidR="00907792" w:rsidRPr="00907792" w14:paraId="510FBC8F" w14:textId="77777777" w:rsidTr="00907792">
        <w:trPr>
          <w:trHeight w:val="316"/>
        </w:trPr>
        <w:tc>
          <w:tcPr>
            <w:tcW w:w="2198" w:type="dxa"/>
            <w:hideMark/>
          </w:tcPr>
          <w:p w14:paraId="2AEF6B6F" w14:textId="77777777" w:rsidR="00C755D7" w:rsidRPr="00907792" w:rsidRDefault="00C755D7" w:rsidP="00684E1D">
            <w:pPr>
              <w:ind w:firstLineChars="100" w:firstLine="180"/>
              <w:rPr>
                <w:rFonts w:eastAsia="Times New Roman" w:cs="Arial"/>
                <w:sz w:val="18"/>
                <w:szCs w:val="18"/>
                <w:lang w:eastAsia="en-AU"/>
              </w:rPr>
            </w:pPr>
            <w:r w:rsidRPr="00907792">
              <w:rPr>
                <w:rFonts w:eastAsia="Times New Roman" w:cs="Arial"/>
                <w:sz w:val="18"/>
                <w:szCs w:val="18"/>
                <w:lang w:eastAsia="en-AU"/>
              </w:rPr>
              <w:t>GOS partial completers</w:t>
            </w:r>
          </w:p>
        </w:tc>
        <w:tc>
          <w:tcPr>
            <w:tcW w:w="1183" w:type="dxa"/>
            <w:hideMark/>
          </w:tcPr>
          <w:p w14:paraId="3DF9455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382</w:t>
            </w:r>
          </w:p>
        </w:tc>
        <w:tc>
          <w:tcPr>
            <w:tcW w:w="1183" w:type="dxa"/>
            <w:hideMark/>
          </w:tcPr>
          <w:p w14:paraId="1EE6B191"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14.0</w:t>
            </w:r>
          </w:p>
        </w:tc>
        <w:tc>
          <w:tcPr>
            <w:tcW w:w="1225" w:type="dxa"/>
            <w:hideMark/>
          </w:tcPr>
          <w:p w14:paraId="1336C4AC"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102</w:t>
            </w:r>
          </w:p>
        </w:tc>
        <w:tc>
          <w:tcPr>
            <w:tcW w:w="1065" w:type="dxa"/>
            <w:hideMark/>
          </w:tcPr>
          <w:p w14:paraId="3723A86B"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13.5</w:t>
            </w:r>
          </w:p>
        </w:tc>
        <w:tc>
          <w:tcPr>
            <w:tcW w:w="784" w:type="dxa"/>
            <w:hideMark/>
          </w:tcPr>
          <w:p w14:paraId="6E00D19B"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630</w:t>
            </w:r>
          </w:p>
        </w:tc>
        <w:tc>
          <w:tcPr>
            <w:tcW w:w="719" w:type="dxa"/>
            <w:hideMark/>
          </w:tcPr>
          <w:p w14:paraId="3076251D"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13.4</w:t>
            </w:r>
          </w:p>
        </w:tc>
        <w:tc>
          <w:tcPr>
            <w:tcW w:w="719" w:type="dxa"/>
            <w:hideMark/>
          </w:tcPr>
          <w:p w14:paraId="3F7AA27A"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1114</w:t>
            </w:r>
          </w:p>
        </w:tc>
        <w:tc>
          <w:tcPr>
            <w:tcW w:w="719" w:type="dxa"/>
            <w:hideMark/>
          </w:tcPr>
          <w:p w14:paraId="5EB7ED19" w14:textId="77777777" w:rsidR="00C755D7" w:rsidRPr="00907792" w:rsidRDefault="00C755D7" w:rsidP="00C755D7">
            <w:pPr>
              <w:jc w:val="right"/>
              <w:rPr>
                <w:rFonts w:eastAsia="Times New Roman" w:cs="Arial"/>
                <w:sz w:val="18"/>
                <w:szCs w:val="18"/>
                <w:lang w:eastAsia="en-AU"/>
              </w:rPr>
            </w:pPr>
            <w:r w:rsidRPr="00907792">
              <w:rPr>
                <w:rFonts w:eastAsia="Times New Roman" w:cs="Arial"/>
                <w:sz w:val="18"/>
                <w:szCs w:val="18"/>
                <w:lang w:eastAsia="en-AU"/>
              </w:rPr>
              <w:t>13.6</w:t>
            </w:r>
          </w:p>
        </w:tc>
      </w:tr>
    </w:tbl>
    <w:p w14:paraId="33D3C8F5" w14:textId="647677C1" w:rsidR="00E574FC" w:rsidRPr="00907792" w:rsidRDefault="00E574FC" w:rsidP="00634651">
      <w:pPr>
        <w:pStyle w:val="Heading3"/>
        <w:rPr>
          <w:color w:val="auto"/>
        </w:rPr>
      </w:pPr>
      <w:bookmarkStart w:id="28" w:name="_Toc88830758"/>
      <w:r w:rsidRPr="00907792">
        <w:rPr>
          <w:color w:val="auto"/>
        </w:rPr>
        <w:t>ESS bridging</w:t>
      </w:r>
      <w:r w:rsidR="004C5FF7" w:rsidRPr="00907792">
        <w:rPr>
          <w:color w:val="auto"/>
        </w:rPr>
        <w:t xml:space="preserve"> module</w:t>
      </w:r>
      <w:bookmarkEnd w:id="28"/>
    </w:p>
    <w:p w14:paraId="5ED12969" w14:textId="3FEAB1AF" w:rsidR="00E574FC" w:rsidRPr="00907792" w:rsidRDefault="00E574FC" w:rsidP="00E574FC">
      <w:pPr>
        <w:pStyle w:val="Body"/>
      </w:pPr>
      <w:r w:rsidRPr="00907792">
        <w:t xml:space="preserve">The ESS </w:t>
      </w:r>
      <w:r w:rsidR="00675285" w:rsidRPr="00907792">
        <w:t>b</w:t>
      </w:r>
      <w:r w:rsidRPr="00907792">
        <w:t xml:space="preserve">ridging module was presented to employed graduates at the end of the online GOS. </w:t>
      </w:r>
      <w:r w:rsidR="00FF1C05" w:rsidRPr="00907792">
        <w:t xml:space="preserve">This module described the purpose, importance and relevance of the survey and asked graduates if they would be willing to provide their supervisor’s contact details (name, business name, email address and/or phone number). </w:t>
      </w:r>
      <w:r w:rsidRPr="00907792">
        <w:t>In the ESS bridging module, graduates could choose to</w:t>
      </w:r>
      <w:r w:rsidR="004F7F3D" w:rsidRPr="00907792">
        <w:t>:</w:t>
      </w:r>
    </w:p>
    <w:p w14:paraId="192E79CA" w14:textId="2D630894" w:rsidR="00E574FC" w:rsidRPr="00907792" w:rsidRDefault="00E574FC" w:rsidP="00E574FC">
      <w:pPr>
        <w:pStyle w:val="Bullets1"/>
        <w:numPr>
          <w:ilvl w:val="0"/>
          <w:numId w:val="21"/>
        </w:numPr>
        <w:tabs>
          <w:tab w:val="clear" w:pos="851"/>
        </w:tabs>
      </w:pPr>
      <w:r w:rsidRPr="00907792">
        <w:t>Provide contact details.</w:t>
      </w:r>
    </w:p>
    <w:p w14:paraId="2747145A" w14:textId="474A52FF" w:rsidR="00213322" w:rsidRPr="00907792" w:rsidRDefault="00213322" w:rsidP="00E574FC">
      <w:pPr>
        <w:pStyle w:val="Bullets1"/>
        <w:numPr>
          <w:ilvl w:val="0"/>
          <w:numId w:val="21"/>
        </w:numPr>
        <w:tabs>
          <w:tab w:val="clear" w:pos="851"/>
        </w:tabs>
      </w:pPr>
      <w:r w:rsidRPr="00907792">
        <w:t>Speak with their supervisor before responding</w:t>
      </w:r>
      <w:r w:rsidR="001B7D05" w:rsidRPr="00907792">
        <w:t>.</w:t>
      </w:r>
    </w:p>
    <w:p w14:paraId="35BC8A7C" w14:textId="067F0137" w:rsidR="00E574FC" w:rsidRPr="00907792" w:rsidRDefault="00E574FC" w:rsidP="00213322">
      <w:pPr>
        <w:pStyle w:val="Bullets1"/>
        <w:numPr>
          <w:ilvl w:val="0"/>
          <w:numId w:val="21"/>
        </w:numPr>
        <w:tabs>
          <w:tab w:val="clear" w:pos="851"/>
        </w:tabs>
      </w:pPr>
      <w:r w:rsidRPr="00907792">
        <w:t>Request further information about the ESS.</w:t>
      </w:r>
      <w:r w:rsidR="00F513FA" w:rsidRPr="00907792">
        <w:t xml:space="preserve"> This option presented the graduate with a set of frequently asked </w:t>
      </w:r>
      <w:r w:rsidR="00213322" w:rsidRPr="00907792">
        <w:t>questions and answers</w:t>
      </w:r>
      <w:r w:rsidR="001B7D05" w:rsidRPr="00907792">
        <w:t>. Graduates could request a call from an interviewer if they had a query, entering the graduate into the CATI follow up workflow.</w:t>
      </w:r>
    </w:p>
    <w:p w14:paraId="177AFB12" w14:textId="77777777" w:rsidR="00252AF2" w:rsidRPr="00907792" w:rsidRDefault="00252AF2" w:rsidP="00252AF2">
      <w:pPr>
        <w:pStyle w:val="Bullets1"/>
        <w:numPr>
          <w:ilvl w:val="0"/>
          <w:numId w:val="21"/>
        </w:numPr>
        <w:tabs>
          <w:tab w:val="clear" w:pos="851"/>
        </w:tabs>
      </w:pPr>
      <w:r w:rsidRPr="00907792">
        <w:t xml:space="preserve">Request a survey invitation pack be sent by email. The survey invitation pack included the </w:t>
      </w:r>
      <w:r w:rsidRPr="00907792">
        <w:rPr>
          <w:i/>
          <w:iCs/>
        </w:rPr>
        <w:t>ESS Brochure</w:t>
      </w:r>
      <w:r w:rsidRPr="00907792">
        <w:t xml:space="preserve"> and an ESS approach email for the graduate to forward to their supervisor. The approach email linked to an online form that allowed the supervisor to self-register for the ESS.</w:t>
      </w:r>
    </w:p>
    <w:p w14:paraId="67190EA4" w14:textId="5E85E207" w:rsidR="00252AF2" w:rsidRPr="00907792" w:rsidRDefault="00E574FC" w:rsidP="00252AF2">
      <w:pPr>
        <w:pStyle w:val="Bullets1"/>
        <w:numPr>
          <w:ilvl w:val="0"/>
          <w:numId w:val="21"/>
        </w:numPr>
        <w:tabs>
          <w:tab w:val="clear" w:pos="851"/>
        </w:tabs>
      </w:pPr>
      <w:r w:rsidRPr="00907792">
        <w:t>Refuse to provide contact details</w:t>
      </w:r>
      <w:r w:rsidR="00252AF2" w:rsidRPr="00907792">
        <w:t>.</w:t>
      </w:r>
    </w:p>
    <w:p w14:paraId="5C98B1CC" w14:textId="336E6E38" w:rsidR="00E574FC" w:rsidRPr="00907792" w:rsidRDefault="00D7583C" w:rsidP="00CD1DC1">
      <w:pPr>
        <w:pStyle w:val="Body"/>
      </w:pPr>
      <w:r w:rsidRPr="00907792">
        <w:t>In the 2021 ESS, t</w:t>
      </w:r>
      <w:r w:rsidR="00D63EBE" w:rsidRPr="00907792">
        <w:t>o</w:t>
      </w:r>
      <w:r w:rsidR="003F66E3" w:rsidRPr="00907792">
        <w:t xml:space="preserve"> </w:t>
      </w:r>
      <w:r w:rsidRPr="00907792">
        <w:t>try overcome recent years’ response issues</w:t>
      </w:r>
      <w:r w:rsidR="003F66E3" w:rsidRPr="00907792">
        <w:t xml:space="preserve"> at the ESS bridging module,</w:t>
      </w:r>
      <w:r w:rsidR="0031759B" w:rsidRPr="00907792">
        <w:t xml:space="preserve"> a customised script </w:t>
      </w:r>
      <w:r w:rsidR="00B80D6C" w:rsidRPr="00907792">
        <w:t xml:space="preserve">was developed </w:t>
      </w:r>
      <w:r w:rsidR="0031759B" w:rsidRPr="00907792">
        <w:t xml:space="preserve">for graduates </w:t>
      </w:r>
      <w:r w:rsidR="001D1901" w:rsidRPr="00907792">
        <w:t>who</w:t>
      </w:r>
      <w:r w:rsidR="00B80D6C" w:rsidRPr="00907792">
        <w:t xml:space="preserve"> were</w:t>
      </w:r>
      <w:r w:rsidR="001D1901" w:rsidRPr="00907792">
        <w:t xml:space="preserve"> working at least 30 hours per week and had been</w:t>
      </w:r>
      <w:r w:rsidR="00B80D6C" w:rsidRPr="00907792">
        <w:t xml:space="preserve"> working for their employer</w:t>
      </w:r>
      <w:r w:rsidR="001D1901" w:rsidRPr="00907792">
        <w:t xml:space="preserve"> less than two years</w:t>
      </w:r>
      <w:r w:rsidR="00B80D6C" w:rsidRPr="00907792">
        <w:t xml:space="preserve">. </w:t>
      </w:r>
      <w:r w:rsidR="00D63EBE" w:rsidRPr="00907792">
        <w:t xml:space="preserve">The </w:t>
      </w:r>
      <w:r w:rsidR="0031759B" w:rsidRPr="00907792">
        <w:t>customised script</w:t>
      </w:r>
      <w:r w:rsidR="00D63EBE" w:rsidRPr="00907792">
        <w:t xml:space="preserve"> </w:t>
      </w:r>
      <w:r w:rsidR="0031759B" w:rsidRPr="00907792">
        <w:t>was</w:t>
      </w:r>
      <w:r w:rsidR="00D63EBE" w:rsidRPr="00907792">
        <w:t xml:space="preserve"> designed to </w:t>
      </w:r>
      <w:r w:rsidR="0031759B" w:rsidRPr="00907792">
        <w:t>avert</w:t>
      </w:r>
      <w:r w:rsidR="001D1901" w:rsidRPr="00907792">
        <w:t xml:space="preserve"> common</w:t>
      </w:r>
      <w:r w:rsidR="00D63EBE" w:rsidRPr="00907792">
        <w:t xml:space="preserve"> concerns of graduates </w:t>
      </w:r>
      <w:r w:rsidR="001D1901" w:rsidRPr="00907792">
        <w:t xml:space="preserve">who had </w:t>
      </w:r>
      <w:r w:rsidR="0031759B" w:rsidRPr="00907792">
        <w:t>new</w:t>
      </w:r>
      <w:r w:rsidR="001D1901" w:rsidRPr="00907792">
        <w:t>ly</w:t>
      </w:r>
      <w:r w:rsidR="0031759B" w:rsidRPr="00907792">
        <w:t xml:space="preserve"> </w:t>
      </w:r>
      <w:r w:rsidR="001D1901" w:rsidRPr="00907792">
        <w:t>entered</w:t>
      </w:r>
      <w:r w:rsidR="0031759B" w:rsidRPr="00907792">
        <w:t xml:space="preserve"> an organisation</w:t>
      </w:r>
      <w:r w:rsidR="00B80D6C" w:rsidRPr="00907792">
        <w:t xml:space="preserve">. </w:t>
      </w:r>
      <w:r w:rsidR="001D1901" w:rsidRPr="00907792">
        <w:t>T</w:t>
      </w:r>
      <w:r w:rsidR="00D63EBE" w:rsidRPr="00907792">
        <w:t>arget</w:t>
      </w:r>
      <w:r w:rsidR="001D1901" w:rsidRPr="00907792">
        <w:t>ing of the customised script was</w:t>
      </w:r>
      <w:r w:rsidR="00D63EBE" w:rsidRPr="00907792">
        <w:t xml:space="preserve"> based on</w:t>
      </w:r>
      <w:r w:rsidR="0031759B" w:rsidRPr="00907792">
        <w:t xml:space="preserve"> </w:t>
      </w:r>
      <w:r w:rsidR="00D63EBE" w:rsidRPr="00907792">
        <w:t xml:space="preserve">employment characteristics of graduates reported in the GOS. </w:t>
      </w:r>
      <w:r w:rsidR="000A065B" w:rsidRPr="00907792">
        <w:t xml:space="preserve">Further customisation was included at the ESS bridging module to appeal to graduates who were in-scope for industry specific stakeholder items. </w:t>
      </w:r>
      <w:r w:rsidR="00E574FC" w:rsidRPr="00907792">
        <w:t>A copy of the ESS bridging</w:t>
      </w:r>
      <w:r w:rsidR="00A4402F" w:rsidRPr="00907792">
        <w:t xml:space="preserve"> module</w:t>
      </w:r>
      <w:r w:rsidR="001D1901" w:rsidRPr="00907792">
        <w:t xml:space="preserve"> for each round</w:t>
      </w:r>
      <w:r w:rsidR="00E574FC" w:rsidRPr="00907792">
        <w:t xml:space="preserve"> and CATI follow up script</w:t>
      </w:r>
      <w:r w:rsidR="00A4402F" w:rsidRPr="00907792">
        <w:t>s</w:t>
      </w:r>
      <w:r w:rsidR="00E574FC" w:rsidRPr="00907792">
        <w:t xml:space="preserve"> </w:t>
      </w:r>
      <w:r w:rsidR="00A4402F" w:rsidRPr="00907792">
        <w:t>are</w:t>
      </w:r>
      <w:r w:rsidR="00E574FC" w:rsidRPr="00907792">
        <w:t xml:space="preserve"> provided in Appendix </w:t>
      </w:r>
      <w:r w:rsidRPr="00907792">
        <w:t>2</w:t>
      </w:r>
      <w:r w:rsidR="00D63EBE" w:rsidRPr="00907792">
        <w:t xml:space="preserve">. </w:t>
      </w:r>
    </w:p>
    <w:p w14:paraId="11C7808A" w14:textId="1C30BBC6" w:rsidR="00346C75" w:rsidRPr="00907792" w:rsidRDefault="00FD6DC2" w:rsidP="00346C75">
      <w:pPr>
        <w:pStyle w:val="Body"/>
      </w:pPr>
      <w:r w:rsidRPr="00907792">
        <w:t xml:space="preserve">A summary of graduate response to the request for contact details within the ESS bridging module is shown in </w:t>
      </w:r>
      <w:r w:rsidR="0001620A" w:rsidRPr="00907792">
        <w:fldChar w:fldCharType="begin"/>
      </w:r>
      <w:r w:rsidR="0001620A" w:rsidRPr="00907792">
        <w:instrText xml:space="preserve"> REF _Ref88729169 \h </w:instrText>
      </w:r>
      <w:r w:rsidR="00E72869" w:rsidRPr="00907792">
        <w:instrText xml:space="preserve"> \* MERGEFORMAT </w:instrText>
      </w:r>
      <w:r w:rsidR="0001620A" w:rsidRPr="00907792">
        <w:fldChar w:fldCharType="separate"/>
      </w:r>
      <w:r w:rsidR="008D318E" w:rsidRPr="00907792">
        <w:t xml:space="preserve">Table </w:t>
      </w:r>
      <w:r w:rsidR="008D318E" w:rsidRPr="00907792">
        <w:rPr>
          <w:noProof/>
        </w:rPr>
        <w:t>4</w:t>
      </w:r>
      <w:r w:rsidR="0001620A" w:rsidRPr="00907792">
        <w:fldChar w:fldCharType="end"/>
      </w:r>
      <w:r w:rsidRPr="00907792">
        <w:t xml:space="preserve">. As can be seen, </w:t>
      </w:r>
      <w:r w:rsidR="00495AF0" w:rsidRPr="00907792">
        <w:t xml:space="preserve">only a small number of graduates </w:t>
      </w:r>
      <w:r w:rsidRPr="00907792">
        <w:t xml:space="preserve">indicated they </w:t>
      </w:r>
      <w:r w:rsidR="00721158" w:rsidRPr="00907792">
        <w:t>would</w:t>
      </w:r>
      <w:r w:rsidRPr="00907792">
        <w:t xml:space="preserve"> provide contact details</w:t>
      </w:r>
      <w:r w:rsidR="00495AF0" w:rsidRPr="00907792">
        <w:t xml:space="preserve"> (3.0 per cent)</w:t>
      </w:r>
      <w:r w:rsidRPr="00907792">
        <w:t xml:space="preserve">. Results </w:t>
      </w:r>
      <w:r w:rsidR="00721158" w:rsidRPr="00907792">
        <w:t>varied somewhat between rounds</w:t>
      </w:r>
      <w:r w:rsidR="00E72869" w:rsidRPr="00907792">
        <w:t>,</w:t>
      </w:r>
      <w:r w:rsidR="00721158" w:rsidRPr="00907792">
        <w:t xml:space="preserve"> with February having the highest level of agreement (</w:t>
      </w:r>
      <w:r w:rsidR="00495AF0" w:rsidRPr="00907792">
        <w:t>3</w:t>
      </w:r>
      <w:r w:rsidR="00721158" w:rsidRPr="00907792">
        <w:t>.</w:t>
      </w:r>
      <w:r w:rsidR="00495AF0" w:rsidRPr="00907792">
        <w:t>8</w:t>
      </w:r>
      <w:r w:rsidR="00721158" w:rsidRPr="00907792">
        <w:t xml:space="preserve"> per cent) and May the lowest (</w:t>
      </w:r>
      <w:r w:rsidR="00495AF0" w:rsidRPr="00907792">
        <w:t>2</w:t>
      </w:r>
      <w:r w:rsidR="00721158" w:rsidRPr="00907792">
        <w:t>.7 per cent).</w:t>
      </w:r>
      <w:r w:rsidR="00346C75" w:rsidRPr="00907792">
        <w:t xml:space="preserve"> </w:t>
      </w:r>
      <w:r w:rsidR="00495AF0" w:rsidRPr="00907792">
        <w:t>With the</w:t>
      </w:r>
      <w:r w:rsidR="0067590A" w:rsidRPr="00907792">
        <w:t xml:space="preserve"> </w:t>
      </w:r>
      <w:r w:rsidR="00495AF0" w:rsidRPr="00907792">
        <w:t xml:space="preserve">ongoing </w:t>
      </w:r>
      <w:r w:rsidR="0067590A" w:rsidRPr="00907792">
        <w:t xml:space="preserve">decline in graduate agreement </w:t>
      </w:r>
      <w:r w:rsidR="00495AF0" w:rsidRPr="00907792">
        <w:t xml:space="preserve">from 2019 </w:t>
      </w:r>
      <w:r w:rsidR="0067590A" w:rsidRPr="00907792">
        <w:t>(</w:t>
      </w:r>
      <w:r w:rsidR="00495AF0" w:rsidRPr="00907792">
        <w:t>8</w:t>
      </w:r>
      <w:r w:rsidR="0067590A" w:rsidRPr="00907792">
        <w:t>.1</w:t>
      </w:r>
      <w:r w:rsidR="00AD246E" w:rsidRPr="00907792">
        <w:t xml:space="preserve"> per cent</w:t>
      </w:r>
      <w:r w:rsidR="00495AF0" w:rsidRPr="00907792">
        <w:t xml:space="preserve">) and 2020 (4.0 per cent), </w:t>
      </w:r>
      <w:r w:rsidR="0067590A" w:rsidRPr="00907792">
        <w:t>i</w:t>
      </w:r>
      <w:r w:rsidR="00346C75" w:rsidRPr="00907792">
        <w:t xml:space="preserve">mproving the level of agreement achieved in the ESS bridging module </w:t>
      </w:r>
      <w:r w:rsidR="00495AF0" w:rsidRPr="00907792">
        <w:t xml:space="preserve">remains </w:t>
      </w:r>
      <w:r w:rsidR="00346C75" w:rsidRPr="00907792">
        <w:t>a key consideration for the future of the ESS (see Section 8).</w:t>
      </w:r>
    </w:p>
    <w:p w14:paraId="7E6B6B03" w14:textId="69A93E18" w:rsidR="00E94DF0" w:rsidRPr="00907792" w:rsidRDefault="00E94DF0" w:rsidP="00FD6DC2">
      <w:pPr>
        <w:pStyle w:val="Body"/>
      </w:pPr>
      <w:r w:rsidRPr="00907792">
        <w:t xml:space="preserve">It should be noted that the collection of contact details, may have been impacted by the COVID-19 pandemic due to the general disruption caused to </w:t>
      </w:r>
      <w:r w:rsidR="00481D14" w:rsidRPr="00907792">
        <w:t>the broader labour market</w:t>
      </w:r>
      <w:r w:rsidRPr="00907792">
        <w:t xml:space="preserve">. </w:t>
      </w:r>
    </w:p>
    <w:p w14:paraId="01F2760B" w14:textId="77777777" w:rsidR="001D1901" w:rsidRPr="00907792" w:rsidRDefault="001D1901">
      <w:pPr>
        <w:spacing w:after="200" w:line="276" w:lineRule="auto"/>
        <w:rPr>
          <w:rFonts w:ascii="Arial Bold" w:eastAsia="Times New Roman" w:hAnsi="Arial Bold" w:cs="Times New Roman"/>
          <w:b/>
          <w:bCs/>
          <w:szCs w:val="18"/>
          <w:highlight w:val="green"/>
        </w:rPr>
      </w:pPr>
      <w:bookmarkStart w:id="29" w:name="_Ref532818711"/>
      <w:r w:rsidRPr="00907792">
        <w:rPr>
          <w:highlight w:val="green"/>
        </w:rPr>
        <w:br w:type="page"/>
      </w:r>
    </w:p>
    <w:p w14:paraId="666C8602" w14:textId="0B4CBD06" w:rsidR="00FD6DC2" w:rsidRPr="00907792" w:rsidRDefault="00FD6DC2" w:rsidP="00721158">
      <w:pPr>
        <w:pStyle w:val="Caption"/>
        <w:rPr>
          <w:color w:val="auto"/>
        </w:rPr>
      </w:pPr>
      <w:bookmarkStart w:id="30" w:name="_Ref88729169"/>
      <w:bookmarkStart w:id="31" w:name="_Toc88830833"/>
      <w:r w:rsidRPr="00907792">
        <w:rPr>
          <w:color w:val="auto"/>
        </w:rPr>
        <w:lastRenderedPageBreak/>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4</w:t>
      </w:r>
      <w:r w:rsidRPr="00907792">
        <w:rPr>
          <w:noProof/>
          <w:color w:val="auto"/>
        </w:rPr>
        <w:fldChar w:fldCharType="end"/>
      </w:r>
      <w:bookmarkEnd w:id="29"/>
      <w:bookmarkEnd w:id="30"/>
      <w:r w:rsidRPr="00907792">
        <w:rPr>
          <w:color w:val="auto"/>
        </w:rPr>
        <w:tab/>
        <w:t xml:space="preserve">Graduate response to </w:t>
      </w:r>
      <w:r w:rsidR="00721158" w:rsidRPr="00907792">
        <w:rPr>
          <w:color w:val="auto"/>
        </w:rPr>
        <w:t>the ESS bridging module</w:t>
      </w:r>
      <w:bookmarkEnd w:id="31"/>
    </w:p>
    <w:tbl>
      <w:tblPr>
        <w:tblStyle w:val="TableGrid"/>
        <w:tblW w:w="9611" w:type="dxa"/>
        <w:tblLook w:val="04A0" w:firstRow="1" w:lastRow="0" w:firstColumn="1" w:lastColumn="0" w:noHBand="0" w:noVBand="1"/>
      </w:tblPr>
      <w:tblGrid>
        <w:gridCol w:w="2267"/>
        <w:gridCol w:w="1097"/>
        <w:gridCol w:w="1097"/>
        <w:gridCol w:w="987"/>
        <w:gridCol w:w="987"/>
        <w:gridCol w:w="794"/>
        <w:gridCol w:w="794"/>
        <w:gridCol w:w="794"/>
        <w:gridCol w:w="794"/>
      </w:tblGrid>
      <w:tr w:rsidR="00907792" w:rsidRPr="00907792" w14:paraId="3B5D0876" w14:textId="77777777" w:rsidTr="00907792">
        <w:trPr>
          <w:trHeight w:val="295"/>
        </w:trPr>
        <w:tc>
          <w:tcPr>
            <w:tcW w:w="2267" w:type="dxa"/>
            <w:hideMark/>
          </w:tcPr>
          <w:p w14:paraId="19C1E93A" w14:textId="3BB548CF" w:rsidR="00FD6DC2" w:rsidRPr="00907792" w:rsidRDefault="00907792" w:rsidP="00907792">
            <w:pPr>
              <w:pStyle w:val="Tablecolumnheader"/>
              <w:jc w:val="left"/>
              <w:rPr>
                <w:color w:val="auto"/>
              </w:rPr>
            </w:pPr>
            <w:r w:rsidRPr="00907792">
              <w:rPr>
                <w:color w:val="auto"/>
              </w:rPr>
              <w:t>Response to the ESS bridging module</w:t>
            </w:r>
          </w:p>
        </w:tc>
        <w:tc>
          <w:tcPr>
            <w:tcW w:w="1097" w:type="dxa"/>
            <w:hideMark/>
          </w:tcPr>
          <w:p w14:paraId="3F1D1EAD" w14:textId="7919D890" w:rsidR="00FD6DC2" w:rsidRPr="00907792" w:rsidRDefault="00907792" w:rsidP="008548F9">
            <w:pPr>
              <w:pStyle w:val="Tablecolumnheader"/>
              <w:rPr>
                <w:color w:val="auto"/>
              </w:rPr>
            </w:pPr>
            <w:r w:rsidRPr="00907792">
              <w:rPr>
                <w:color w:val="auto"/>
              </w:rPr>
              <w:t>November 2020</w:t>
            </w:r>
            <w:r>
              <w:rPr>
                <w:color w:val="auto"/>
              </w:rPr>
              <w:t xml:space="preserve"> </w:t>
            </w:r>
            <w:r w:rsidR="00FD6DC2" w:rsidRPr="00907792">
              <w:rPr>
                <w:color w:val="auto"/>
              </w:rPr>
              <w:t>n</w:t>
            </w:r>
          </w:p>
        </w:tc>
        <w:tc>
          <w:tcPr>
            <w:tcW w:w="1097" w:type="dxa"/>
            <w:hideMark/>
          </w:tcPr>
          <w:p w14:paraId="5B2EAD0F" w14:textId="6796964A" w:rsidR="00FD6DC2" w:rsidRPr="00907792" w:rsidRDefault="00907792" w:rsidP="008548F9">
            <w:pPr>
              <w:pStyle w:val="Tablecolumnheader"/>
              <w:rPr>
                <w:color w:val="auto"/>
              </w:rPr>
            </w:pPr>
            <w:r w:rsidRPr="00907792">
              <w:rPr>
                <w:color w:val="auto"/>
              </w:rPr>
              <w:t>November 2020</w:t>
            </w:r>
            <w:r>
              <w:rPr>
                <w:color w:val="auto"/>
              </w:rPr>
              <w:t xml:space="preserve"> </w:t>
            </w:r>
            <w:r w:rsidR="00FD6DC2" w:rsidRPr="00907792">
              <w:rPr>
                <w:color w:val="auto"/>
              </w:rPr>
              <w:t>%</w:t>
            </w:r>
          </w:p>
        </w:tc>
        <w:tc>
          <w:tcPr>
            <w:tcW w:w="987" w:type="dxa"/>
            <w:hideMark/>
          </w:tcPr>
          <w:p w14:paraId="28B20CF7" w14:textId="2771C66F" w:rsidR="00FD6DC2" w:rsidRPr="00907792" w:rsidRDefault="00907792" w:rsidP="008548F9">
            <w:pPr>
              <w:pStyle w:val="Tablecolumnheader"/>
              <w:rPr>
                <w:color w:val="auto"/>
              </w:rPr>
            </w:pPr>
            <w:r w:rsidRPr="00907792">
              <w:rPr>
                <w:color w:val="auto"/>
              </w:rPr>
              <w:t>February 2021</w:t>
            </w:r>
            <w:r>
              <w:rPr>
                <w:color w:val="auto"/>
              </w:rPr>
              <w:t xml:space="preserve"> </w:t>
            </w:r>
            <w:r w:rsidR="00FD6DC2" w:rsidRPr="00907792">
              <w:rPr>
                <w:color w:val="auto"/>
              </w:rPr>
              <w:t>n</w:t>
            </w:r>
          </w:p>
        </w:tc>
        <w:tc>
          <w:tcPr>
            <w:tcW w:w="987" w:type="dxa"/>
            <w:hideMark/>
          </w:tcPr>
          <w:p w14:paraId="51A82484" w14:textId="036F2491" w:rsidR="00FD6DC2" w:rsidRPr="00907792" w:rsidRDefault="00907792" w:rsidP="008548F9">
            <w:pPr>
              <w:pStyle w:val="Tablecolumnheader"/>
              <w:rPr>
                <w:color w:val="auto"/>
              </w:rPr>
            </w:pPr>
            <w:r w:rsidRPr="00907792">
              <w:rPr>
                <w:color w:val="auto"/>
              </w:rPr>
              <w:t>February 2021</w:t>
            </w:r>
            <w:r>
              <w:rPr>
                <w:color w:val="auto"/>
              </w:rPr>
              <w:t xml:space="preserve"> </w:t>
            </w:r>
            <w:r w:rsidR="00FD6DC2" w:rsidRPr="00907792">
              <w:rPr>
                <w:color w:val="auto"/>
              </w:rPr>
              <w:t>%</w:t>
            </w:r>
          </w:p>
        </w:tc>
        <w:tc>
          <w:tcPr>
            <w:tcW w:w="794" w:type="dxa"/>
            <w:hideMark/>
          </w:tcPr>
          <w:p w14:paraId="3A8DAC0D" w14:textId="0A21081E" w:rsidR="00FD6DC2" w:rsidRPr="00907792" w:rsidRDefault="00907792" w:rsidP="008548F9">
            <w:pPr>
              <w:pStyle w:val="Tablecolumnheader"/>
              <w:rPr>
                <w:color w:val="auto"/>
              </w:rPr>
            </w:pPr>
            <w:r w:rsidRPr="00907792">
              <w:rPr>
                <w:color w:val="auto"/>
              </w:rPr>
              <w:t>May 2021</w:t>
            </w:r>
            <w:r>
              <w:rPr>
                <w:color w:val="auto"/>
              </w:rPr>
              <w:t xml:space="preserve"> </w:t>
            </w:r>
            <w:r w:rsidR="00FD6DC2" w:rsidRPr="00907792">
              <w:rPr>
                <w:color w:val="auto"/>
              </w:rPr>
              <w:t>n</w:t>
            </w:r>
          </w:p>
        </w:tc>
        <w:tc>
          <w:tcPr>
            <w:tcW w:w="794" w:type="dxa"/>
            <w:hideMark/>
          </w:tcPr>
          <w:p w14:paraId="680E4F3A" w14:textId="4C78483A" w:rsidR="00FD6DC2" w:rsidRPr="00907792" w:rsidRDefault="00907792" w:rsidP="008548F9">
            <w:pPr>
              <w:pStyle w:val="Tablecolumnheader"/>
              <w:rPr>
                <w:color w:val="auto"/>
              </w:rPr>
            </w:pPr>
            <w:r w:rsidRPr="00907792">
              <w:rPr>
                <w:color w:val="auto"/>
              </w:rPr>
              <w:t>May 2021</w:t>
            </w:r>
            <w:r>
              <w:rPr>
                <w:color w:val="auto"/>
              </w:rPr>
              <w:t xml:space="preserve"> </w:t>
            </w:r>
            <w:r w:rsidR="00FD6DC2" w:rsidRPr="00907792">
              <w:rPr>
                <w:color w:val="auto"/>
              </w:rPr>
              <w:t>%</w:t>
            </w:r>
          </w:p>
        </w:tc>
        <w:tc>
          <w:tcPr>
            <w:tcW w:w="794" w:type="dxa"/>
            <w:hideMark/>
          </w:tcPr>
          <w:p w14:paraId="0802627A" w14:textId="269F2F48" w:rsidR="00FD6DC2" w:rsidRPr="00907792" w:rsidRDefault="00907792" w:rsidP="008548F9">
            <w:pPr>
              <w:pStyle w:val="Tablecolumnheader"/>
              <w:rPr>
                <w:color w:val="auto"/>
              </w:rPr>
            </w:pPr>
            <w:r>
              <w:rPr>
                <w:color w:val="auto"/>
              </w:rPr>
              <w:t xml:space="preserve">Total </w:t>
            </w:r>
            <w:r w:rsidR="00FD6DC2" w:rsidRPr="00907792">
              <w:rPr>
                <w:color w:val="auto"/>
              </w:rPr>
              <w:t>n</w:t>
            </w:r>
          </w:p>
        </w:tc>
        <w:tc>
          <w:tcPr>
            <w:tcW w:w="794" w:type="dxa"/>
            <w:hideMark/>
          </w:tcPr>
          <w:p w14:paraId="5E88A634" w14:textId="7B633D86" w:rsidR="00FD6DC2" w:rsidRPr="00907792" w:rsidRDefault="00907792" w:rsidP="008548F9">
            <w:pPr>
              <w:pStyle w:val="Tablecolumnheader"/>
              <w:rPr>
                <w:color w:val="auto"/>
              </w:rPr>
            </w:pPr>
            <w:r>
              <w:rPr>
                <w:color w:val="auto"/>
              </w:rPr>
              <w:t xml:space="preserve">Total </w:t>
            </w:r>
            <w:r w:rsidR="00FD6DC2" w:rsidRPr="00907792">
              <w:rPr>
                <w:color w:val="auto"/>
              </w:rPr>
              <w:t>%</w:t>
            </w:r>
          </w:p>
        </w:tc>
      </w:tr>
      <w:tr w:rsidR="00907792" w:rsidRPr="00907792" w14:paraId="6F6CDB3D" w14:textId="77777777" w:rsidTr="00907792">
        <w:trPr>
          <w:trHeight w:val="306"/>
        </w:trPr>
        <w:tc>
          <w:tcPr>
            <w:tcW w:w="2267" w:type="dxa"/>
            <w:hideMark/>
          </w:tcPr>
          <w:p w14:paraId="09D2353D" w14:textId="77777777" w:rsidR="00E67A6D" w:rsidRPr="00907792" w:rsidRDefault="00950892" w:rsidP="00950892">
            <w:pPr>
              <w:rPr>
                <w:rFonts w:cs="Arial"/>
                <w:b/>
                <w:bCs/>
                <w:sz w:val="18"/>
                <w:szCs w:val="18"/>
              </w:rPr>
            </w:pPr>
            <w:r w:rsidRPr="00907792">
              <w:rPr>
                <w:rFonts w:cs="Arial"/>
                <w:b/>
                <w:bCs/>
                <w:sz w:val="18"/>
                <w:szCs w:val="18"/>
              </w:rPr>
              <w:t xml:space="preserve">Total graduates </w:t>
            </w:r>
            <w:r w:rsidR="00E67A6D" w:rsidRPr="00907792">
              <w:rPr>
                <w:rFonts w:cs="Arial"/>
                <w:b/>
                <w:bCs/>
                <w:sz w:val="18"/>
                <w:szCs w:val="18"/>
              </w:rPr>
              <w:t xml:space="preserve">shown </w:t>
            </w:r>
          </w:p>
          <w:p w14:paraId="7B1A5C19" w14:textId="79B40289" w:rsidR="00950892" w:rsidRPr="00907792" w:rsidRDefault="00E67A6D" w:rsidP="00950892">
            <w:pPr>
              <w:rPr>
                <w:rFonts w:eastAsia="Times New Roman" w:cs="Arial"/>
                <w:sz w:val="18"/>
                <w:szCs w:val="18"/>
                <w:lang w:eastAsia="en-AU"/>
              </w:rPr>
            </w:pPr>
            <w:r w:rsidRPr="00907792">
              <w:rPr>
                <w:rFonts w:cs="Arial"/>
                <w:b/>
                <w:bCs/>
                <w:sz w:val="18"/>
                <w:szCs w:val="18"/>
              </w:rPr>
              <w:t>ESS bridging module</w:t>
            </w:r>
          </w:p>
        </w:tc>
        <w:tc>
          <w:tcPr>
            <w:tcW w:w="1097" w:type="dxa"/>
            <w:noWrap/>
            <w:hideMark/>
          </w:tcPr>
          <w:p w14:paraId="3D4C24FE" w14:textId="4621068B" w:rsidR="00950892" w:rsidRPr="00907792" w:rsidRDefault="00950892" w:rsidP="00FB2876">
            <w:pPr>
              <w:jc w:val="right"/>
              <w:rPr>
                <w:rFonts w:eastAsia="Times New Roman" w:cs="Arial"/>
                <w:sz w:val="18"/>
                <w:szCs w:val="18"/>
                <w:lang w:eastAsia="en-AU"/>
              </w:rPr>
            </w:pPr>
            <w:r w:rsidRPr="00907792">
              <w:rPr>
                <w:rFonts w:cs="Arial"/>
                <w:b/>
                <w:bCs/>
                <w:sz w:val="18"/>
                <w:szCs w:val="18"/>
              </w:rPr>
              <w:t>22,867</w:t>
            </w:r>
          </w:p>
        </w:tc>
        <w:tc>
          <w:tcPr>
            <w:tcW w:w="1097" w:type="dxa"/>
            <w:noWrap/>
            <w:hideMark/>
          </w:tcPr>
          <w:p w14:paraId="2D33EC22" w14:textId="0CD28121" w:rsidR="00950892" w:rsidRPr="00907792" w:rsidRDefault="00950892" w:rsidP="00FB2876">
            <w:pPr>
              <w:jc w:val="right"/>
              <w:rPr>
                <w:rFonts w:eastAsia="Times New Roman" w:cs="Arial"/>
                <w:sz w:val="18"/>
                <w:szCs w:val="18"/>
                <w:lang w:eastAsia="en-AU"/>
              </w:rPr>
            </w:pPr>
          </w:p>
        </w:tc>
        <w:tc>
          <w:tcPr>
            <w:tcW w:w="987" w:type="dxa"/>
            <w:noWrap/>
            <w:hideMark/>
          </w:tcPr>
          <w:p w14:paraId="3BF68F3F" w14:textId="2147E741" w:rsidR="00950892" w:rsidRPr="00907792" w:rsidRDefault="00950892" w:rsidP="00FB2876">
            <w:pPr>
              <w:jc w:val="right"/>
              <w:rPr>
                <w:rFonts w:eastAsia="Times New Roman" w:cs="Arial"/>
                <w:sz w:val="18"/>
                <w:szCs w:val="18"/>
                <w:lang w:eastAsia="en-AU"/>
              </w:rPr>
            </w:pPr>
            <w:r w:rsidRPr="00907792">
              <w:rPr>
                <w:rFonts w:cs="Arial"/>
                <w:b/>
                <w:bCs/>
                <w:sz w:val="18"/>
                <w:szCs w:val="18"/>
              </w:rPr>
              <w:t>5,459</w:t>
            </w:r>
          </w:p>
        </w:tc>
        <w:tc>
          <w:tcPr>
            <w:tcW w:w="987" w:type="dxa"/>
            <w:noWrap/>
            <w:hideMark/>
          </w:tcPr>
          <w:p w14:paraId="7CE234E1" w14:textId="02B09473" w:rsidR="00950892" w:rsidRPr="00907792" w:rsidRDefault="00950892" w:rsidP="00FB2876">
            <w:pPr>
              <w:jc w:val="right"/>
              <w:rPr>
                <w:rFonts w:eastAsia="Times New Roman" w:cs="Arial"/>
                <w:sz w:val="18"/>
                <w:szCs w:val="18"/>
                <w:lang w:eastAsia="en-AU"/>
              </w:rPr>
            </w:pPr>
          </w:p>
        </w:tc>
        <w:tc>
          <w:tcPr>
            <w:tcW w:w="794" w:type="dxa"/>
            <w:noWrap/>
            <w:hideMark/>
          </w:tcPr>
          <w:p w14:paraId="0D13A982" w14:textId="621752BD" w:rsidR="00950892" w:rsidRPr="00907792" w:rsidRDefault="00950892" w:rsidP="00FB2876">
            <w:pPr>
              <w:jc w:val="right"/>
              <w:rPr>
                <w:rFonts w:eastAsia="Times New Roman" w:cs="Arial"/>
                <w:sz w:val="18"/>
                <w:szCs w:val="18"/>
                <w:lang w:eastAsia="en-AU"/>
              </w:rPr>
            </w:pPr>
            <w:r w:rsidRPr="00907792">
              <w:rPr>
                <w:rFonts w:cs="Arial"/>
                <w:b/>
                <w:bCs/>
                <w:sz w:val="18"/>
                <w:szCs w:val="18"/>
              </w:rPr>
              <w:t>46,755</w:t>
            </w:r>
          </w:p>
        </w:tc>
        <w:tc>
          <w:tcPr>
            <w:tcW w:w="794" w:type="dxa"/>
            <w:noWrap/>
            <w:hideMark/>
          </w:tcPr>
          <w:p w14:paraId="465A86D1" w14:textId="4B3BC1DD" w:rsidR="00950892" w:rsidRPr="00907792" w:rsidRDefault="00950892" w:rsidP="00FB2876">
            <w:pPr>
              <w:jc w:val="right"/>
              <w:rPr>
                <w:rFonts w:eastAsia="Times New Roman" w:cs="Arial"/>
                <w:sz w:val="18"/>
                <w:szCs w:val="18"/>
                <w:lang w:eastAsia="en-AU"/>
              </w:rPr>
            </w:pPr>
          </w:p>
        </w:tc>
        <w:tc>
          <w:tcPr>
            <w:tcW w:w="794" w:type="dxa"/>
            <w:noWrap/>
            <w:hideMark/>
          </w:tcPr>
          <w:p w14:paraId="19F2C84F" w14:textId="6F9CB311" w:rsidR="00950892" w:rsidRPr="00907792" w:rsidRDefault="00950892" w:rsidP="00FB2876">
            <w:pPr>
              <w:jc w:val="right"/>
              <w:rPr>
                <w:rFonts w:eastAsia="Times New Roman" w:cs="Arial"/>
                <w:sz w:val="18"/>
                <w:szCs w:val="18"/>
                <w:lang w:eastAsia="en-AU"/>
              </w:rPr>
            </w:pPr>
            <w:r w:rsidRPr="00907792">
              <w:rPr>
                <w:rFonts w:cs="Arial"/>
                <w:b/>
                <w:bCs/>
                <w:sz w:val="18"/>
                <w:szCs w:val="18"/>
              </w:rPr>
              <w:t>75,081</w:t>
            </w:r>
          </w:p>
        </w:tc>
        <w:tc>
          <w:tcPr>
            <w:tcW w:w="794" w:type="dxa"/>
            <w:noWrap/>
            <w:hideMark/>
          </w:tcPr>
          <w:p w14:paraId="11FB4403" w14:textId="4E891D11" w:rsidR="00950892" w:rsidRPr="00907792" w:rsidRDefault="00950892" w:rsidP="00FB2876">
            <w:pPr>
              <w:jc w:val="right"/>
              <w:rPr>
                <w:rFonts w:eastAsia="Times New Roman" w:cs="Arial"/>
                <w:sz w:val="18"/>
                <w:szCs w:val="18"/>
                <w:lang w:eastAsia="en-AU"/>
              </w:rPr>
            </w:pPr>
          </w:p>
        </w:tc>
      </w:tr>
      <w:tr w:rsidR="00907792" w:rsidRPr="00907792" w14:paraId="402D1A79" w14:textId="77777777" w:rsidTr="00907792">
        <w:trPr>
          <w:trHeight w:val="306"/>
        </w:trPr>
        <w:tc>
          <w:tcPr>
            <w:tcW w:w="2267" w:type="dxa"/>
            <w:hideMark/>
          </w:tcPr>
          <w:p w14:paraId="3E239D2F" w14:textId="466B81B8" w:rsidR="00950892" w:rsidRPr="00907792" w:rsidRDefault="00950892" w:rsidP="00950892">
            <w:pPr>
              <w:ind w:firstLineChars="100" w:firstLine="180"/>
              <w:rPr>
                <w:rFonts w:eastAsia="Times New Roman" w:cs="Arial"/>
                <w:sz w:val="18"/>
                <w:szCs w:val="18"/>
                <w:lang w:eastAsia="en-AU"/>
              </w:rPr>
            </w:pPr>
            <w:r w:rsidRPr="00907792">
              <w:rPr>
                <w:rFonts w:eastAsia="Times New Roman" w:cs="Arial"/>
                <w:sz w:val="18"/>
                <w:szCs w:val="18"/>
                <w:lang w:eastAsia="en-AU"/>
              </w:rPr>
              <w:t>No response</w:t>
            </w:r>
          </w:p>
        </w:tc>
        <w:tc>
          <w:tcPr>
            <w:tcW w:w="1097" w:type="dxa"/>
            <w:noWrap/>
            <w:hideMark/>
          </w:tcPr>
          <w:p w14:paraId="7751EECF" w14:textId="6A19B0AD" w:rsidR="00950892" w:rsidRPr="00907792" w:rsidRDefault="00950892" w:rsidP="00FB2876">
            <w:pPr>
              <w:pStyle w:val="Tabletextcentred"/>
              <w:jc w:val="right"/>
              <w:rPr>
                <w:rFonts w:eastAsia="Times New Roman"/>
                <w:color w:val="auto"/>
                <w:lang w:eastAsia="en-AU"/>
              </w:rPr>
            </w:pPr>
            <w:r w:rsidRPr="00907792">
              <w:rPr>
                <w:color w:val="auto"/>
              </w:rPr>
              <w:t>541</w:t>
            </w:r>
          </w:p>
        </w:tc>
        <w:tc>
          <w:tcPr>
            <w:tcW w:w="1097" w:type="dxa"/>
            <w:noWrap/>
            <w:hideMark/>
          </w:tcPr>
          <w:p w14:paraId="1D437A21" w14:textId="7D2D0796" w:rsidR="00950892" w:rsidRPr="00907792" w:rsidRDefault="00950892" w:rsidP="00FB2876">
            <w:pPr>
              <w:pStyle w:val="Tabletextcentred"/>
              <w:jc w:val="right"/>
              <w:rPr>
                <w:rFonts w:eastAsia="Times New Roman"/>
                <w:color w:val="auto"/>
                <w:lang w:eastAsia="en-AU"/>
              </w:rPr>
            </w:pPr>
          </w:p>
        </w:tc>
        <w:tc>
          <w:tcPr>
            <w:tcW w:w="987" w:type="dxa"/>
            <w:noWrap/>
            <w:hideMark/>
          </w:tcPr>
          <w:p w14:paraId="40B11270" w14:textId="59B89822" w:rsidR="00950892" w:rsidRPr="00907792" w:rsidRDefault="00950892" w:rsidP="00FB2876">
            <w:pPr>
              <w:pStyle w:val="Tabletextcentred"/>
              <w:jc w:val="right"/>
              <w:rPr>
                <w:rFonts w:eastAsia="Times New Roman"/>
                <w:color w:val="auto"/>
                <w:lang w:eastAsia="en-AU"/>
              </w:rPr>
            </w:pPr>
            <w:r w:rsidRPr="00907792">
              <w:rPr>
                <w:color w:val="auto"/>
              </w:rPr>
              <w:t>125</w:t>
            </w:r>
          </w:p>
        </w:tc>
        <w:tc>
          <w:tcPr>
            <w:tcW w:w="987" w:type="dxa"/>
            <w:noWrap/>
            <w:hideMark/>
          </w:tcPr>
          <w:p w14:paraId="641D3358" w14:textId="438913B5" w:rsidR="00950892" w:rsidRPr="00907792" w:rsidRDefault="00950892" w:rsidP="00FB2876">
            <w:pPr>
              <w:pStyle w:val="Tabletextcentred"/>
              <w:jc w:val="right"/>
              <w:rPr>
                <w:rFonts w:eastAsia="Times New Roman"/>
                <w:color w:val="auto"/>
                <w:lang w:eastAsia="en-AU"/>
              </w:rPr>
            </w:pPr>
          </w:p>
        </w:tc>
        <w:tc>
          <w:tcPr>
            <w:tcW w:w="794" w:type="dxa"/>
            <w:noWrap/>
            <w:hideMark/>
          </w:tcPr>
          <w:p w14:paraId="4F479CF2" w14:textId="2650D35A" w:rsidR="00950892" w:rsidRPr="00907792" w:rsidRDefault="00950892" w:rsidP="00FB2876">
            <w:pPr>
              <w:pStyle w:val="Tabletextcentred"/>
              <w:jc w:val="right"/>
              <w:rPr>
                <w:rFonts w:eastAsia="Times New Roman"/>
                <w:color w:val="auto"/>
                <w:lang w:eastAsia="en-AU"/>
              </w:rPr>
            </w:pPr>
            <w:r w:rsidRPr="00907792">
              <w:rPr>
                <w:color w:val="auto"/>
              </w:rPr>
              <w:t>1,252</w:t>
            </w:r>
          </w:p>
        </w:tc>
        <w:tc>
          <w:tcPr>
            <w:tcW w:w="794" w:type="dxa"/>
            <w:noWrap/>
            <w:hideMark/>
          </w:tcPr>
          <w:p w14:paraId="095CD1ED" w14:textId="7CC5D74C" w:rsidR="00950892" w:rsidRPr="00907792" w:rsidRDefault="00950892" w:rsidP="00FB2876">
            <w:pPr>
              <w:pStyle w:val="Tabletextcentred"/>
              <w:jc w:val="right"/>
              <w:rPr>
                <w:rFonts w:eastAsia="Times New Roman"/>
                <w:color w:val="auto"/>
                <w:lang w:eastAsia="en-AU"/>
              </w:rPr>
            </w:pPr>
          </w:p>
        </w:tc>
        <w:tc>
          <w:tcPr>
            <w:tcW w:w="794" w:type="dxa"/>
            <w:noWrap/>
            <w:hideMark/>
          </w:tcPr>
          <w:p w14:paraId="48EE14B0" w14:textId="35AFAD82" w:rsidR="00950892" w:rsidRPr="00907792" w:rsidRDefault="00950892" w:rsidP="00FB2876">
            <w:pPr>
              <w:pStyle w:val="Tabletextcentred"/>
              <w:jc w:val="right"/>
              <w:rPr>
                <w:rFonts w:eastAsia="Times New Roman"/>
                <w:color w:val="auto"/>
                <w:lang w:eastAsia="en-AU"/>
              </w:rPr>
            </w:pPr>
            <w:r w:rsidRPr="00907792">
              <w:rPr>
                <w:color w:val="auto"/>
              </w:rPr>
              <w:t>1,918</w:t>
            </w:r>
          </w:p>
        </w:tc>
        <w:tc>
          <w:tcPr>
            <w:tcW w:w="794" w:type="dxa"/>
            <w:noWrap/>
            <w:hideMark/>
          </w:tcPr>
          <w:p w14:paraId="709C887D" w14:textId="4CE188ED" w:rsidR="00950892" w:rsidRPr="00907792" w:rsidRDefault="00950892" w:rsidP="00FB2876">
            <w:pPr>
              <w:jc w:val="right"/>
              <w:rPr>
                <w:rFonts w:eastAsia="Times New Roman" w:cs="Arial"/>
                <w:sz w:val="18"/>
                <w:szCs w:val="18"/>
                <w:lang w:eastAsia="en-AU"/>
              </w:rPr>
            </w:pPr>
          </w:p>
        </w:tc>
      </w:tr>
      <w:tr w:rsidR="00907792" w:rsidRPr="00907792" w14:paraId="691D116F" w14:textId="77777777" w:rsidTr="00907792">
        <w:trPr>
          <w:trHeight w:val="306"/>
        </w:trPr>
        <w:tc>
          <w:tcPr>
            <w:tcW w:w="2267" w:type="dxa"/>
            <w:hideMark/>
          </w:tcPr>
          <w:p w14:paraId="1D5D5F90" w14:textId="79A0F3F3" w:rsidR="00950892" w:rsidRPr="00907792" w:rsidRDefault="00950892" w:rsidP="00950892">
            <w:pPr>
              <w:rPr>
                <w:rFonts w:eastAsia="Times New Roman" w:cs="Arial"/>
                <w:sz w:val="18"/>
                <w:szCs w:val="18"/>
                <w:lang w:eastAsia="en-AU"/>
              </w:rPr>
            </w:pPr>
            <w:r w:rsidRPr="00907792">
              <w:rPr>
                <w:rFonts w:cs="Arial"/>
                <w:b/>
                <w:bCs/>
                <w:sz w:val="18"/>
                <w:szCs w:val="18"/>
              </w:rPr>
              <w:t>Total responses</w:t>
            </w:r>
          </w:p>
        </w:tc>
        <w:tc>
          <w:tcPr>
            <w:tcW w:w="1097" w:type="dxa"/>
            <w:noWrap/>
            <w:hideMark/>
          </w:tcPr>
          <w:p w14:paraId="2227D55B" w14:textId="63ED7ACE" w:rsidR="00950892" w:rsidRPr="00907792" w:rsidRDefault="00950892" w:rsidP="00FB2876">
            <w:pPr>
              <w:jc w:val="right"/>
              <w:rPr>
                <w:rFonts w:eastAsia="Times New Roman" w:cs="Arial"/>
                <w:sz w:val="18"/>
                <w:szCs w:val="18"/>
                <w:lang w:eastAsia="en-AU"/>
              </w:rPr>
            </w:pPr>
            <w:r w:rsidRPr="00907792">
              <w:rPr>
                <w:rFonts w:cs="Arial"/>
                <w:b/>
                <w:bCs/>
                <w:sz w:val="18"/>
                <w:szCs w:val="18"/>
              </w:rPr>
              <w:t>22,326</w:t>
            </w:r>
          </w:p>
        </w:tc>
        <w:tc>
          <w:tcPr>
            <w:tcW w:w="1097" w:type="dxa"/>
            <w:noWrap/>
            <w:hideMark/>
          </w:tcPr>
          <w:p w14:paraId="6D30C6D1" w14:textId="483DE53B" w:rsidR="00950892" w:rsidRPr="00907792" w:rsidRDefault="00950892" w:rsidP="00FB2876">
            <w:pPr>
              <w:jc w:val="right"/>
              <w:rPr>
                <w:rFonts w:eastAsia="Times New Roman" w:cs="Arial"/>
                <w:sz w:val="18"/>
                <w:szCs w:val="18"/>
                <w:lang w:eastAsia="en-AU"/>
              </w:rPr>
            </w:pPr>
            <w:r w:rsidRPr="00907792">
              <w:rPr>
                <w:rFonts w:cs="Arial"/>
                <w:b/>
                <w:bCs/>
                <w:sz w:val="18"/>
                <w:szCs w:val="18"/>
              </w:rPr>
              <w:t>100.0</w:t>
            </w:r>
          </w:p>
        </w:tc>
        <w:tc>
          <w:tcPr>
            <w:tcW w:w="987" w:type="dxa"/>
            <w:noWrap/>
            <w:hideMark/>
          </w:tcPr>
          <w:p w14:paraId="03483A10" w14:textId="71C2B3C3" w:rsidR="00950892" w:rsidRPr="00907792" w:rsidRDefault="00950892" w:rsidP="00FB2876">
            <w:pPr>
              <w:jc w:val="right"/>
              <w:rPr>
                <w:rFonts w:eastAsia="Times New Roman" w:cs="Arial"/>
                <w:sz w:val="18"/>
                <w:szCs w:val="18"/>
                <w:lang w:eastAsia="en-AU"/>
              </w:rPr>
            </w:pPr>
            <w:r w:rsidRPr="00907792">
              <w:rPr>
                <w:rFonts w:cs="Arial"/>
                <w:b/>
                <w:bCs/>
                <w:sz w:val="18"/>
                <w:szCs w:val="18"/>
              </w:rPr>
              <w:t>5,334</w:t>
            </w:r>
          </w:p>
        </w:tc>
        <w:tc>
          <w:tcPr>
            <w:tcW w:w="987" w:type="dxa"/>
            <w:noWrap/>
            <w:hideMark/>
          </w:tcPr>
          <w:p w14:paraId="04E82E4A" w14:textId="56A50893" w:rsidR="00950892" w:rsidRPr="00907792" w:rsidRDefault="00950892" w:rsidP="00FB2876">
            <w:pPr>
              <w:jc w:val="right"/>
              <w:rPr>
                <w:rFonts w:eastAsia="Times New Roman" w:cs="Arial"/>
                <w:sz w:val="18"/>
                <w:szCs w:val="18"/>
                <w:lang w:eastAsia="en-AU"/>
              </w:rPr>
            </w:pPr>
            <w:r w:rsidRPr="00907792">
              <w:rPr>
                <w:rFonts w:cs="Arial"/>
                <w:b/>
                <w:bCs/>
                <w:sz w:val="18"/>
                <w:szCs w:val="18"/>
              </w:rPr>
              <w:t>100.0</w:t>
            </w:r>
          </w:p>
        </w:tc>
        <w:tc>
          <w:tcPr>
            <w:tcW w:w="794" w:type="dxa"/>
            <w:noWrap/>
            <w:hideMark/>
          </w:tcPr>
          <w:p w14:paraId="5A448262" w14:textId="79C5CB26" w:rsidR="00950892" w:rsidRPr="00907792" w:rsidRDefault="00950892" w:rsidP="00FB2876">
            <w:pPr>
              <w:jc w:val="right"/>
              <w:rPr>
                <w:rFonts w:eastAsia="Times New Roman" w:cs="Arial"/>
                <w:sz w:val="18"/>
                <w:szCs w:val="18"/>
                <w:lang w:eastAsia="en-AU"/>
              </w:rPr>
            </w:pPr>
            <w:r w:rsidRPr="00907792">
              <w:rPr>
                <w:rFonts w:cs="Arial"/>
                <w:b/>
                <w:bCs/>
                <w:sz w:val="18"/>
                <w:szCs w:val="18"/>
              </w:rPr>
              <w:t>45,503</w:t>
            </w:r>
          </w:p>
        </w:tc>
        <w:tc>
          <w:tcPr>
            <w:tcW w:w="794" w:type="dxa"/>
            <w:noWrap/>
            <w:hideMark/>
          </w:tcPr>
          <w:p w14:paraId="114ACE99" w14:textId="50ED7A33" w:rsidR="00950892" w:rsidRPr="00907792" w:rsidRDefault="00950892" w:rsidP="00FB2876">
            <w:pPr>
              <w:jc w:val="right"/>
              <w:rPr>
                <w:rFonts w:eastAsia="Times New Roman" w:cs="Arial"/>
                <w:sz w:val="18"/>
                <w:szCs w:val="18"/>
                <w:lang w:eastAsia="en-AU"/>
              </w:rPr>
            </w:pPr>
            <w:r w:rsidRPr="00907792">
              <w:rPr>
                <w:rFonts w:cs="Arial"/>
                <w:b/>
                <w:bCs/>
                <w:sz w:val="18"/>
                <w:szCs w:val="18"/>
              </w:rPr>
              <w:t>100.0</w:t>
            </w:r>
          </w:p>
        </w:tc>
        <w:tc>
          <w:tcPr>
            <w:tcW w:w="794" w:type="dxa"/>
            <w:noWrap/>
            <w:hideMark/>
          </w:tcPr>
          <w:p w14:paraId="7DE48870" w14:textId="5E0FAB9B" w:rsidR="00950892" w:rsidRPr="00907792" w:rsidRDefault="00950892" w:rsidP="00FB2876">
            <w:pPr>
              <w:jc w:val="right"/>
              <w:rPr>
                <w:rFonts w:eastAsia="Times New Roman" w:cs="Arial"/>
                <w:sz w:val="18"/>
                <w:szCs w:val="18"/>
                <w:lang w:eastAsia="en-AU"/>
              </w:rPr>
            </w:pPr>
            <w:r w:rsidRPr="00907792">
              <w:rPr>
                <w:rFonts w:cs="Arial"/>
                <w:b/>
                <w:bCs/>
                <w:sz w:val="18"/>
                <w:szCs w:val="18"/>
              </w:rPr>
              <w:t>73,163</w:t>
            </w:r>
          </w:p>
        </w:tc>
        <w:tc>
          <w:tcPr>
            <w:tcW w:w="794" w:type="dxa"/>
            <w:noWrap/>
            <w:hideMark/>
          </w:tcPr>
          <w:p w14:paraId="43532E1E" w14:textId="5521CE69" w:rsidR="00950892" w:rsidRPr="00907792" w:rsidRDefault="00950892" w:rsidP="00FB2876">
            <w:pPr>
              <w:jc w:val="right"/>
              <w:rPr>
                <w:rFonts w:eastAsia="Times New Roman" w:cs="Arial"/>
                <w:sz w:val="18"/>
                <w:szCs w:val="18"/>
                <w:lang w:eastAsia="en-AU"/>
              </w:rPr>
            </w:pPr>
            <w:r w:rsidRPr="00907792">
              <w:rPr>
                <w:rFonts w:cs="Arial"/>
                <w:b/>
                <w:bCs/>
                <w:sz w:val="18"/>
                <w:szCs w:val="18"/>
              </w:rPr>
              <w:t>100.0</w:t>
            </w:r>
          </w:p>
        </w:tc>
      </w:tr>
      <w:tr w:rsidR="00907792" w:rsidRPr="00907792" w14:paraId="7A3DF050" w14:textId="77777777" w:rsidTr="00907792">
        <w:trPr>
          <w:trHeight w:val="306"/>
        </w:trPr>
        <w:tc>
          <w:tcPr>
            <w:tcW w:w="2267" w:type="dxa"/>
            <w:hideMark/>
          </w:tcPr>
          <w:p w14:paraId="1B32B5AE" w14:textId="725A528A" w:rsidR="00950892" w:rsidRPr="00907792" w:rsidRDefault="00950892" w:rsidP="00950892">
            <w:pPr>
              <w:ind w:firstLineChars="100" w:firstLine="180"/>
              <w:rPr>
                <w:rFonts w:eastAsia="Times New Roman" w:cs="Arial"/>
                <w:sz w:val="18"/>
                <w:szCs w:val="18"/>
                <w:lang w:eastAsia="en-AU"/>
              </w:rPr>
            </w:pPr>
            <w:r w:rsidRPr="00907792">
              <w:rPr>
                <w:rFonts w:eastAsia="Times New Roman" w:cs="Arial"/>
                <w:sz w:val="18"/>
                <w:szCs w:val="18"/>
                <w:lang w:eastAsia="en-AU"/>
              </w:rPr>
              <w:t>I will provide their details</w:t>
            </w:r>
          </w:p>
        </w:tc>
        <w:tc>
          <w:tcPr>
            <w:tcW w:w="1097" w:type="dxa"/>
            <w:noWrap/>
            <w:hideMark/>
          </w:tcPr>
          <w:p w14:paraId="03708C56" w14:textId="3538E758" w:rsidR="00950892" w:rsidRPr="00907792" w:rsidRDefault="00950892" w:rsidP="00FB2876">
            <w:pPr>
              <w:pStyle w:val="Tabletextcentred"/>
              <w:jc w:val="right"/>
              <w:rPr>
                <w:rFonts w:eastAsia="Times New Roman"/>
                <w:color w:val="auto"/>
                <w:lang w:eastAsia="en-AU"/>
              </w:rPr>
            </w:pPr>
            <w:r w:rsidRPr="00907792">
              <w:rPr>
                <w:color w:val="auto"/>
              </w:rPr>
              <w:t>813</w:t>
            </w:r>
          </w:p>
        </w:tc>
        <w:tc>
          <w:tcPr>
            <w:tcW w:w="1097" w:type="dxa"/>
            <w:noWrap/>
            <w:hideMark/>
          </w:tcPr>
          <w:p w14:paraId="0FC47498" w14:textId="7488EDE1" w:rsidR="00950892" w:rsidRPr="00907792" w:rsidRDefault="00950892" w:rsidP="00FB2876">
            <w:pPr>
              <w:pStyle w:val="Tabletextcentred"/>
              <w:jc w:val="right"/>
              <w:rPr>
                <w:rFonts w:eastAsia="Times New Roman"/>
                <w:color w:val="auto"/>
                <w:lang w:eastAsia="en-AU"/>
              </w:rPr>
            </w:pPr>
            <w:r w:rsidRPr="00907792">
              <w:rPr>
                <w:color w:val="auto"/>
              </w:rPr>
              <w:t>3.6</w:t>
            </w:r>
          </w:p>
        </w:tc>
        <w:tc>
          <w:tcPr>
            <w:tcW w:w="987" w:type="dxa"/>
            <w:noWrap/>
            <w:hideMark/>
          </w:tcPr>
          <w:p w14:paraId="7EB9AB47" w14:textId="5289ADFC" w:rsidR="00950892" w:rsidRPr="00907792" w:rsidRDefault="00950892" w:rsidP="00FB2876">
            <w:pPr>
              <w:pStyle w:val="Tabletextcentred"/>
              <w:jc w:val="right"/>
              <w:rPr>
                <w:rFonts w:eastAsia="Times New Roman"/>
                <w:color w:val="auto"/>
                <w:lang w:eastAsia="en-AU"/>
              </w:rPr>
            </w:pPr>
            <w:r w:rsidRPr="00907792">
              <w:rPr>
                <w:color w:val="auto"/>
              </w:rPr>
              <w:t>205</w:t>
            </w:r>
          </w:p>
        </w:tc>
        <w:tc>
          <w:tcPr>
            <w:tcW w:w="987" w:type="dxa"/>
            <w:noWrap/>
            <w:hideMark/>
          </w:tcPr>
          <w:p w14:paraId="33ECCE9C" w14:textId="0870052E" w:rsidR="00950892" w:rsidRPr="00907792" w:rsidRDefault="00950892" w:rsidP="00FB2876">
            <w:pPr>
              <w:pStyle w:val="Tabletextcentred"/>
              <w:jc w:val="right"/>
              <w:rPr>
                <w:rFonts w:eastAsia="Times New Roman"/>
                <w:color w:val="auto"/>
                <w:lang w:eastAsia="en-AU"/>
              </w:rPr>
            </w:pPr>
            <w:r w:rsidRPr="00907792">
              <w:rPr>
                <w:color w:val="auto"/>
              </w:rPr>
              <w:t>3.8</w:t>
            </w:r>
          </w:p>
        </w:tc>
        <w:tc>
          <w:tcPr>
            <w:tcW w:w="794" w:type="dxa"/>
            <w:noWrap/>
            <w:hideMark/>
          </w:tcPr>
          <w:p w14:paraId="1EBF0E6A" w14:textId="688C866D" w:rsidR="00950892" w:rsidRPr="00907792" w:rsidRDefault="00950892" w:rsidP="00FB2876">
            <w:pPr>
              <w:pStyle w:val="Tabletextcentred"/>
              <w:jc w:val="right"/>
              <w:rPr>
                <w:rFonts w:eastAsia="Times New Roman"/>
                <w:color w:val="auto"/>
                <w:lang w:eastAsia="en-AU"/>
              </w:rPr>
            </w:pPr>
            <w:r w:rsidRPr="00907792">
              <w:rPr>
                <w:color w:val="auto"/>
              </w:rPr>
              <w:t>1209</w:t>
            </w:r>
          </w:p>
        </w:tc>
        <w:tc>
          <w:tcPr>
            <w:tcW w:w="794" w:type="dxa"/>
            <w:noWrap/>
            <w:hideMark/>
          </w:tcPr>
          <w:p w14:paraId="2298C6E3" w14:textId="1C5BDC2D" w:rsidR="00950892" w:rsidRPr="00907792" w:rsidRDefault="00950892" w:rsidP="00FB2876">
            <w:pPr>
              <w:pStyle w:val="Tabletextcentred"/>
              <w:jc w:val="right"/>
              <w:rPr>
                <w:rFonts w:eastAsia="Times New Roman"/>
                <w:color w:val="auto"/>
                <w:lang w:eastAsia="en-AU"/>
              </w:rPr>
            </w:pPr>
            <w:r w:rsidRPr="00907792">
              <w:rPr>
                <w:color w:val="auto"/>
              </w:rPr>
              <w:t>2.7</w:t>
            </w:r>
          </w:p>
        </w:tc>
        <w:tc>
          <w:tcPr>
            <w:tcW w:w="794" w:type="dxa"/>
            <w:noWrap/>
            <w:hideMark/>
          </w:tcPr>
          <w:p w14:paraId="5A12A5CA" w14:textId="1017DC1A" w:rsidR="00950892" w:rsidRPr="00907792" w:rsidRDefault="00950892" w:rsidP="00FB2876">
            <w:pPr>
              <w:pStyle w:val="Tabletextcentred"/>
              <w:jc w:val="right"/>
              <w:rPr>
                <w:rFonts w:eastAsia="Times New Roman"/>
                <w:color w:val="auto"/>
                <w:lang w:eastAsia="en-AU"/>
              </w:rPr>
            </w:pPr>
            <w:r w:rsidRPr="00907792">
              <w:rPr>
                <w:color w:val="auto"/>
              </w:rPr>
              <w:t>2227</w:t>
            </w:r>
          </w:p>
        </w:tc>
        <w:tc>
          <w:tcPr>
            <w:tcW w:w="794" w:type="dxa"/>
            <w:noWrap/>
            <w:hideMark/>
          </w:tcPr>
          <w:p w14:paraId="186F207C" w14:textId="4945B68C" w:rsidR="00950892" w:rsidRPr="00907792" w:rsidRDefault="00950892" w:rsidP="00FB2876">
            <w:pPr>
              <w:pStyle w:val="Tabletextcentred"/>
              <w:jc w:val="right"/>
              <w:rPr>
                <w:rFonts w:eastAsia="Times New Roman"/>
                <w:color w:val="auto"/>
                <w:lang w:eastAsia="en-AU"/>
              </w:rPr>
            </w:pPr>
            <w:r w:rsidRPr="00907792">
              <w:rPr>
                <w:color w:val="auto"/>
              </w:rPr>
              <w:t>3.0</w:t>
            </w:r>
          </w:p>
        </w:tc>
      </w:tr>
      <w:tr w:rsidR="00907792" w:rsidRPr="00907792" w14:paraId="1923999D" w14:textId="77777777" w:rsidTr="00907792">
        <w:trPr>
          <w:trHeight w:val="550"/>
        </w:trPr>
        <w:tc>
          <w:tcPr>
            <w:tcW w:w="2267" w:type="dxa"/>
            <w:hideMark/>
          </w:tcPr>
          <w:p w14:paraId="353920E7" w14:textId="3CF27794" w:rsidR="00950892" w:rsidRPr="00907792" w:rsidRDefault="00950892" w:rsidP="00950892">
            <w:pPr>
              <w:ind w:left="179"/>
              <w:rPr>
                <w:rFonts w:eastAsia="Times New Roman" w:cs="Arial"/>
                <w:sz w:val="18"/>
                <w:szCs w:val="18"/>
                <w:lang w:eastAsia="en-AU"/>
              </w:rPr>
            </w:pPr>
            <w:r w:rsidRPr="00907792">
              <w:rPr>
                <w:rFonts w:eastAsia="Times New Roman" w:cs="Arial"/>
                <w:sz w:val="18"/>
                <w:szCs w:val="18"/>
                <w:lang w:eastAsia="en-AU"/>
              </w:rPr>
              <w:t>I want to speak with my supervisor   before providing their details</w:t>
            </w:r>
          </w:p>
        </w:tc>
        <w:tc>
          <w:tcPr>
            <w:tcW w:w="1097" w:type="dxa"/>
            <w:noWrap/>
            <w:hideMark/>
          </w:tcPr>
          <w:p w14:paraId="6BB010DC" w14:textId="446295F1" w:rsidR="00950892" w:rsidRPr="00907792" w:rsidRDefault="00950892" w:rsidP="00FB2876">
            <w:pPr>
              <w:pStyle w:val="Tabletextcentred"/>
              <w:jc w:val="right"/>
              <w:rPr>
                <w:rFonts w:eastAsia="Times New Roman"/>
                <w:color w:val="auto"/>
                <w:lang w:eastAsia="en-AU"/>
              </w:rPr>
            </w:pPr>
            <w:r w:rsidRPr="00907792">
              <w:rPr>
                <w:color w:val="auto"/>
              </w:rPr>
              <w:t>1947</w:t>
            </w:r>
          </w:p>
        </w:tc>
        <w:tc>
          <w:tcPr>
            <w:tcW w:w="1097" w:type="dxa"/>
            <w:noWrap/>
            <w:hideMark/>
          </w:tcPr>
          <w:p w14:paraId="5C83CB0C" w14:textId="64FD45BD" w:rsidR="00950892" w:rsidRPr="00907792" w:rsidRDefault="00950892" w:rsidP="00FB2876">
            <w:pPr>
              <w:pStyle w:val="Tabletextcentred"/>
              <w:jc w:val="right"/>
              <w:rPr>
                <w:rFonts w:eastAsia="Times New Roman"/>
                <w:color w:val="auto"/>
                <w:lang w:eastAsia="en-AU"/>
              </w:rPr>
            </w:pPr>
            <w:r w:rsidRPr="00907792">
              <w:rPr>
                <w:color w:val="auto"/>
              </w:rPr>
              <w:t>8.7</w:t>
            </w:r>
          </w:p>
        </w:tc>
        <w:tc>
          <w:tcPr>
            <w:tcW w:w="987" w:type="dxa"/>
            <w:noWrap/>
            <w:hideMark/>
          </w:tcPr>
          <w:p w14:paraId="47116067" w14:textId="5BDB75F5" w:rsidR="00950892" w:rsidRPr="00907792" w:rsidRDefault="00950892" w:rsidP="00FB2876">
            <w:pPr>
              <w:pStyle w:val="Tabletextcentred"/>
              <w:jc w:val="right"/>
              <w:rPr>
                <w:rFonts w:eastAsia="Times New Roman"/>
                <w:color w:val="auto"/>
                <w:lang w:eastAsia="en-AU"/>
              </w:rPr>
            </w:pPr>
            <w:r w:rsidRPr="00907792">
              <w:rPr>
                <w:color w:val="auto"/>
              </w:rPr>
              <w:t>464</w:t>
            </w:r>
          </w:p>
        </w:tc>
        <w:tc>
          <w:tcPr>
            <w:tcW w:w="987" w:type="dxa"/>
            <w:noWrap/>
            <w:hideMark/>
          </w:tcPr>
          <w:p w14:paraId="00AC2F7B" w14:textId="49D37F65" w:rsidR="00950892" w:rsidRPr="00907792" w:rsidRDefault="00950892" w:rsidP="00FB2876">
            <w:pPr>
              <w:pStyle w:val="Tabletextcentred"/>
              <w:jc w:val="right"/>
              <w:rPr>
                <w:rFonts w:eastAsia="Times New Roman"/>
                <w:color w:val="auto"/>
                <w:lang w:eastAsia="en-AU"/>
              </w:rPr>
            </w:pPr>
            <w:r w:rsidRPr="00907792">
              <w:rPr>
                <w:color w:val="auto"/>
              </w:rPr>
              <w:t>8.7</w:t>
            </w:r>
          </w:p>
        </w:tc>
        <w:tc>
          <w:tcPr>
            <w:tcW w:w="794" w:type="dxa"/>
            <w:noWrap/>
            <w:hideMark/>
          </w:tcPr>
          <w:p w14:paraId="68A62FEA" w14:textId="7A236374" w:rsidR="00950892" w:rsidRPr="00907792" w:rsidRDefault="00950892" w:rsidP="00FB2876">
            <w:pPr>
              <w:pStyle w:val="Tabletextcentred"/>
              <w:jc w:val="right"/>
              <w:rPr>
                <w:rFonts w:eastAsia="Times New Roman"/>
                <w:color w:val="auto"/>
                <w:lang w:eastAsia="en-AU"/>
              </w:rPr>
            </w:pPr>
            <w:r w:rsidRPr="00907792">
              <w:rPr>
                <w:color w:val="auto"/>
              </w:rPr>
              <w:t>3673</w:t>
            </w:r>
          </w:p>
        </w:tc>
        <w:tc>
          <w:tcPr>
            <w:tcW w:w="794" w:type="dxa"/>
            <w:noWrap/>
            <w:hideMark/>
          </w:tcPr>
          <w:p w14:paraId="4A89009F" w14:textId="57CC3687" w:rsidR="00950892" w:rsidRPr="00907792" w:rsidRDefault="00950892" w:rsidP="00FB2876">
            <w:pPr>
              <w:pStyle w:val="Tabletextcentred"/>
              <w:jc w:val="right"/>
              <w:rPr>
                <w:rFonts w:eastAsia="Times New Roman"/>
                <w:color w:val="auto"/>
                <w:lang w:eastAsia="en-AU"/>
              </w:rPr>
            </w:pPr>
            <w:r w:rsidRPr="00907792">
              <w:rPr>
                <w:color w:val="auto"/>
              </w:rPr>
              <w:t>8.1</w:t>
            </w:r>
          </w:p>
        </w:tc>
        <w:tc>
          <w:tcPr>
            <w:tcW w:w="794" w:type="dxa"/>
            <w:noWrap/>
            <w:hideMark/>
          </w:tcPr>
          <w:p w14:paraId="04E9A630" w14:textId="5FCC1254" w:rsidR="00950892" w:rsidRPr="00907792" w:rsidRDefault="00950892" w:rsidP="00FB2876">
            <w:pPr>
              <w:pStyle w:val="Tabletextcentred"/>
              <w:jc w:val="right"/>
              <w:rPr>
                <w:rFonts w:eastAsia="Times New Roman"/>
                <w:color w:val="auto"/>
                <w:lang w:eastAsia="en-AU"/>
              </w:rPr>
            </w:pPr>
            <w:r w:rsidRPr="00907792">
              <w:rPr>
                <w:color w:val="auto"/>
              </w:rPr>
              <w:t>6084</w:t>
            </w:r>
          </w:p>
        </w:tc>
        <w:tc>
          <w:tcPr>
            <w:tcW w:w="794" w:type="dxa"/>
            <w:noWrap/>
            <w:hideMark/>
          </w:tcPr>
          <w:p w14:paraId="12992B6C" w14:textId="09C6D7DD" w:rsidR="00950892" w:rsidRPr="00907792" w:rsidRDefault="00950892" w:rsidP="00FB2876">
            <w:pPr>
              <w:pStyle w:val="Tabletextcentred"/>
              <w:jc w:val="right"/>
              <w:rPr>
                <w:rFonts w:eastAsia="Times New Roman"/>
                <w:color w:val="auto"/>
                <w:lang w:eastAsia="en-AU"/>
              </w:rPr>
            </w:pPr>
            <w:r w:rsidRPr="00907792">
              <w:rPr>
                <w:color w:val="auto"/>
              </w:rPr>
              <w:t>8.3</w:t>
            </w:r>
          </w:p>
        </w:tc>
      </w:tr>
      <w:tr w:rsidR="00907792" w:rsidRPr="00907792" w14:paraId="575F2971" w14:textId="77777777" w:rsidTr="00907792">
        <w:trPr>
          <w:trHeight w:val="550"/>
        </w:trPr>
        <w:tc>
          <w:tcPr>
            <w:tcW w:w="2267" w:type="dxa"/>
            <w:hideMark/>
          </w:tcPr>
          <w:p w14:paraId="05C8EB8A" w14:textId="67D970C8" w:rsidR="00950892" w:rsidRPr="00907792" w:rsidRDefault="00950892" w:rsidP="00950892">
            <w:pPr>
              <w:ind w:left="179"/>
              <w:rPr>
                <w:rFonts w:eastAsia="Times New Roman" w:cs="Arial"/>
                <w:sz w:val="18"/>
                <w:szCs w:val="18"/>
                <w:lang w:eastAsia="en-AU"/>
              </w:rPr>
            </w:pPr>
            <w:r w:rsidRPr="00907792">
              <w:rPr>
                <w:rFonts w:eastAsia="Times New Roman" w:cs="Arial"/>
                <w:sz w:val="18"/>
                <w:szCs w:val="18"/>
                <w:lang w:eastAsia="en-AU"/>
              </w:rPr>
              <w:t>I want more information about the Employer Satisfaction Survey</w:t>
            </w:r>
          </w:p>
        </w:tc>
        <w:tc>
          <w:tcPr>
            <w:tcW w:w="1097" w:type="dxa"/>
            <w:noWrap/>
            <w:hideMark/>
          </w:tcPr>
          <w:p w14:paraId="0800B5E6" w14:textId="28953EB3" w:rsidR="00950892" w:rsidRPr="00907792" w:rsidRDefault="00950892" w:rsidP="00FB2876">
            <w:pPr>
              <w:pStyle w:val="Tabletextcentred"/>
              <w:jc w:val="right"/>
              <w:rPr>
                <w:rFonts w:eastAsia="Times New Roman"/>
                <w:b/>
                <w:bCs/>
                <w:color w:val="auto"/>
                <w:lang w:eastAsia="en-AU"/>
              </w:rPr>
            </w:pPr>
            <w:r w:rsidRPr="00907792">
              <w:rPr>
                <w:color w:val="auto"/>
              </w:rPr>
              <w:t>227</w:t>
            </w:r>
          </w:p>
        </w:tc>
        <w:tc>
          <w:tcPr>
            <w:tcW w:w="1097" w:type="dxa"/>
            <w:noWrap/>
            <w:hideMark/>
          </w:tcPr>
          <w:p w14:paraId="1E4EE4D7" w14:textId="24C39D7E" w:rsidR="00950892" w:rsidRPr="00907792" w:rsidRDefault="00950892" w:rsidP="00FB2876">
            <w:pPr>
              <w:pStyle w:val="Tabletextcentred"/>
              <w:jc w:val="right"/>
              <w:rPr>
                <w:rFonts w:eastAsia="Times New Roman"/>
                <w:b/>
                <w:bCs/>
                <w:color w:val="auto"/>
                <w:lang w:eastAsia="en-AU"/>
              </w:rPr>
            </w:pPr>
            <w:r w:rsidRPr="00907792">
              <w:rPr>
                <w:color w:val="auto"/>
              </w:rPr>
              <w:t>1.0</w:t>
            </w:r>
          </w:p>
        </w:tc>
        <w:tc>
          <w:tcPr>
            <w:tcW w:w="987" w:type="dxa"/>
            <w:noWrap/>
            <w:hideMark/>
          </w:tcPr>
          <w:p w14:paraId="53ADCCFE" w14:textId="15C48588" w:rsidR="00950892" w:rsidRPr="00907792" w:rsidRDefault="00950892" w:rsidP="00FB2876">
            <w:pPr>
              <w:pStyle w:val="Tabletextcentred"/>
              <w:jc w:val="right"/>
              <w:rPr>
                <w:rFonts w:eastAsia="Times New Roman"/>
                <w:b/>
                <w:bCs/>
                <w:color w:val="auto"/>
                <w:lang w:eastAsia="en-AU"/>
              </w:rPr>
            </w:pPr>
            <w:r w:rsidRPr="00907792">
              <w:rPr>
                <w:color w:val="auto"/>
              </w:rPr>
              <w:t>62</w:t>
            </w:r>
          </w:p>
        </w:tc>
        <w:tc>
          <w:tcPr>
            <w:tcW w:w="987" w:type="dxa"/>
            <w:noWrap/>
            <w:hideMark/>
          </w:tcPr>
          <w:p w14:paraId="4D9E11A7" w14:textId="4A2C43CE" w:rsidR="00950892" w:rsidRPr="00907792" w:rsidRDefault="00950892" w:rsidP="00FB2876">
            <w:pPr>
              <w:pStyle w:val="Tabletextcentred"/>
              <w:jc w:val="right"/>
              <w:rPr>
                <w:rFonts w:eastAsia="Times New Roman"/>
                <w:b/>
                <w:bCs/>
                <w:color w:val="auto"/>
                <w:lang w:eastAsia="en-AU"/>
              </w:rPr>
            </w:pPr>
            <w:r w:rsidRPr="00907792">
              <w:rPr>
                <w:color w:val="auto"/>
              </w:rPr>
              <w:t>1.2</w:t>
            </w:r>
          </w:p>
        </w:tc>
        <w:tc>
          <w:tcPr>
            <w:tcW w:w="794" w:type="dxa"/>
            <w:noWrap/>
            <w:hideMark/>
          </w:tcPr>
          <w:p w14:paraId="4418044A" w14:textId="5E22F66F" w:rsidR="00950892" w:rsidRPr="00907792" w:rsidRDefault="00950892" w:rsidP="00FB2876">
            <w:pPr>
              <w:pStyle w:val="Tabletextcentred"/>
              <w:jc w:val="right"/>
              <w:rPr>
                <w:rFonts w:eastAsia="Times New Roman"/>
                <w:b/>
                <w:bCs/>
                <w:color w:val="auto"/>
                <w:lang w:eastAsia="en-AU"/>
              </w:rPr>
            </w:pPr>
            <w:r w:rsidRPr="00907792">
              <w:rPr>
                <w:color w:val="auto"/>
              </w:rPr>
              <w:t>360</w:t>
            </w:r>
          </w:p>
        </w:tc>
        <w:tc>
          <w:tcPr>
            <w:tcW w:w="794" w:type="dxa"/>
            <w:noWrap/>
            <w:hideMark/>
          </w:tcPr>
          <w:p w14:paraId="686975CE" w14:textId="18A9CA47" w:rsidR="00950892" w:rsidRPr="00907792" w:rsidRDefault="00950892" w:rsidP="00FB2876">
            <w:pPr>
              <w:pStyle w:val="Tabletextcentred"/>
              <w:jc w:val="right"/>
              <w:rPr>
                <w:rFonts w:eastAsia="Times New Roman"/>
                <w:b/>
                <w:bCs/>
                <w:color w:val="auto"/>
                <w:lang w:eastAsia="en-AU"/>
              </w:rPr>
            </w:pPr>
            <w:r w:rsidRPr="00907792">
              <w:rPr>
                <w:color w:val="auto"/>
              </w:rPr>
              <w:t>0.8</w:t>
            </w:r>
          </w:p>
        </w:tc>
        <w:tc>
          <w:tcPr>
            <w:tcW w:w="794" w:type="dxa"/>
            <w:noWrap/>
            <w:hideMark/>
          </w:tcPr>
          <w:p w14:paraId="30D94165" w14:textId="57A55576" w:rsidR="00950892" w:rsidRPr="00907792" w:rsidRDefault="00950892" w:rsidP="00FB2876">
            <w:pPr>
              <w:pStyle w:val="Tabletextcentred"/>
              <w:jc w:val="right"/>
              <w:rPr>
                <w:rFonts w:eastAsia="Times New Roman"/>
                <w:b/>
                <w:bCs/>
                <w:color w:val="auto"/>
                <w:lang w:eastAsia="en-AU"/>
              </w:rPr>
            </w:pPr>
            <w:r w:rsidRPr="00907792">
              <w:rPr>
                <w:color w:val="auto"/>
              </w:rPr>
              <w:t>649</w:t>
            </w:r>
          </w:p>
        </w:tc>
        <w:tc>
          <w:tcPr>
            <w:tcW w:w="794" w:type="dxa"/>
            <w:noWrap/>
            <w:hideMark/>
          </w:tcPr>
          <w:p w14:paraId="19AE8634" w14:textId="49A6CEED" w:rsidR="00950892" w:rsidRPr="00907792" w:rsidRDefault="00950892" w:rsidP="00FB2876">
            <w:pPr>
              <w:pStyle w:val="Tabletextcentred"/>
              <w:jc w:val="right"/>
              <w:rPr>
                <w:rFonts w:eastAsia="Times New Roman"/>
                <w:b/>
                <w:bCs/>
                <w:color w:val="auto"/>
                <w:lang w:eastAsia="en-AU"/>
              </w:rPr>
            </w:pPr>
            <w:r w:rsidRPr="00907792">
              <w:rPr>
                <w:color w:val="auto"/>
              </w:rPr>
              <w:t>0.9</w:t>
            </w:r>
          </w:p>
        </w:tc>
      </w:tr>
      <w:tr w:rsidR="00907792" w:rsidRPr="00907792" w14:paraId="30E68200" w14:textId="77777777" w:rsidTr="00907792">
        <w:trPr>
          <w:trHeight w:val="550"/>
        </w:trPr>
        <w:tc>
          <w:tcPr>
            <w:tcW w:w="2267" w:type="dxa"/>
            <w:hideMark/>
          </w:tcPr>
          <w:p w14:paraId="78C5C8DC" w14:textId="2556EBFB" w:rsidR="00950892" w:rsidRPr="00907792" w:rsidRDefault="00950892" w:rsidP="00950892">
            <w:pPr>
              <w:ind w:left="179"/>
              <w:rPr>
                <w:rFonts w:eastAsia="Times New Roman" w:cs="Arial"/>
                <w:sz w:val="18"/>
                <w:szCs w:val="18"/>
                <w:lang w:eastAsia="en-AU"/>
              </w:rPr>
            </w:pPr>
            <w:r w:rsidRPr="00907792">
              <w:rPr>
                <w:rFonts w:eastAsia="Times New Roman" w:cs="Arial"/>
                <w:sz w:val="18"/>
                <w:szCs w:val="18"/>
                <w:lang w:eastAsia="en-AU"/>
              </w:rPr>
              <w:t>I do not wish to provide my supervisor’s details</w:t>
            </w:r>
          </w:p>
        </w:tc>
        <w:tc>
          <w:tcPr>
            <w:tcW w:w="1097" w:type="dxa"/>
            <w:noWrap/>
            <w:hideMark/>
          </w:tcPr>
          <w:p w14:paraId="56B7A6F1" w14:textId="5439DFE5" w:rsidR="00950892" w:rsidRPr="00907792" w:rsidRDefault="00950892" w:rsidP="00FB2876">
            <w:pPr>
              <w:pStyle w:val="Tabletextcentred"/>
              <w:jc w:val="right"/>
              <w:rPr>
                <w:rFonts w:eastAsia="Times New Roman"/>
                <w:color w:val="auto"/>
                <w:lang w:eastAsia="en-AU"/>
              </w:rPr>
            </w:pPr>
            <w:r w:rsidRPr="00907792">
              <w:rPr>
                <w:color w:val="auto"/>
              </w:rPr>
              <w:t>19,339</w:t>
            </w:r>
          </w:p>
        </w:tc>
        <w:tc>
          <w:tcPr>
            <w:tcW w:w="1097" w:type="dxa"/>
            <w:noWrap/>
            <w:hideMark/>
          </w:tcPr>
          <w:p w14:paraId="5E8C51AD" w14:textId="396BE625" w:rsidR="00950892" w:rsidRPr="00907792" w:rsidRDefault="00950892" w:rsidP="00FB2876">
            <w:pPr>
              <w:pStyle w:val="Tabletextcentred"/>
              <w:jc w:val="right"/>
              <w:rPr>
                <w:rFonts w:eastAsia="Times New Roman"/>
                <w:color w:val="auto"/>
                <w:lang w:eastAsia="en-AU"/>
              </w:rPr>
            </w:pPr>
            <w:r w:rsidRPr="00907792">
              <w:rPr>
                <w:color w:val="auto"/>
              </w:rPr>
              <w:t>86.6</w:t>
            </w:r>
          </w:p>
        </w:tc>
        <w:tc>
          <w:tcPr>
            <w:tcW w:w="987" w:type="dxa"/>
            <w:noWrap/>
            <w:hideMark/>
          </w:tcPr>
          <w:p w14:paraId="482649CA" w14:textId="0460E1CC" w:rsidR="00950892" w:rsidRPr="00907792" w:rsidRDefault="00950892" w:rsidP="00FB2876">
            <w:pPr>
              <w:pStyle w:val="Tabletextcentred"/>
              <w:jc w:val="right"/>
              <w:rPr>
                <w:rFonts w:eastAsia="Times New Roman"/>
                <w:color w:val="auto"/>
                <w:lang w:eastAsia="en-AU"/>
              </w:rPr>
            </w:pPr>
            <w:r w:rsidRPr="00907792">
              <w:rPr>
                <w:color w:val="auto"/>
              </w:rPr>
              <w:t>4,603</w:t>
            </w:r>
          </w:p>
        </w:tc>
        <w:tc>
          <w:tcPr>
            <w:tcW w:w="987" w:type="dxa"/>
            <w:noWrap/>
            <w:hideMark/>
          </w:tcPr>
          <w:p w14:paraId="7FE9B274" w14:textId="3C0A7D5F" w:rsidR="00950892" w:rsidRPr="00907792" w:rsidRDefault="00950892" w:rsidP="00FB2876">
            <w:pPr>
              <w:pStyle w:val="Tabletextcentred"/>
              <w:jc w:val="right"/>
              <w:rPr>
                <w:rFonts w:eastAsia="Times New Roman"/>
                <w:color w:val="auto"/>
                <w:lang w:eastAsia="en-AU"/>
              </w:rPr>
            </w:pPr>
            <w:r w:rsidRPr="00907792">
              <w:rPr>
                <w:color w:val="auto"/>
              </w:rPr>
              <w:t>86.3</w:t>
            </w:r>
          </w:p>
        </w:tc>
        <w:tc>
          <w:tcPr>
            <w:tcW w:w="794" w:type="dxa"/>
            <w:noWrap/>
            <w:hideMark/>
          </w:tcPr>
          <w:p w14:paraId="437017CF" w14:textId="1CE8C652" w:rsidR="00950892" w:rsidRPr="00907792" w:rsidRDefault="00950892" w:rsidP="00FB2876">
            <w:pPr>
              <w:pStyle w:val="Tabletextcentred"/>
              <w:jc w:val="right"/>
              <w:rPr>
                <w:rFonts w:eastAsia="Times New Roman"/>
                <w:color w:val="auto"/>
                <w:lang w:eastAsia="en-AU"/>
              </w:rPr>
            </w:pPr>
            <w:r w:rsidRPr="00907792">
              <w:rPr>
                <w:color w:val="auto"/>
              </w:rPr>
              <w:t>40,261</w:t>
            </w:r>
          </w:p>
        </w:tc>
        <w:tc>
          <w:tcPr>
            <w:tcW w:w="794" w:type="dxa"/>
            <w:noWrap/>
            <w:hideMark/>
          </w:tcPr>
          <w:p w14:paraId="3E4E29DB" w14:textId="71E94782" w:rsidR="00950892" w:rsidRPr="00907792" w:rsidRDefault="00950892" w:rsidP="00FB2876">
            <w:pPr>
              <w:pStyle w:val="Tabletextcentred"/>
              <w:jc w:val="right"/>
              <w:rPr>
                <w:rFonts w:eastAsia="Times New Roman"/>
                <w:color w:val="auto"/>
                <w:lang w:eastAsia="en-AU"/>
              </w:rPr>
            </w:pPr>
            <w:r w:rsidRPr="00907792">
              <w:rPr>
                <w:color w:val="auto"/>
              </w:rPr>
              <w:t>88.5</w:t>
            </w:r>
          </w:p>
        </w:tc>
        <w:tc>
          <w:tcPr>
            <w:tcW w:w="794" w:type="dxa"/>
            <w:noWrap/>
            <w:hideMark/>
          </w:tcPr>
          <w:p w14:paraId="57A87F3D" w14:textId="67E59C8E" w:rsidR="00950892" w:rsidRPr="00907792" w:rsidRDefault="00950892" w:rsidP="00FB2876">
            <w:pPr>
              <w:pStyle w:val="Tabletextcentred"/>
              <w:jc w:val="right"/>
              <w:rPr>
                <w:rFonts w:eastAsia="Times New Roman"/>
                <w:color w:val="auto"/>
                <w:lang w:eastAsia="en-AU"/>
              </w:rPr>
            </w:pPr>
            <w:r w:rsidRPr="00907792">
              <w:rPr>
                <w:color w:val="auto"/>
              </w:rPr>
              <w:t>64,203</w:t>
            </w:r>
          </w:p>
        </w:tc>
        <w:tc>
          <w:tcPr>
            <w:tcW w:w="794" w:type="dxa"/>
            <w:noWrap/>
            <w:hideMark/>
          </w:tcPr>
          <w:p w14:paraId="76262857" w14:textId="057A6224" w:rsidR="00950892" w:rsidRPr="00907792" w:rsidRDefault="00950892" w:rsidP="00FB2876">
            <w:pPr>
              <w:pStyle w:val="Tabletextcentred"/>
              <w:jc w:val="right"/>
              <w:rPr>
                <w:rFonts w:eastAsia="Times New Roman"/>
                <w:color w:val="auto"/>
                <w:lang w:eastAsia="en-AU"/>
              </w:rPr>
            </w:pPr>
            <w:r w:rsidRPr="00907792">
              <w:rPr>
                <w:color w:val="auto"/>
              </w:rPr>
              <w:t>87.8</w:t>
            </w:r>
          </w:p>
        </w:tc>
      </w:tr>
    </w:tbl>
    <w:p w14:paraId="21752DC4" w14:textId="364E02FC" w:rsidR="007618A4" w:rsidRPr="00907792" w:rsidRDefault="007618A4" w:rsidP="007618A4">
      <w:pPr>
        <w:pStyle w:val="Body"/>
      </w:pPr>
      <w:r w:rsidRPr="00907792">
        <w:t xml:space="preserve">All graduates who responded ‘I do not wish to provide my supervisor’s details’ were asked the main reason for their refusal. </w:t>
      </w:r>
      <w:r w:rsidR="00481C82" w:rsidRPr="00907792">
        <w:t xml:space="preserve">As shown in </w:t>
      </w:r>
      <w:r w:rsidR="00481C82" w:rsidRPr="00907792">
        <w:fldChar w:fldCharType="begin"/>
      </w:r>
      <w:r w:rsidR="00481C82" w:rsidRPr="00907792">
        <w:instrText xml:space="preserve"> REF _Ref534800072 \h  \* MERGEFORMAT </w:instrText>
      </w:r>
      <w:r w:rsidR="00481C82" w:rsidRPr="00907792">
        <w:fldChar w:fldCharType="separate"/>
      </w:r>
      <w:r w:rsidR="008D318E" w:rsidRPr="00907792">
        <w:t xml:space="preserve">Table </w:t>
      </w:r>
      <w:r w:rsidR="008D318E" w:rsidRPr="00907792">
        <w:rPr>
          <w:noProof/>
        </w:rPr>
        <w:t>5</w:t>
      </w:r>
      <w:r w:rsidR="00481C82" w:rsidRPr="00907792">
        <w:fldChar w:fldCharType="end"/>
      </w:r>
      <w:r w:rsidR="00481C82" w:rsidRPr="00907792">
        <w:t xml:space="preserve">, </w:t>
      </w:r>
      <w:r w:rsidR="00E94DF0" w:rsidRPr="00907792">
        <w:t xml:space="preserve">the </w:t>
      </w:r>
      <w:r w:rsidR="00B6648C" w:rsidRPr="00907792">
        <w:t xml:space="preserve">three </w:t>
      </w:r>
      <w:r w:rsidR="00E94DF0" w:rsidRPr="00907792">
        <w:t xml:space="preserve">most common reason for refusal </w:t>
      </w:r>
      <w:r w:rsidR="00B6648C" w:rsidRPr="00907792">
        <w:t>were</w:t>
      </w:r>
      <w:r w:rsidR="00E94DF0" w:rsidRPr="00907792">
        <w:t xml:space="preserve"> concern that the supervisor was too busy</w:t>
      </w:r>
      <w:r w:rsidR="00481C82" w:rsidRPr="00907792">
        <w:t xml:space="preserve"> (</w:t>
      </w:r>
      <w:r w:rsidR="00B6648C" w:rsidRPr="00907792">
        <w:t>28</w:t>
      </w:r>
      <w:r w:rsidR="00481C82" w:rsidRPr="00907792">
        <w:t>.</w:t>
      </w:r>
      <w:r w:rsidR="00B6648C" w:rsidRPr="00907792">
        <w:t>9</w:t>
      </w:r>
      <w:r w:rsidR="00481C82" w:rsidRPr="00907792">
        <w:t xml:space="preserve"> per cent)</w:t>
      </w:r>
      <w:r w:rsidR="007606F8" w:rsidRPr="00907792">
        <w:t>, followed by</w:t>
      </w:r>
      <w:r w:rsidR="00481C82" w:rsidRPr="00907792">
        <w:t xml:space="preserve"> </w:t>
      </w:r>
      <w:r w:rsidRPr="00907792">
        <w:t>the graduate’s job not being related to the study they did (</w:t>
      </w:r>
      <w:r w:rsidR="00B6648C" w:rsidRPr="00907792">
        <w:t>15</w:t>
      </w:r>
      <w:r w:rsidRPr="00907792">
        <w:t>.</w:t>
      </w:r>
      <w:r w:rsidR="00B6648C" w:rsidRPr="00907792">
        <w:t>5</w:t>
      </w:r>
      <w:r w:rsidRPr="00907792">
        <w:t xml:space="preserve"> per cent</w:t>
      </w:r>
      <w:r w:rsidR="007606F8" w:rsidRPr="00907792">
        <w:t>) and</w:t>
      </w:r>
      <w:r w:rsidR="00481C82" w:rsidRPr="00907792">
        <w:t xml:space="preserve"> </w:t>
      </w:r>
      <w:r w:rsidR="004F7F3D" w:rsidRPr="00907792">
        <w:t xml:space="preserve">graduates </w:t>
      </w:r>
      <w:r w:rsidR="00481C82" w:rsidRPr="00907792">
        <w:t>having privacy concerns</w:t>
      </w:r>
      <w:r w:rsidR="004F7F3D" w:rsidRPr="00907792">
        <w:t xml:space="preserve"> (</w:t>
      </w:r>
      <w:r w:rsidR="00B6648C" w:rsidRPr="00907792">
        <w:t>13</w:t>
      </w:r>
      <w:r w:rsidR="004F7F3D" w:rsidRPr="00907792">
        <w:t>.</w:t>
      </w:r>
      <w:r w:rsidR="00B6648C" w:rsidRPr="00907792">
        <w:t>1</w:t>
      </w:r>
      <w:r w:rsidR="004F7F3D" w:rsidRPr="00907792">
        <w:t xml:space="preserve"> per cent)</w:t>
      </w:r>
      <w:r w:rsidR="00481C82" w:rsidRPr="00907792">
        <w:t>.</w:t>
      </w:r>
      <w:r w:rsidRPr="00907792">
        <w:t xml:space="preserve"> </w:t>
      </w:r>
      <w:r w:rsidR="00481C82" w:rsidRPr="00907792">
        <w:t xml:space="preserve">To acknowledge the potential disruption to graduate employment caused by COVID-19, </w:t>
      </w:r>
      <w:r w:rsidR="00B6648C" w:rsidRPr="00907792">
        <w:t>a</w:t>
      </w:r>
      <w:r w:rsidR="00481C82" w:rsidRPr="00907792">
        <w:t xml:space="preserve"> refusal code ‘Supervisor not working / Business closed due to COVID-19’ was </w:t>
      </w:r>
      <w:r w:rsidR="00B6648C" w:rsidRPr="00907792">
        <w:t xml:space="preserve">included in the November and February </w:t>
      </w:r>
      <w:r w:rsidR="00025ECC" w:rsidRPr="00907792">
        <w:t>rounds and</w:t>
      </w:r>
      <w:r w:rsidR="00B6648C" w:rsidRPr="00907792">
        <w:t xml:space="preserve"> removed</w:t>
      </w:r>
      <w:r w:rsidR="00481C82" w:rsidRPr="00907792">
        <w:t xml:space="preserve"> for the May round</w:t>
      </w:r>
      <w:r w:rsidR="00B6648C" w:rsidRPr="00907792">
        <w:t xml:space="preserve"> due to low usage (0.6 per cent in February, </w:t>
      </w:r>
      <w:r w:rsidR="008D5FA5" w:rsidRPr="00907792">
        <w:t>shown as</w:t>
      </w:r>
      <w:r w:rsidR="00025ECC" w:rsidRPr="00907792">
        <w:t xml:space="preserve"> part of</w:t>
      </w:r>
      <w:r w:rsidR="008D5FA5" w:rsidRPr="00907792">
        <w:t xml:space="preserve"> ‘Other reasons’</w:t>
      </w:r>
      <w:r w:rsidR="00B6648C" w:rsidRPr="00907792">
        <w:t>)</w:t>
      </w:r>
      <w:r w:rsidR="00481C82" w:rsidRPr="00907792">
        <w:t xml:space="preserve">. </w:t>
      </w:r>
    </w:p>
    <w:p w14:paraId="36668F98" w14:textId="0959EC2B" w:rsidR="00C253A5" w:rsidRPr="00907792" w:rsidRDefault="007618A4" w:rsidP="00C253A5">
      <w:pPr>
        <w:pStyle w:val="Caption"/>
        <w:rPr>
          <w:color w:val="auto"/>
        </w:rPr>
      </w:pPr>
      <w:bookmarkStart w:id="32" w:name="_Ref532818962"/>
      <w:bookmarkStart w:id="33" w:name="_Ref534800072"/>
      <w:bookmarkStart w:id="34" w:name="_Toc480983062"/>
      <w:bookmarkStart w:id="35" w:name="_Toc88830834"/>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5</w:t>
      </w:r>
      <w:r w:rsidRPr="00907792">
        <w:rPr>
          <w:noProof/>
          <w:color w:val="auto"/>
        </w:rPr>
        <w:fldChar w:fldCharType="end"/>
      </w:r>
      <w:bookmarkEnd w:id="32"/>
      <w:bookmarkEnd w:id="33"/>
      <w:r w:rsidRPr="00907792">
        <w:rPr>
          <w:color w:val="auto"/>
        </w:rPr>
        <w:tab/>
        <w:t xml:space="preserve">Graduate reasons for refusal </w:t>
      </w:r>
      <w:bookmarkEnd w:id="34"/>
      <w:r w:rsidR="00481C82" w:rsidRPr="00907792">
        <w:rPr>
          <w:color w:val="auto"/>
        </w:rPr>
        <w:t>in the ESS bridging module</w:t>
      </w:r>
      <w:bookmarkEnd w:id="35"/>
    </w:p>
    <w:tbl>
      <w:tblPr>
        <w:tblStyle w:val="TableGrid"/>
        <w:tblW w:w="9409" w:type="dxa"/>
        <w:tblLook w:val="04A0" w:firstRow="1" w:lastRow="0" w:firstColumn="1" w:lastColumn="0" w:noHBand="0" w:noVBand="1"/>
      </w:tblPr>
      <w:tblGrid>
        <w:gridCol w:w="2065"/>
        <w:gridCol w:w="1097"/>
        <w:gridCol w:w="1097"/>
        <w:gridCol w:w="987"/>
        <w:gridCol w:w="987"/>
        <w:gridCol w:w="794"/>
        <w:gridCol w:w="794"/>
        <w:gridCol w:w="794"/>
        <w:gridCol w:w="794"/>
      </w:tblGrid>
      <w:tr w:rsidR="00EC2950" w:rsidRPr="00907792" w14:paraId="21B9115E" w14:textId="77777777" w:rsidTr="00EC2950">
        <w:trPr>
          <w:trHeight w:val="300"/>
        </w:trPr>
        <w:tc>
          <w:tcPr>
            <w:tcW w:w="2065" w:type="dxa"/>
            <w:hideMark/>
          </w:tcPr>
          <w:p w14:paraId="1D010A89" w14:textId="61A01F46" w:rsidR="00EC2950" w:rsidRPr="00907792" w:rsidRDefault="00EC2950" w:rsidP="00EC2950">
            <w:pPr>
              <w:rPr>
                <w:rFonts w:eastAsia="Times New Roman" w:cs="Arial"/>
                <w:b/>
                <w:bCs/>
                <w:sz w:val="18"/>
                <w:szCs w:val="18"/>
                <w:lang w:eastAsia="en-AU"/>
              </w:rPr>
            </w:pPr>
            <w:r w:rsidRPr="00907792">
              <w:rPr>
                <w:rFonts w:eastAsia="Times New Roman" w:cs="Arial"/>
                <w:b/>
                <w:bCs/>
                <w:sz w:val="18"/>
                <w:szCs w:val="18"/>
                <w:lang w:eastAsia="en-AU"/>
              </w:rPr>
              <w:t>Graduate reason for refusal</w:t>
            </w:r>
          </w:p>
        </w:tc>
        <w:tc>
          <w:tcPr>
            <w:tcW w:w="1097" w:type="dxa"/>
            <w:hideMark/>
          </w:tcPr>
          <w:p w14:paraId="4BFDEBEE" w14:textId="0BC4606B" w:rsidR="00EC2950" w:rsidRPr="00907792" w:rsidRDefault="00EC2950" w:rsidP="00EC2950">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6750F235" w14:textId="10FD6E72" w:rsidR="00EC2950" w:rsidRPr="00907792" w:rsidRDefault="00EC2950" w:rsidP="00EC2950">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2768D8E9" w14:textId="66014A0E" w:rsidR="00EC2950" w:rsidRPr="00907792" w:rsidRDefault="00EC2950" w:rsidP="00EC2950">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7C562D92" w14:textId="6C204C60" w:rsidR="00EC2950" w:rsidRPr="00907792" w:rsidRDefault="00EC2950" w:rsidP="00EC2950">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111F2C75" w14:textId="720D8366" w:rsidR="00EC2950" w:rsidRPr="00907792" w:rsidRDefault="00EC2950" w:rsidP="00EC2950">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73F94610" w14:textId="6724DCB9" w:rsidR="00EC2950" w:rsidRPr="00907792" w:rsidRDefault="00EC2950" w:rsidP="00EC2950">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3D01D18B" w14:textId="58EBB3A3" w:rsidR="00EC2950" w:rsidRPr="00907792" w:rsidRDefault="00EC2950" w:rsidP="00EC2950">
            <w:pPr>
              <w:pStyle w:val="Tablecolumnheader"/>
              <w:rPr>
                <w:color w:val="auto"/>
              </w:rPr>
            </w:pPr>
            <w:r>
              <w:rPr>
                <w:color w:val="auto"/>
              </w:rPr>
              <w:t xml:space="preserve">Total </w:t>
            </w:r>
            <w:r w:rsidRPr="00907792">
              <w:rPr>
                <w:color w:val="auto"/>
              </w:rPr>
              <w:t>n</w:t>
            </w:r>
          </w:p>
        </w:tc>
        <w:tc>
          <w:tcPr>
            <w:tcW w:w="794" w:type="dxa"/>
            <w:hideMark/>
          </w:tcPr>
          <w:p w14:paraId="09D0938C" w14:textId="62FB0E01" w:rsidR="00EC2950" w:rsidRPr="00907792" w:rsidRDefault="00EC2950" w:rsidP="00EC2950">
            <w:pPr>
              <w:pStyle w:val="Tablecolumnheader"/>
              <w:rPr>
                <w:color w:val="auto"/>
              </w:rPr>
            </w:pPr>
            <w:r>
              <w:rPr>
                <w:color w:val="auto"/>
              </w:rPr>
              <w:t xml:space="preserve">Total </w:t>
            </w:r>
            <w:r w:rsidRPr="00907792">
              <w:rPr>
                <w:color w:val="auto"/>
              </w:rPr>
              <w:t>%</w:t>
            </w:r>
          </w:p>
        </w:tc>
      </w:tr>
      <w:tr w:rsidR="00907792" w:rsidRPr="00907792" w14:paraId="5682A9AD" w14:textId="77777777" w:rsidTr="00EC2950">
        <w:trPr>
          <w:trHeight w:val="300"/>
        </w:trPr>
        <w:tc>
          <w:tcPr>
            <w:tcW w:w="2065" w:type="dxa"/>
            <w:hideMark/>
          </w:tcPr>
          <w:p w14:paraId="53DBFCC4" w14:textId="77777777" w:rsidR="00487AF6" w:rsidRPr="00907792" w:rsidRDefault="00487AF6" w:rsidP="00487AF6">
            <w:pPr>
              <w:rPr>
                <w:rFonts w:eastAsia="Times New Roman" w:cs="Arial"/>
                <w:b/>
                <w:bCs/>
                <w:sz w:val="18"/>
                <w:szCs w:val="18"/>
                <w:lang w:eastAsia="en-AU"/>
              </w:rPr>
            </w:pPr>
            <w:r w:rsidRPr="00907792">
              <w:rPr>
                <w:rFonts w:eastAsia="Times New Roman" w:cs="Arial"/>
                <w:b/>
                <w:bCs/>
                <w:sz w:val="18"/>
                <w:szCs w:val="18"/>
                <w:lang w:eastAsia="en-AU"/>
              </w:rPr>
              <w:t>Total refused</w:t>
            </w:r>
          </w:p>
        </w:tc>
        <w:tc>
          <w:tcPr>
            <w:tcW w:w="1097" w:type="dxa"/>
            <w:noWrap/>
            <w:hideMark/>
          </w:tcPr>
          <w:p w14:paraId="397CDF31" w14:textId="5D02D050" w:rsidR="00487AF6" w:rsidRPr="00907792" w:rsidRDefault="00487AF6" w:rsidP="00D55AA9">
            <w:pPr>
              <w:jc w:val="right"/>
              <w:rPr>
                <w:rFonts w:eastAsia="Times New Roman" w:cs="Arial"/>
                <w:b/>
                <w:bCs/>
                <w:sz w:val="18"/>
                <w:szCs w:val="18"/>
                <w:lang w:eastAsia="en-AU"/>
              </w:rPr>
            </w:pPr>
            <w:r w:rsidRPr="00907792">
              <w:rPr>
                <w:rFonts w:cs="Arial"/>
                <w:b/>
                <w:bCs/>
                <w:sz w:val="18"/>
                <w:szCs w:val="18"/>
              </w:rPr>
              <w:t>19,339</w:t>
            </w:r>
          </w:p>
        </w:tc>
        <w:tc>
          <w:tcPr>
            <w:tcW w:w="1097" w:type="dxa"/>
            <w:noWrap/>
            <w:hideMark/>
          </w:tcPr>
          <w:p w14:paraId="068B3B89" w14:textId="2474D1AA" w:rsidR="00487AF6" w:rsidRPr="00907792" w:rsidRDefault="00487AF6" w:rsidP="00D55AA9">
            <w:pPr>
              <w:jc w:val="right"/>
              <w:rPr>
                <w:rFonts w:eastAsia="Times New Roman" w:cs="Arial"/>
                <w:b/>
                <w:bCs/>
                <w:sz w:val="18"/>
                <w:szCs w:val="18"/>
                <w:lang w:eastAsia="en-AU"/>
              </w:rPr>
            </w:pPr>
          </w:p>
        </w:tc>
        <w:tc>
          <w:tcPr>
            <w:tcW w:w="987" w:type="dxa"/>
            <w:noWrap/>
            <w:hideMark/>
          </w:tcPr>
          <w:p w14:paraId="2677BD5B" w14:textId="6A52F712" w:rsidR="00487AF6" w:rsidRPr="00907792" w:rsidRDefault="00487AF6" w:rsidP="00D55AA9">
            <w:pPr>
              <w:jc w:val="right"/>
              <w:rPr>
                <w:rFonts w:eastAsia="Times New Roman" w:cs="Arial"/>
                <w:b/>
                <w:bCs/>
                <w:sz w:val="18"/>
                <w:szCs w:val="18"/>
                <w:lang w:eastAsia="en-AU"/>
              </w:rPr>
            </w:pPr>
            <w:r w:rsidRPr="00907792">
              <w:rPr>
                <w:rFonts w:cs="Arial"/>
                <w:b/>
                <w:bCs/>
                <w:sz w:val="18"/>
                <w:szCs w:val="18"/>
              </w:rPr>
              <w:t>4,603</w:t>
            </w:r>
          </w:p>
        </w:tc>
        <w:tc>
          <w:tcPr>
            <w:tcW w:w="987" w:type="dxa"/>
            <w:noWrap/>
            <w:hideMark/>
          </w:tcPr>
          <w:p w14:paraId="5AA80394" w14:textId="309C2FAA" w:rsidR="00487AF6" w:rsidRPr="00907792" w:rsidRDefault="00487AF6" w:rsidP="00D55AA9">
            <w:pPr>
              <w:jc w:val="right"/>
              <w:rPr>
                <w:rFonts w:eastAsia="Times New Roman" w:cs="Arial"/>
                <w:b/>
                <w:bCs/>
                <w:sz w:val="18"/>
                <w:szCs w:val="18"/>
                <w:lang w:eastAsia="en-AU"/>
              </w:rPr>
            </w:pPr>
          </w:p>
        </w:tc>
        <w:tc>
          <w:tcPr>
            <w:tcW w:w="794" w:type="dxa"/>
            <w:noWrap/>
            <w:hideMark/>
          </w:tcPr>
          <w:p w14:paraId="7A9E3574" w14:textId="3848E61E" w:rsidR="00487AF6" w:rsidRPr="00907792" w:rsidRDefault="00487AF6" w:rsidP="00D55AA9">
            <w:pPr>
              <w:jc w:val="right"/>
              <w:rPr>
                <w:rFonts w:eastAsia="Times New Roman" w:cs="Arial"/>
                <w:b/>
                <w:bCs/>
                <w:sz w:val="18"/>
                <w:szCs w:val="18"/>
                <w:lang w:eastAsia="en-AU"/>
              </w:rPr>
            </w:pPr>
            <w:r w:rsidRPr="00907792">
              <w:rPr>
                <w:rFonts w:cs="Arial"/>
                <w:b/>
                <w:bCs/>
                <w:sz w:val="18"/>
                <w:szCs w:val="18"/>
              </w:rPr>
              <w:t>40,261</w:t>
            </w:r>
          </w:p>
        </w:tc>
        <w:tc>
          <w:tcPr>
            <w:tcW w:w="794" w:type="dxa"/>
            <w:noWrap/>
            <w:hideMark/>
          </w:tcPr>
          <w:p w14:paraId="2275AA8A" w14:textId="72DD5C7B" w:rsidR="00487AF6" w:rsidRPr="00907792" w:rsidRDefault="00487AF6" w:rsidP="00D55AA9">
            <w:pPr>
              <w:jc w:val="right"/>
              <w:rPr>
                <w:rFonts w:eastAsia="Times New Roman" w:cs="Arial"/>
                <w:b/>
                <w:bCs/>
                <w:sz w:val="18"/>
                <w:szCs w:val="18"/>
                <w:lang w:eastAsia="en-AU"/>
              </w:rPr>
            </w:pPr>
          </w:p>
        </w:tc>
        <w:tc>
          <w:tcPr>
            <w:tcW w:w="794" w:type="dxa"/>
            <w:noWrap/>
            <w:hideMark/>
          </w:tcPr>
          <w:p w14:paraId="171C2C4E" w14:textId="4E64F310" w:rsidR="00487AF6" w:rsidRPr="00907792" w:rsidRDefault="00487AF6" w:rsidP="00D55AA9">
            <w:pPr>
              <w:jc w:val="right"/>
              <w:rPr>
                <w:rFonts w:eastAsia="Times New Roman" w:cs="Arial"/>
                <w:b/>
                <w:bCs/>
                <w:sz w:val="18"/>
                <w:szCs w:val="18"/>
                <w:lang w:eastAsia="en-AU"/>
              </w:rPr>
            </w:pPr>
            <w:r w:rsidRPr="00907792">
              <w:rPr>
                <w:rFonts w:cs="Arial"/>
                <w:b/>
                <w:bCs/>
                <w:sz w:val="18"/>
                <w:szCs w:val="18"/>
              </w:rPr>
              <w:t>64,203</w:t>
            </w:r>
          </w:p>
        </w:tc>
        <w:tc>
          <w:tcPr>
            <w:tcW w:w="794" w:type="dxa"/>
            <w:noWrap/>
            <w:hideMark/>
          </w:tcPr>
          <w:p w14:paraId="2EDC5A58" w14:textId="12A57E02" w:rsidR="00487AF6" w:rsidRPr="00907792" w:rsidRDefault="00487AF6" w:rsidP="00D55AA9">
            <w:pPr>
              <w:jc w:val="right"/>
              <w:rPr>
                <w:rFonts w:eastAsia="Times New Roman" w:cs="Arial"/>
                <w:b/>
                <w:bCs/>
                <w:sz w:val="18"/>
                <w:szCs w:val="18"/>
                <w:lang w:eastAsia="en-AU"/>
              </w:rPr>
            </w:pPr>
            <w:r w:rsidRPr="00907792">
              <w:rPr>
                <w:rFonts w:cs="Arial"/>
                <w:b/>
                <w:bCs/>
                <w:sz w:val="18"/>
                <w:szCs w:val="18"/>
              </w:rPr>
              <w:t> </w:t>
            </w:r>
          </w:p>
        </w:tc>
      </w:tr>
      <w:tr w:rsidR="00907792" w:rsidRPr="00907792" w14:paraId="28FB18EB" w14:textId="77777777" w:rsidTr="00EC2950">
        <w:trPr>
          <w:trHeight w:val="300"/>
        </w:trPr>
        <w:tc>
          <w:tcPr>
            <w:tcW w:w="2065" w:type="dxa"/>
            <w:hideMark/>
          </w:tcPr>
          <w:p w14:paraId="6DB4252A" w14:textId="77777777" w:rsidR="00487AF6" w:rsidRPr="00907792" w:rsidRDefault="00487AF6" w:rsidP="00487AF6">
            <w:pPr>
              <w:ind w:firstLineChars="100" w:firstLine="180"/>
              <w:rPr>
                <w:rFonts w:eastAsia="Times New Roman" w:cs="Arial"/>
                <w:sz w:val="18"/>
                <w:szCs w:val="18"/>
                <w:lang w:eastAsia="en-AU"/>
              </w:rPr>
            </w:pPr>
            <w:r w:rsidRPr="00907792">
              <w:rPr>
                <w:rFonts w:eastAsia="Times New Roman" w:cs="Arial"/>
                <w:sz w:val="18"/>
                <w:szCs w:val="18"/>
                <w:lang w:eastAsia="en-AU"/>
              </w:rPr>
              <w:t>No response</w:t>
            </w:r>
          </w:p>
        </w:tc>
        <w:tc>
          <w:tcPr>
            <w:tcW w:w="1097" w:type="dxa"/>
            <w:noWrap/>
            <w:hideMark/>
          </w:tcPr>
          <w:p w14:paraId="3302BBDD" w14:textId="0006F2AA" w:rsidR="00487AF6" w:rsidRPr="00907792" w:rsidRDefault="00AD622A" w:rsidP="00D55AA9">
            <w:pPr>
              <w:pStyle w:val="Tabletextcentred"/>
              <w:jc w:val="right"/>
              <w:rPr>
                <w:rFonts w:eastAsia="Times New Roman"/>
                <w:color w:val="auto"/>
                <w:lang w:eastAsia="en-AU"/>
              </w:rPr>
            </w:pPr>
            <w:r w:rsidRPr="00907792">
              <w:rPr>
                <w:color w:val="auto"/>
              </w:rPr>
              <w:t>734</w:t>
            </w:r>
          </w:p>
        </w:tc>
        <w:tc>
          <w:tcPr>
            <w:tcW w:w="1097" w:type="dxa"/>
            <w:noWrap/>
            <w:hideMark/>
          </w:tcPr>
          <w:p w14:paraId="0AEDCDA7" w14:textId="72EF4D99" w:rsidR="00487AF6" w:rsidRPr="00907792" w:rsidRDefault="00487AF6" w:rsidP="00D55AA9">
            <w:pPr>
              <w:pStyle w:val="Tabletextcentred"/>
              <w:jc w:val="right"/>
              <w:rPr>
                <w:rFonts w:eastAsia="Times New Roman"/>
                <w:color w:val="auto"/>
                <w:lang w:eastAsia="en-AU"/>
              </w:rPr>
            </w:pPr>
            <w:r w:rsidRPr="00907792">
              <w:rPr>
                <w:color w:val="auto"/>
              </w:rPr>
              <w:t> </w:t>
            </w:r>
          </w:p>
        </w:tc>
        <w:tc>
          <w:tcPr>
            <w:tcW w:w="987" w:type="dxa"/>
            <w:noWrap/>
            <w:hideMark/>
          </w:tcPr>
          <w:p w14:paraId="5FF73444" w14:textId="29F17575" w:rsidR="00487AF6" w:rsidRPr="00907792" w:rsidRDefault="00487AF6" w:rsidP="00D55AA9">
            <w:pPr>
              <w:pStyle w:val="Tabletextcentred"/>
              <w:jc w:val="right"/>
              <w:rPr>
                <w:rFonts w:eastAsia="Times New Roman"/>
                <w:color w:val="auto"/>
                <w:lang w:eastAsia="en-AU"/>
              </w:rPr>
            </w:pPr>
            <w:r w:rsidRPr="00907792">
              <w:rPr>
                <w:color w:val="auto"/>
              </w:rPr>
              <w:t>163</w:t>
            </w:r>
          </w:p>
        </w:tc>
        <w:tc>
          <w:tcPr>
            <w:tcW w:w="987" w:type="dxa"/>
            <w:noWrap/>
            <w:hideMark/>
          </w:tcPr>
          <w:p w14:paraId="299D022D" w14:textId="7166BE03" w:rsidR="00487AF6" w:rsidRPr="00907792" w:rsidRDefault="00487AF6" w:rsidP="00D55AA9">
            <w:pPr>
              <w:pStyle w:val="Tabletextcentred"/>
              <w:jc w:val="right"/>
              <w:rPr>
                <w:rFonts w:eastAsia="Times New Roman"/>
                <w:color w:val="auto"/>
                <w:lang w:eastAsia="en-AU"/>
              </w:rPr>
            </w:pPr>
            <w:r w:rsidRPr="00907792">
              <w:rPr>
                <w:color w:val="auto"/>
              </w:rPr>
              <w:t> </w:t>
            </w:r>
          </w:p>
        </w:tc>
        <w:tc>
          <w:tcPr>
            <w:tcW w:w="794" w:type="dxa"/>
            <w:noWrap/>
            <w:hideMark/>
          </w:tcPr>
          <w:p w14:paraId="07693A4A" w14:textId="142EE1B9" w:rsidR="00487AF6" w:rsidRPr="00907792" w:rsidRDefault="00487AF6" w:rsidP="00D55AA9">
            <w:pPr>
              <w:pStyle w:val="Tabletextcentred"/>
              <w:jc w:val="right"/>
              <w:rPr>
                <w:rFonts w:eastAsia="Times New Roman"/>
                <w:color w:val="auto"/>
                <w:lang w:eastAsia="en-AU"/>
              </w:rPr>
            </w:pPr>
            <w:r w:rsidRPr="00907792">
              <w:rPr>
                <w:color w:val="auto"/>
              </w:rPr>
              <w:t>1,543</w:t>
            </w:r>
          </w:p>
        </w:tc>
        <w:tc>
          <w:tcPr>
            <w:tcW w:w="794" w:type="dxa"/>
            <w:noWrap/>
            <w:hideMark/>
          </w:tcPr>
          <w:p w14:paraId="6AEDD65D" w14:textId="4DB88583" w:rsidR="00487AF6" w:rsidRPr="00907792" w:rsidRDefault="00487AF6" w:rsidP="00D55AA9">
            <w:pPr>
              <w:pStyle w:val="Tabletextcentred"/>
              <w:jc w:val="right"/>
              <w:rPr>
                <w:rFonts w:eastAsia="Times New Roman"/>
                <w:color w:val="auto"/>
                <w:lang w:eastAsia="en-AU"/>
              </w:rPr>
            </w:pPr>
            <w:r w:rsidRPr="00907792">
              <w:rPr>
                <w:color w:val="auto"/>
              </w:rPr>
              <w:t> </w:t>
            </w:r>
          </w:p>
        </w:tc>
        <w:tc>
          <w:tcPr>
            <w:tcW w:w="794" w:type="dxa"/>
            <w:noWrap/>
            <w:hideMark/>
          </w:tcPr>
          <w:p w14:paraId="41459171" w14:textId="43A7C4D9" w:rsidR="00487AF6" w:rsidRPr="00907792" w:rsidRDefault="00487AF6" w:rsidP="00D55AA9">
            <w:pPr>
              <w:pStyle w:val="Tabletextcentred"/>
              <w:jc w:val="right"/>
              <w:rPr>
                <w:rFonts w:eastAsia="Times New Roman"/>
                <w:color w:val="auto"/>
                <w:lang w:eastAsia="en-AU"/>
              </w:rPr>
            </w:pPr>
            <w:r w:rsidRPr="00907792">
              <w:rPr>
                <w:color w:val="auto"/>
              </w:rPr>
              <w:t>2,440</w:t>
            </w:r>
          </w:p>
        </w:tc>
        <w:tc>
          <w:tcPr>
            <w:tcW w:w="794" w:type="dxa"/>
            <w:noWrap/>
            <w:hideMark/>
          </w:tcPr>
          <w:p w14:paraId="24E96602" w14:textId="6D16C140" w:rsidR="00487AF6" w:rsidRPr="00907792" w:rsidRDefault="00487AF6" w:rsidP="00D55AA9">
            <w:pPr>
              <w:jc w:val="right"/>
              <w:rPr>
                <w:rFonts w:eastAsia="Times New Roman" w:cs="Arial"/>
                <w:sz w:val="18"/>
                <w:szCs w:val="18"/>
                <w:lang w:eastAsia="en-AU"/>
              </w:rPr>
            </w:pPr>
            <w:r w:rsidRPr="00907792">
              <w:rPr>
                <w:rFonts w:cs="Arial"/>
                <w:sz w:val="18"/>
                <w:szCs w:val="18"/>
              </w:rPr>
              <w:t> </w:t>
            </w:r>
          </w:p>
        </w:tc>
      </w:tr>
      <w:tr w:rsidR="00907792" w:rsidRPr="00907792" w14:paraId="7AA6320A" w14:textId="77777777" w:rsidTr="00EC2950">
        <w:trPr>
          <w:trHeight w:val="300"/>
        </w:trPr>
        <w:tc>
          <w:tcPr>
            <w:tcW w:w="2065" w:type="dxa"/>
            <w:hideMark/>
          </w:tcPr>
          <w:p w14:paraId="43F7C012" w14:textId="77777777" w:rsidR="00487AF6" w:rsidRPr="00907792" w:rsidRDefault="00487AF6" w:rsidP="00487AF6">
            <w:pPr>
              <w:rPr>
                <w:rFonts w:eastAsia="Times New Roman" w:cs="Arial"/>
                <w:b/>
                <w:bCs/>
                <w:sz w:val="18"/>
                <w:szCs w:val="18"/>
                <w:lang w:eastAsia="en-AU"/>
              </w:rPr>
            </w:pPr>
            <w:r w:rsidRPr="00907792">
              <w:rPr>
                <w:rFonts w:eastAsia="Times New Roman" w:cs="Arial"/>
                <w:b/>
                <w:bCs/>
                <w:sz w:val="18"/>
                <w:szCs w:val="18"/>
                <w:lang w:eastAsia="en-AU"/>
              </w:rPr>
              <w:t>Total responses</w:t>
            </w:r>
          </w:p>
        </w:tc>
        <w:tc>
          <w:tcPr>
            <w:tcW w:w="1097" w:type="dxa"/>
            <w:noWrap/>
            <w:hideMark/>
          </w:tcPr>
          <w:p w14:paraId="12903E12" w14:textId="72C2CF0A" w:rsidR="00487AF6" w:rsidRPr="00907792" w:rsidRDefault="00487AF6" w:rsidP="00D55AA9">
            <w:pPr>
              <w:jc w:val="right"/>
              <w:rPr>
                <w:rFonts w:eastAsia="Times New Roman" w:cs="Arial"/>
                <w:b/>
                <w:bCs/>
                <w:sz w:val="18"/>
                <w:szCs w:val="18"/>
                <w:lang w:eastAsia="en-AU"/>
              </w:rPr>
            </w:pPr>
            <w:r w:rsidRPr="00907792">
              <w:rPr>
                <w:rFonts w:cs="Arial"/>
                <w:b/>
                <w:bCs/>
                <w:sz w:val="18"/>
                <w:szCs w:val="18"/>
              </w:rPr>
              <w:t>18,605</w:t>
            </w:r>
          </w:p>
        </w:tc>
        <w:tc>
          <w:tcPr>
            <w:tcW w:w="1097" w:type="dxa"/>
            <w:noWrap/>
            <w:hideMark/>
          </w:tcPr>
          <w:p w14:paraId="42A9EF9D" w14:textId="1638E296" w:rsidR="00487AF6" w:rsidRPr="00907792" w:rsidRDefault="00487AF6"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0C5A20EC" w14:textId="423003FA" w:rsidR="00487AF6" w:rsidRPr="00907792" w:rsidRDefault="00487AF6" w:rsidP="00D55AA9">
            <w:pPr>
              <w:jc w:val="right"/>
              <w:rPr>
                <w:rFonts w:eastAsia="Times New Roman" w:cs="Arial"/>
                <w:b/>
                <w:bCs/>
                <w:sz w:val="18"/>
                <w:szCs w:val="18"/>
                <w:lang w:eastAsia="en-AU"/>
              </w:rPr>
            </w:pPr>
            <w:r w:rsidRPr="00907792">
              <w:rPr>
                <w:rFonts w:cs="Arial"/>
                <w:b/>
                <w:bCs/>
                <w:sz w:val="18"/>
                <w:szCs w:val="18"/>
              </w:rPr>
              <w:t>4,440</w:t>
            </w:r>
          </w:p>
        </w:tc>
        <w:tc>
          <w:tcPr>
            <w:tcW w:w="987" w:type="dxa"/>
            <w:noWrap/>
            <w:hideMark/>
          </w:tcPr>
          <w:p w14:paraId="78ADAAC3" w14:textId="1BBDA9FE" w:rsidR="00487AF6" w:rsidRPr="00907792" w:rsidRDefault="00487AF6"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397D0169" w14:textId="69E2036E" w:rsidR="00487AF6" w:rsidRPr="00907792" w:rsidRDefault="00487AF6" w:rsidP="00D55AA9">
            <w:pPr>
              <w:jc w:val="right"/>
              <w:rPr>
                <w:rFonts w:eastAsia="Times New Roman" w:cs="Arial"/>
                <w:b/>
                <w:bCs/>
                <w:sz w:val="18"/>
                <w:szCs w:val="18"/>
                <w:lang w:eastAsia="en-AU"/>
              </w:rPr>
            </w:pPr>
            <w:r w:rsidRPr="00907792">
              <w:rPr>
                <w:rFonts w:cs="Arial"/>
                <w:b/>
                <w:bCs/>
                <w:sz w:val="18"/>
                <w:szCs w:val="18"/>
              </w:rPr>
              <w:t>38,718</w:t>
            </w:r>
          </w:p>
        </w:tc>
        <w:tc>
          <w:tcPr>
            <w:tcW w:w="794" w:type="dxa"/>
            <w:noWrap/>
            <w:hideMark/>
          </w:tcPr>
          <w:p w14:paraId="0BABFBAE" w14:textId="0CF15111" w:rsidR="00487AF6" w:rsidRPr="00907792" w:rsidRDefault="00487AF6"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5FE2F037" w14:textId="770F94A7" w:rsidR="00487AF6" w:rsidRPr="00907792" w:rsidRDefault="00487AF6" w:rsidP="00D55AA9">
            <w:pPr>
              <w:jc w:val="right"/>
              <w:rPr>
                <w:rFonts w:eastAsia="Times New Roman" w:cs="Arial"/>
                <w:b/>
                <w:bCs/>
                <w:sz w:val="18"/>
                <w:szCs w:val="18"/>
                <w:lang w:eastAsia="en-AU"/>
              </w:rPr>
            </w:pPr>
            <w:r w:rsidRPr="00907792">
              <w:rPr>
                <w:rFonts w:cs="Arial"/>
                <w:b/>
                <w:bCs/>
                <w:sz w:val="18"/>
                <w:szCs w:val="18"/>
              </w:rPr>
              <w:t>61,763</w:t>
            </w:r>
          </w:p>
        </w:tc>
        <w:tc>
          <w:tcPr>
            <w:tcW w:w="794" w:type="dxa"/>
            <w:noWrap/>
            <w:hideMark/>
          </w:tcPr>
          <w:p w14:paraId="20265C0D" w14:textId="027BD4B2" w:rsidR="00487AF6" w:rsidRPr="00907792" w:rsidRDefault="00487AF6"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3DEAD42A" w14:textId="77777777" w:rsidTr="00EC2950">
        <w:trPr>
          <w:trHeight w:val="480"/>
        </w:trPr>
        <w:tc>
          <w:tcPr>
            <w:tcW w:w="2065" w:type="dxa"/>
            <w:hideMark/>
          </w:tcPr>
          <w:p w14:paraId="4D591848" w14:textId="77777777" w:rsidR="00487AF6" w:rsidRPr="00907792" w:rsidRDefault="00487AF6" w:rsidP="00487AF6">
            <w:pPr>
              <w:ind w:firstLineChars="100" w:firstLine="180"/>
              <w:rPr>
                <w:rFonts w:cs="Arial"/>
                <w:sz w:val="18"/>
                <w:szCs w:val="18"/>
              </w:rPr>
            </w:pPr>
            <w:r w:rsidRPr="00907792">
              <w:rPr>
                <w:rFonts w:cs="Arial"/>
                <w:sz w:val="18"/>
                <w:szCs w:val="18"/>
              </w:rPr>
              <w:t>My supervisor is busy and does</w:t>
            </w:r>
          </w:p>
          <w:p w14:paraId="54DAA93C" w14:textId="621C6F79"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not have enough time</w:t>
            </w:r>
          </w:p>
        </w:tc>
        <w:tc>
          <w:tcPr>
            <w:tcW w:w="1097" w:type="dxa"/>
            <w:noWrap/>
            <w:hideMark/>
          </w:tcPr>
          <w:p w14:paraId="639B4986" w14:textId="58864B78" w:rsidR="00487AF6" w:rsidRPr="00907792" w:rsidRDefault="00487AF6" w:rsidP="00D55AA9">
            <w:pPr>
              <w:pStyle w:val="Tabletextcentred"/>
              <w:jc w:val="right"/>
              <w:rPr>
                <w:rFonts w:eastAsia="Times New Roman"/>
                <w:color w:val="auto"/>
                <w:lang w:eastAsia="en-AU"/>
              </w:rPr>
            </w:pPr>
            <w:r w:rsidRPr="00907792">
              <w:rPr>
                <w:color w:val="auto"/>
              </w:rPr>
              <w:t>5,054</w:t>
            </w:r>
          </w:p>
        </w:tc>
        <w:tc>
          <w:tcPr>
            <w:tcW w:w="1097" w:type="dxa"/>
            <w:noWrap/>
            <w:hideMark/>
          </w:tcPr>
          <w:p w14:paraId="576074A4" w14:textId="2925854D" w:rsidR="00487AF6" w:rsidRPr="00907792" w:rsidRDefault="00487AF6" w:rsidP="00D55AA9">
            <w:pPr>
              <w:pStyle w:val="Tabletextcentred"/>
              <w:jc w:val="right"/>
              <w:rPr>
                <w:rFonts w:eastAsia="Times New Roman"/>
                <w:color w:val="auto"/>
                <w:lang w:eastAsia="en-AU"/>
              </w:rPr>
            </w:pPr>
            <w:r w:rsidRPr="00907792">
              <w:rPr>
                <w:color w:val="auto"/>
              </w:rPr>
              <w:t>26.8</w:t>
            </w:r>
          </w:p>
        </w:tc>
        <w:tc>
          <w:tcPr>
            <w:tcW w:w="987" w:type="dxa"/>
            <w:noWrap/>
            <w:hideMark/>
          </w:tcPr>
          <w:p w14:paraId="2A67A50D" w14:textId="4DAE2941" w:rsidR="00487AF6" w:rsidRPr="00907792" w:rsidRDefault="00487AF6" w:rsidP="00D55AA9">
            <w:pPr>
              <w:pStyle w:val="Tabletextcentred"/>
              <w:jc w:val="right"/>
              <w:rPr>
                <w:rFonts w:eastAsia="Times New Roman"/>
                <w:color w:val="auto"/>
                <w:lang w:eastAsia="en-AU"/>
              </w:rPr>
            </w:pPr>
            <w:r w:rsidRPr="00907792">
              <w:rPr>
                <w:color w:val="auto"/>
              </w:rPr>
              <w:t>1,410</w:t>
            </w:r>
          </w:p>
        </w:tc>
        <w:tc>
          <w:tcPr>
            <w:tcW w:w="987" w:type="dxa"/>
            <w:noWrap/>
            <w:hideMark/>
          </w:tcPr>
          <w:p w14:paraId="6533A5A8" w14:textId="73BAD717" w:rsidR="00487AF6" w:rsidRPr="00907792" w:rsidRDefault="00487AF6" w:rsidP="00D55AA9">
            <w:pPr>
              <w:pStyle w:val="Tabletextcentred"/>
              <w:jc w:val="right"/>
              <w:rPr>
                <w:rFonts w:eastAsia="Times New Roman"/>
                <w:color w:val="auto"/>
                <w:lang w:eastAsia="en-AU"/>
              </w:rPr>
            </w:pPr>
            <w:r w:rsidRPr="00907792">
              <w:rPr>
                <w:color w:val="auto"/>
              </w:rPr>
              <w:t>31.8</w:t>
            </w:r>
          </w:p>
        </w:tc>
        <w:tc>
          <w:tcPr>
            <w:tcW w:w="794" w:type="dxa"/>
            <w:noWrap/>
            <w:hideMark/>
          </w:tcPr>
          <w:p w14:paraId="0967183E" w14:textId="1492E572" w:rsidR="00487AF6" w:rsidRPr="00907792" w:rsidRDefault="00487AF6" w:rsidP="00D55AA9">
            <w:pPr>
              <w:pStyle w:val="Tabletextcentred"/>
              <w:jc w:val="right"/>
              <w:rPr>
                <w:rFonts w:eastAsia="Times New Roman"/>
                <w:color w:val="auto"/>
                <w:lang w:eastAsia="en-AU"/>
              </w:rPr>
            </w:pPr>
            <w:r w:rsidRPr="00907792">
              <w:rPr>
                <w:color w:val="auto"/>
              </w:rPr>
              <w:t>11,375</w:t>
            </w:r>
          </w:p>
        </w:tc>
        <w:tc>
          <w:tcPr>
            <w:tcW w:w="794" w:type="dxa"/>
            <w:noWrap/>
            <w:hideMark/>
          </w:tcPr>
          <w:p w14:paraId="5319BFD0" w14:textId="5808BB20" w:rsidR="00487AF6" w:rsidRPr="00907792" w:rsidRDefault="00487AF6" w:rsidP="00D55AA9">
            <w:pPr>
              <w:pStyle w:val="Tabletextcentred"/>
              <w:jc w:val="right"/>
              <w:rPr>
                <w:rFonts w:eastAsia="Times New Roman"/>
                <w:color w:val="auto"/>
                <w:lang w:eastAsia="en-AU"/>
              </w:rPr>
            </w:pPr>
            <w:r w:rsidRPr="00907792">
              <w:rPr>
                <w:color w:val="auto"/>
              </w:rPr>
              <w:t>29.4</w:t>
            </w:r>
          </w:p>
        </w:tc>
        <w:tc>
          <w:tcPr>
            <w:tcW w:w="794" w:type="dxa"/>
            <w:noWrap/>
            <w:hideMark/>
          </w:tcPr>
          <w:p w14:paraId="1DE07EBC" w14:textId="27427022" w:rsidR="00487AF6" w:rsidRPr="00907792" w:rsidRDefault="00487AF6" w:rsidP="00D55AA9">
            <w:pPr>
              <w:pStyle w:val="Tabletextcentred"/>
              <w:jc w:val="right"/>
              <w:rPr>
                <w:rFonts w:eastAsia="Times New Roman"/>
                <w:color w:val="auto"/>
                <w:lang w:eastAsia="en-AU"/>
              </w:rPr>
            </w:pPr>
            <w:r w:rsidRPr="00907792">
              <w:rPr>
                <w:color w:val="auto"/>
              </w:rPr>
              <w:t>17,839</w:t>
            </w:r>
          </w:p>
        </w:tc>
        <w:tc>
          <w:tcPr>
            <w:tcW w:w="794" w:type="dxa"/>
            <w:noWrap/>
            <w:hideMark/>
          </w:tcPr>
          <w:p w14:paraId="486AA28D" w14:textId="08F1F3E7" w:rsidR="00487AF6" w:rsidRPr="00907792" w:rsidRDefault="00487AF6" w:rsidP="00D55AA9">
            <w:pPr>
              <w:pStyle w:val="Tabletextcentred"/>
              <w:jc w:val="right"/>
              <w:rPr>
                <w:rFonts w:eastAsia="Times New Roman"/>
                <w:color w:val="auto"/>
                <w:lang w:eastAsia="en-AU"/>
              </w:rPr>
            </w:pPr>
            <w:r w:rsidRPr="00907792">
              <w:rPr>
                <w:color w:val="auto"/>
              </w:rPr>
              <w:t>28.9</w:t>
            </w:r>
          </w:p>
        </w:tc>
      </w:tr>
      <w:tr w:rsidR="00907792" w:rsidRPr="00907792" w14:paraId="7FF364A7" w14:textId="77777777" w:rsidTr="00EC2950">
        <w:trPr>
          <w:trHeight w:val="300"/>
        </w:trPr>
        <w:tc>
          <w:tcPr>
            <w:tcW w:w="2065" w:type="dxa"/>
            <w:hideMark/>
          </w:tcPr>
          <w:p w14:paraId="0FDA437D" w14:textId="77777777" w:rsidR="00487AF6" w:rsidRPr="00907792" w:rsidRDefault="00487AF6" w:rsidP="00487AF6">
            <w:pPr>
              <w:ind w:firstLineChars="100" w:firstLine="180"/>
              <w:rPr>
                <w:rFonts w:cs="Arial"/>
                <w:sz w:val="18"/>
                <w:szCs w:val="18"/>
              </w:rPr>
            </w:pPr>
            <w:r w:rsidRPr="00907792">
              <w:rPr>
                <w:rFonts w:cs="Arial"/>
                <w:sz w:val="18"/>
                <w:szCs w:val="18"/>
              </w:rPr>
              <w:t>My job is not related to the study</w:t>
            </w:r>
          </w:p>
          <w:p w14:paraId="74DA1A09" w14:textId="5827F476"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I did</w:t>
            </w:r>
          </w:p>
        </w:tc>
        <w:tc>
          <w:tcPr>
            <w:tcW w:w="1097" w:type="dxa"/>
            <w:noWrap/>
            <w:hideMark/>
          </w:tcPr>
          <w:p w14:paraId="6E25AFBF" w14:textId="7291E4CE" w:rsidR="00487AF6" w:rsidRPr="00907792" w:rsidRDefault="00487AF6" w:rsidP="00D55AA9">
            <w:pPr>
              <w:pStyle w:val="Tabletextcentred"/>
              <w:jc w:val="right"/>
              <w:rPr>
                <w:rFonts w:eastAsia="Times New Roman"/>
                <w:color w:val="auto"/>
                <w:lang w:eastAsia="en-AU"/>
              </w:rPr>
            </w:pPr>
            <w:r w:rsidRPr="00907792">
              <w:rPr>
                <w:color w:val="auto"/>
              </w:rPr>
              <w:t>3,218</w:t>
            </w:r>
          </w:p>
        </w:tc>
        <w:tc>
          <w:tcPr>
            <w:tcW w:w="1097" w:type="dxa"/>
            <w:noWrap/>
            <w:hideMark/>
          </w:tcPr>
          <w:p w14:paraId="36D4228E" w14:textId="3EE4E740" w:rsidR="00487AF6" w:rsidRPr="00907792" w:rsidRDefault="00487AF6" w:rsidP="00D55AA9">
            <w:pPr>
              <w:pStyle w:val="Tabletextcentred"/>
              <w:jc w:val="right"/>
              <w:rPr>
                <w:rFonts w:eastAsia="Times New Roman"/>
                <w:color w:val="auto"/>
                <w:lang w:eastAsia="en-AU"/>
              </w:rPr>
            </w:pPr>
            <w:r w:rsidRPr="00907792">
              <w:rPr>
                <w:color w:val="auto"/>
              </w:rPr>
              <w:t>17.1</w:t>
            </w:r>
          </w:p>
        </w:tc>
        <w:tc>
          <w:tcPr>
            <w:tcW w:w="987" w:type="dxa"/>
            <w:noWrap/>
            <w:hideMark/>
          </w:tcPr>
          <w:p w14:paraId="033E7848" w14:textId="0027D132" w:rsidR="00487AF6" w:rsidRPr="00907792" w:rsidRDefault="00487AF6" w:rsidP="00D55AA9">
            <w:pPr>
              <w:pStyle w:val="Tabletextcentred"/>
              <w:jc w:val="right"/>
              <w:rPr>
                <w:rFonts w:eastAsia="Times New Roman"/>
                <w:color w:val="auto"/>
                <w:lang w:eastAsia="en-AU"/>
              </w:rPr>
            </w:pPr>
            <w:r w:rsidRPr="00907792">
              <w:rPr>
                <w:color w:val="auto"/>
              </w:rPr>
              <w:t>670</w:t>
            </w:r>
          </w:p>
        </w:tc>
        <w:tc>
          <w:tcPr>
            <w:tcW w:w="987" w:type="dxa"/>
            <w:noWrap/>
            <w:hideMark/>
          </w:tcPr>
          <w:p w14:paraId="0E991BB4" w14:textId="64120E18" w:rsidR="00487AF6" w:rsidRPr="00907792" w:rsidRDefault="00487AF6" w:rsidP="00D55AA9">
            <w:pPr>
              <w:pStyle w:val="Tabletextcentred"/>
              <w:jc w:val="right"/>
              <w:rPr>
                <w:rFonts w:eastAsia="Times New Roman"/>
                <w:color w:val="auto"/>
                <w:lang w:eastAsia="en-AU"/>
              </w:rPr>
            </w:pPr>
            <w:r w:rsidRPr="00907792">
              <w:rPr>
                <w:color w:val="auto"/>
              </w:rPr>
              <w:t>15.1</w:t>
            </w:r>
          </w:p>
        </w:tc>
        <w:tc>
          <w:tcPr>
            <w:tcW w:w="794" w:type="dxa"/>
            <w:noWrap/>
            <w:hideMark/>
          </w:tcPr>
          <w:p w14:paraId="22C88F0D" w14:textId="3DB73F90" w:rsidR="00487AF6" w:rsidRPr="00907792" w:rsidRDefault="00487AF6" w:rsidP="00D55AA9">
            <w:pPr>
              <w:pStyle w:val="Tabletextcentred"/>
              <w:jc w:val="right"/>
              <w:rPr>
                <w:rFonts w:eastAsia="Times New Roman"/>
                <w:color w:val="auto"/>
                <w:lang w:eastAsia="en-AU"/>
              </w:rPr>
            </w:pPr>
            <w:r w:rsidRPr="00907792">
              <w:rPr>
                <w:color w:val="auto"/>
              </w:rPr>
              <w:t>5,700</w:t>
            </w:r>
          </w:p>
        </w:tc>
        <w:tc>
          <w:tcPr>
            <w:tcW w:w="794" w:type="dxa"/>
            <w:noWrap/>
            <w:hideMark/>
          </w:tcPr>
          <w:p w14:paraId="0324BB38" w14:textId="52DEB03E" w:rsidR="00487AF6" w:rsidRPr="00907792" w:rsidRDefault="00487AF6" w:rsidP="00D55AA9">
            <w:pPr>
              <w:pStyle w:val="Tabletextcentred"/>
              <w:jc w:val="right"/>
              <w:rPr>
                <w:rFonts w:eastAsia="Times New Roman"/>
                <w:color w:val="auto"/>
                <w:lang w:eastAsia="en-AU"/>
              </w:rPr>
            </w:pPr>
            <w:r w:rsidRPr="00907792">
              <w:rPr>
                <w:color w:val="auto"/>
              </w:rPr>
              <w:t>14.7</w:t>
            </w:r>
          </w:p>
        </w:tc>
        <w:tc>
          <w:tcPr>
            <w:tcW w:w="794" w:type="dxa"/>
            <w:noWrap/>
            <w:hideMark/>
          </w:tcPr>
          <w:p w14:paraId="332F107D" w14:textId="073443B5" w:rsidR="00487AF6" w:rsidRPr="00907792" w:rsidRDefault="00487AF6" w:rsidP="00D55AA9">
            <w:pPr>
              <w:pStyle w:val="Tabletextcentred"/>
              <w:jc w:val="right"/>
              <w:rPr>
                <w:rFonts w:eastAsia="Times New Roman"/>
                <w:color w:val="auto"/>
                <w:lang w:eastAsia="en-AU"/>
              </w:rPr>
            </w:pPr>
            <w:r w:rsidRPr="00907792">
              <w:rPr>
                <w:color w:val="auto"/>
              </w:rPr>
              <w:t>9,588</w:t>
            </w:r>
          </w:p>
        </w:tc>
        <w:tc>
          <w:tcPr>
            <w:tcW w:w="794" w:type="dxa"/>
            <w:noWrap/>
            <w:hideMark/>
          </w:tcPr>
          <w:p w14:paraId="2F984748" w14:textId="1C170E57" w:rsidR="00487AF6" w:rsidRPr="00907792" w:rsidRDefault="00487AF6" w:rsidP="00D55AA9">
            <w:pPr>
              <w:pStyle w:val="Tabletextcentred"/>
              <w:jc w:val="right"/>
              <w:rPr>
                <w:rFonts w:eastAsia="Times New Roman"/>
                <w:color w:val="auto"/>
                <w:lang w:eastAsia="en-AU"/>
              </w:rPr>
            </w:pPr>
            <w:r w:rsidRPr="00907792">
              <w:rPr>
                <w:color w:val="auto"/>
              </w:rPr>
              <w:t>15.5</w:t>
            </w:r>
          </w:p>
        </w:tc>
      </w:tr>
      <w:tr w:rsidR="00907792" w:rsidRPr="00907792" w14:paraId="551EB75C" w14:textId="77777777" w:rsidTr="00EC2950">
        <w:trPr>
          <w:trHeight w:val="300"/>
        </w:trPr>
        <w:tc>
          <w:tcPr>
            <w:tcW w:w="2065" w:type="dxa"/>
            <w:hideMark/>
          </w:tcPr>
          <w:p w14:paraId="37695028" w14:textId="38643C6A"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I have privacy concerns</w:t>
            </w:r>
          </w:p>
        </w:tc>
        <w:tc>
          <w:tcPr>
            <w:tcW w:w="1097" w:type="dxa"/>
            <w:noWrap/>
            <w:hideMark/>
          </w:tcPr>
          <w:p w14:paraId="5E34E12D" w14:textId="4ECA318E" w:rsidR="00487AF6" w:rsidRPr="00907792" w:rsidRDefault="00487AF6" w:rsidP="00D55AA9">
            <w:pPr>
              <w:pStyle w:val="Tabletextcentred"/>
              <w:jc w:val="right"/>
              <w:rPr>
                <w:rFonts w:eastAsia="Times New Roman"/>
                <w:color w:val="auto"/>
                <w:lang w:eastAsia="en-AU"/>
              </w:rPr>
            </w:pPr>
            <w:r w:rsidRPr="00907792">
              <w:rPr>
                <w:color w:val="auto"/>
              </w:rPr>
              <w:t>2,405</w:t>
            </w:r>
          </w:p>
        </w:tc>
        <w:tc>
          <w:tcPr>
            <w:tcW w:w="1097" w:type="dxa"/>
            <w:noWrap/>
            <w:hideMark/>
          </w:tcPr>
          <w:p w14:paraId="2DAF629A" w14:textId="384E292B" w:rsidR="00487AF6" w:rsidRPr="00907792" w:rsidRDefault="00487AF6" w:rsidP="00D55AA9">
            <w:pPr>
              <w:pStyle w:val="Tabletextcentred"/>
              <w:jc w:val="right"/>
              <w:rPr>
                <w:rFonts w:eastAsia="Times New Roman"/>
                <w:color w:val="auto"/>
                <w:lang w:eastAsia="en-AU"/>
              </w:rPr>
            </w:pPr>
            <w:r w:rsidRPr="00907792">
              <w:rPr>
                <w:color w:val="auto"/>
              </w:rPr>
              <w:t>12.8</w:t>
            </w:r>
          </w:p>
        </w:tc>
        <w:tc>
          <w:tcPr>
            <w:tcW w:w="987" w:type="dxa"/>
            <w:noWrap/>
            <w:hideMark/>
          </w:tcPr>
          <w:p w14:paraId="3C666CF6" w14:textId="4E283913" w:rsidR="00487AF6" w:rsidRPr="00907792" w:rsidRDefault="00487AF6" w:rsidP="00D55AA9">
            <w:pPr>
              <w:pStyle w:val="Tabletextcentred"/>
              <w:jc w:val="right"/>
              <w:rPr>
                <w:rFonts w:eastAsia="Times New Roman"/>
                <w:color w:val="auto"/>
                <w:lang w:eastAsia="en-AU"/>
              </w:rPr>
            </w:pPr>
            <w:r w:rsidRPr="00907792">
              <w:rPr>
                <w:color w:val="auto"/>
              </w:rPr>
              <w:t>602</w:t>
            </w:r>
          </w:p>
        </w:tc>
        <w:tc>
          <w:tcPr>
            <w:tcW w:w="987" w:type="dxa"/>
            <w:noWrap/>
            <w:hideMark/>
          </w:tcPr>
          <w:p w14:paraId="406EE9FE" w14:textId="5B65B085" w:rsidR="00487AF6" w:rsidRPr="00907792" w:rsidRDefault="00487AF6" w:rsidP="00D55AA9">
            <w:pPr>
              <w:pStyle w:val="Tabletextcentred"/>
              <w:jc w:val="right"/>
              <w:rPr>
                <w:rFonts w:eastAsia="Times New Roman"/>
                <w:color w:val="auto"/>
                <w:lang w:eastAsia="en-AU"/>
              </w:rPr>
            </w:pPr>
            <w:r w:rsidRPr="00907792">
              <w:rPr>
                <w:color w:val="auto"/>
              </w:rPr>
              <w:t>13.6</w:t>
            </w:r>
          </w:p>
        </w:tc>
        <w:tc>
          <w:tcPr>
            <w:tcW w:w="794" w:type="dxa"/>
            <w:noWrap/>
            <w:hideMark/>
          </w:tcPr>
          <w:p w14:paraId="7A1379D4" w14:textId="7D71FA29" w:rsidR="00487AF6" w:rsidRPr="00907792" w:rsidRDefault="00487AF6" w:rsidP="00D55AA9">
            <w:pPr>
              <w:pStyle w:val="Tabletextcentred"/>
              <w:jc w:val="right"/>
              <w:rPr>
                <w:rFonts w:eastAsia="Times New Roman"/>
                <w:color w:val="auto"/>
                <w:lang w:eastAsia="en-AU"/>
              </w:rPr>
            </w:pPr>
            <w:r w:rsidRPr="00907792">
              <w:rPr>
                <w:color w:val="auto"/>
              </w:rPr>
              <w:t>5,081</w:t>
            </w:r>
          </w:p>
        </w:tc>
        <w:tc>
          <w:tcPr>
            <w:tcW w:w="794" w:type="dxa"/>
            <w:noWrap/>
            <w:hideMark/>
          </w:tcPr>
          <w:p w14:paraId="5835C1EF" w14:textId="711C9CA3" w:rsidR="00487AF6" w:rsidRPr="00907792" w:rsidRDefault="00487AF6" w:rsidP="00D55AA9">
            <w:pPr>
              <w:pStyle w:val="Tabletextcentred"/>
              <w:jc w:val="right"/>
              <w:rPr>
                <w:rFonts w:eastAsia="Times New Roman"/>
                <w:color w:val="auto"/>
                <w:lang w:eastAsia="en-AU"/>
              </w:rPr>
            </w:pPr>
            <w:r w:rsidRPr="00907792">
              <w:rPr>
                <w:color w:val="auto"/>
              </w:rPr>
              <w:t>13.1</w:t>
            </w:r>
          </w:p>
        </w:tc>
        <w:tc>
          <w:tcPr>
            <w:tcW w:w="794" w:type="dxa"/>
            <w:noWrap/>
            <w:hideMark/>
          </w:tcPr>
          <w:p w14:paraId="215DDAD9" w14:textId="594C469E" w:rsidR="00487AF6" w:rsidRPr="00907792" w:rsidRDefault="00487AF6" w:rsidP="00D55AA9">
            <w:pPr>
              <w:pStyle w:val="Tabletextcentred"/>
              <w:jc w:val="right"/>
              <w:rPr>
                <w:rFonts w:eastAsia="Times New Roman"/>
                <w:color w:val="auto"/>
                <w:lang w:eastAsia="en-AU"/>
              </w:rPr>
            </w:pPr>
            <w:r w:rsidRPr="00907792">
              <w:rPr>
                <w:color w:val="auto"/>
              </w:rPr>
              <w:t>8,088</w:t>
            </w:r>
          </w:p>
        </w:tc>
        <w:tc>
          <w:tcPr>
            <w:tcW w:w="794" w:type="dxa"/>
            <w:noWrap/>
            <w:hideMark/>
          </w:tcPr>
          <w:p w14:paraId="28A17553" w14:textId="0D48D08E" w:rsidR="00487AF6" w:rsidRPr="00907792" w:rsidRDefault="00487AF6" w:rsidP="00D55AA9">
            <w:pPr>
              <w:pStyle w:val="Tabletextcentred"/>
              <w:jc w:val="right"/>
              <w:rPr>
                <w:rFonts w:eastAsia="Times New Roman"/>
                <w:color w:val="auto"/>
                <w:lang w:eastAsia="en-AU"/>
              </w:rPr>
            </w:pPr>
            <w:r w:rsidRPr="00907792">
              <w:rPr>
                <w:color w:val="auto"/>
              </w:rPr>
              <w:t>13.1</w:t>
            </w:r>
          </w:p>
        </w:tc>
      </w:tr>
      <w:tr w:rsidR="00907792" w:rsidRPr="00907792" w14:paraId="71600FB7" w14:textId="77777777" w:rsidTr="00EC2950">
        <w:trPr>
          <w:trHeight w:val="300"/>
        </w:trPr>
        <w:tc>
          <w:tcPr>
            <w:tcW w:w="2065" w:type="dxa"/>
            <w:hideMark/>
          </w:tcPr>
          <w:p w14:paraId="582BC0C6" w14:textId="77777777" w:rsidR="00487AF6" w:rsidRPr="00907792" w:rsidRDefault="00487AF6" w:rsidP="00487AF6">
            <w:pPr>
              <w:ind w:firstLineChars="100" w:firstLine="180"/>
              <w:rPr>
                <w:rFonts w:cs="Arial"/>
                <w:sz w:val="18"/>
                <w:szCs w:val="18"/>
              </w:rPr>
            </w:pPr>
            <w:r w:rsidRPr="00907792">
              <w:rPr>
                <w:rFonts w:cs="Arial"/>
                <w:sz w:val="18"/>
                <w:szCs w:val="18"/>
              </w:rPr>
              <w:t xml:space="preserve">I have not been in my job long </w:t>
            </w:r>
          </w:p>
          <w:p w14:paraId="166D25D5" w14:textId="32CC06C0"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enough</w:t>
            </w:r>
          </w:p>
        </w:tc>
        <w:tc>
          <w:tcPr>
            <w:tcW w:w="1097" w:type="dxa"/>
            <w:noWrap/>
            <w:hideMark/>
          </w:tcPr>
          <w:p w14:paraId="745114F2" w14:textId="627E69CF" w:rsidR="00487AF6" w:rsidRPr="00907792" w:rsidRDefault="00487AF6" w:rsidP="00D55AA9">
            <w:pPr>
              <w:pStyle w:val="Tabletextcentred"/>
              <w:jc w:val="right"/>
              <w:rPr>
                <w:rFonts w:eastAsia="Times New Roman"/>
                <w:color w:val="auto"/>
                <w:lang w:eastAsia="en-AU"/>
              </w:rPr>
            </w:pPr>
            <w:r w:rsidRPr="00907792">
              <w:rPr>
                <w:color w:val="auto"/>
              </w:rPr>
              <w:t>1,630</w:t>
            </w:r>
          </w:p>
        </w:tc>
        <w:tc>
          <w:tcPr>
            <w:tcW w:w="1097" w:type="dxa"/>
            <w:noWrap/>
            <w:hideMark/>
          </w:tcPr>
          <w:p w14:paraId="659D8D6F" w14:textId="7F8426C8" w:rsidR="00487AF6" w:rsidRPr="00907792" w:rsidRDefault="00487AF6" w:rsidP="00D55AA9">
            <w:pPr>
              <w:pStyle w:val="Tabletextcentred"/>
              <w:jc w:val="right"/>
              <w:rPr>
                <w:rFonts w:eastAsia="Times New Roman"/>
                <w:color w:val="auto"/>
                <w:lang w:eastAsia="en-AU"/>
              </w:rPr>
            </w:pPr>
            <w:r w:rsidRPr="00907792">
              <w:rPr>
                <w:color w:val="auto"/>
              </w:rPr>
              <w:t>8.7</w:t>
            </w:r>
          </w:p>
        </w:tc>
        <w:tc>
          <w:tcPr>
            <w:tcW w:w="987" w:type="dxa"/>
            <w:noWrap/>
            <w:hideMark/>
          </w:tcPr>
          <w:p w14:paraId="6847CF89" w14:textId="61530FB9" w:rsidR="00487AF6" w:rsidRPr="00907792" w:rsidRDefault="00487AF6" w:rsidP="00D55AA9">
            <w:pPr>
              <w:pStyle w:val="Tabletextcentred"/>
              <w:jc w:val="right"/>
              <w:rPr>
                <w:rFonts w:eastAsia="Times New Roman"/>
                <w:color w:val="auto"/>
                <w:lang w:eastAsia="en-AU"/>
              </w:rPr>
            </w:pPr>
            <w:r w:rsidRPr="00907792">
              <w:rPr>
                <w:color w:val="auto"/>
              </w:rPr>
              <w:t>427</w:t>
            </w:r>
          </w:p>
        </w:tc>
        <w:tc>
          <w:tcPr>
            <w:tcW w:w="987" w:type="dxa"/>
            <w:noWrap/>
            <w:hideMark/>
          </w:tcPr>
          <w:p w14:paraId="25F1B069" w14:textId="6CC52212" w:rsidR="00487AF6" w:rsidRPr="00907792" w:rsidRDefault="00487AF6" w:rsidP="00D55AA9">
            <w:pPr>
              <w:pStyle w:val="Tabletextcentred"/>
              <w:jc w:val="right"/>
              <w:rPr>
                <w:rFonts w:eastAsia="Times New Roman"/>
                <w:color w:val="auto"/>
                <w:lang w:eastAsia="en-AU"/>
              </w:rPr>
            </w:pPr>
            <w:r w:rsidRPr="00907792">
              <w:rPr>
                <w:color w:val="auto"/>
              </w:rPr>
              <w:t>9.6</w:t>
            </w:r>
          </w:p>
        </w:tc>
        <w:tc>
          <w:tcPr>
            <w:tcW w:w="794" w:type="dxa"/>
            <w:noWrap/>
            <w:hideMark/>
          </w:tcPr>
          <w:p w14:paraId="4409665D" w14:textId="1189D99A" w:rsidR="00487AF6" w:rsidRPr="00907792" w:rsidRDefault="00487AF6" w:rsidP="00D55AA9">
            <w:pPr>
              <w:pStyle w:val="Tabletextcentred"/>
              <w:jc w:val="right"/>
              <w:rPr>
                <w:rFonts w:eastAsia="Times New Roman"/>
                <w:color w:val="auto"/>
                <w:lang w:eastAsia="en-AU"/>
              </w:rPr>
            </w:pPr>
            <w:r w:rsidRPr="00907792">
              <w:rPr>
                <w:color w:val="auto"/>
              </w:rPr>
              <w:t>5,235</w:t>
            </w:r>
          </w:p>
        </w:tc>
        <w:tc>
          <w:tcPr>
            <w:tcW w:w="794" w:type="dxa"/>
            <w:noWrap/>
            <w:hideMark/>
          </w:tcPr>
          <w:p w14:paraId="37A8DCCC" w14:textId="37AC51B1" w:rsidR="00487AF6" w:rsidRPr="00907792" w:rsidRDefault="00487AF6" w:rsidP="00D55AA9">
            <w:pPr>
              <w:pStyle w:val="Tabletextcentred"/>
              <w:jc w:val="right"/>
              <w:rPr>
                <w:rFonts w:eastAsia="Times New Roman"/>
                <w:color w:val="auto"/>
                <w:lang w:eastAsia="en-AU"/>
              </w:rPr>
            </w:pPr>
            <w:r w:rsidRPr="00907792">
              <w:rPr>
                <w:color w:val="auto"/>
              </w:rPr>
              <w:t>13.5</w:t>
            </w:r>
          </w:p>
        </w:tc>
        <w:tc>
          <w:tcPr>
            <w:tcW w:w="794" w:type="dxa"/>
            <w:noWrap/>
            <w:hideMark/>
          </w:tcPr>
          <w:p w14:paraId="642B3DDF" w14:textId="2D84F214" w:rsidR="00487AF6" w:rsidRPr="00907792" w:rsidRDefault="00487AF6" w:rsidP="00D55AA9">
            <w:pPr>
              <w:pStyle w:val="Tabletextcentred"/>
              <w:jc w:val="right"/>
              <w:rPr>
                <w:rFonts w:eastAsia="Times New Roman"/>
                <w:color w:val="auto"/>
                <w:lang w:eastAsia="en-AU"/>
              </w:rPr>
            </w:pPr>
            <w:r w:rsidRPr="00907792">
              <w:rPr>
                <w:color w:val="auto"/>
              </w:rPr>
              <w:t>7,292</w:t>
            </w:r>
          </w:p>
        </w:tc>
        <w:tc>
          <w:tcPr>
            <w:tcW w:w="794" w:type="dxa"/>
            <w:noWrap/>
            <w:hideMark/>
          </w:tcPr>
          <w:p w14:paraId="69F183F4" w14:textId="3BA1B9A7" w:rsidR="00487AF6" w:rsidRPr="00907792" w:rsidRDefault="00487AF6" w:rsidP="00D55AA9">
            <w:pPr>
              <w:pStyle w:val="Tabletextcentred"/>
              <w:jc w:val="right"/>
              <w:rPr>
                <w:rFonts w:eastAsia="Times New Roman"/>
                <w:color w:val="auto"/>
                <w:lang w:eastAsia="en-AU"/>
              </w:rPr>
            </w:pPr>
            <w:r w:rsidRPr="00907792">
              <w:rPr>
                <w:color w:val="auto"/>
              </w:rPr>
              <w:t>11.8</w:t>
            </w:r>
          </w:p>
        </w:tc>
      </w:tr>
      <w:tr w:rsidR="00907792" w:rsidRPr="00907792" w14:paraId="2CF5F95C" w14:textId="77777777" w:rsidTr="00EC2950">
        <w:trPr>
          <w:trHeight w:val="300"/>
        </w:trPr>
        <w:tc>
          <w:tcPr>
            <w:tcW w:w="2065" w:type="dxa"/>
            <w:hideMark/>
          </w:tcPr>
          <w:p w14:paraId="1B21A4E1" w14:textId="77777777" w:rsidR="00487AF6" w:rsidRPr="00907792" w:rsidRDefault="00487AF6" w:rsidP="00487AF6">
            <w:pPr>
              <w:ind w:firstLineChars="100" w:firstLine="180"/>
              <w:rPr>
                <w:rFonts w:cs="Arial"/>
                <w:sz w:val="18"/>
                <w:szCs w:val="18"/>
              </w:rPr>
            </w:pPr>
            <w:r w:rsidRPr="00907792">
              <w:rPr>
                <w:rFonts w:cs="Arial"/>
                <w:sz w:val="18"/>
                <w:szCs w:val="18"/>
              </w:rPr>
              <w:t xml:space="preserve">My job is temporary only/casual </w:t>
            </w:r>
          </w:p>
          <w:p w14:paraId="0D47C4C9" w14:textId="14A1B822"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only</w:t>
            </w:r>
          </w:p>
        </w:tc>
        <w:tc>
          <w:tcPr>
            <w:tcW w:w="1097" w:type="dxa"/>
            <w:noWrap/>
            <w:hideMark/>
          </w:tcPr>
          <w:p w14:paraId="15551CAD" w14:textId="57559B04" w:rsidR="00487AF6" w:rsidRPr="00907792" w:rsidRDefault="00487AF6" w:rsidP="00D55AA9">
            <w:pPr>
              <w:pStyle w:val="Tabletextcentred"/>
              <w:jc w:val="right"/>
              <w:rPr>
                <w:rFonts w:eastAsia="Times New Roman"/>
                <w:color w:val="auto"/>
                <w:lang w:eastAsia="en-AU"/>
              </w:rPr>
            </w:pPr>
            <w:r w:rsidRPr="00907792">
              <w:rPr>
                <w:color w:val="auto"/>
              </w:rPr>
              <w:t>2,513</w:t>
            </w:r>
          </w:p>
        </w:tc>
        <w:tc>
          <w:tcPr>
            <w:tcW w:w="1097" w:type="dxa"/>
            <w:noWrap/>
            <w:hideMark/>
          </w:tcPr>
          <w:p w14:paraId="7D39E186" w14:textId="5A72F4BE" w:rsidR="00487AF6" w:rsidRPr="00907792" w:rsidRDefault="00487AF6" w:rsidP="00D55AA9">
            <w:pPr>
              <w:pStyle w:val="Tabletextcentred"/>
              <w:jc w:val="right"/>
              <w:rPr>
                <w:rFonts w:eastAsia="Times New Roman"/>
                <w:color w:val="auto"/>
                <w:lang w:eastAsia="en-AU"/>
              </w:rPr>
            </w:pPr>
            <w:r w:rsidRPr="00907792">
              <w:rPr>
                <w:color w:val="auto"/>
              </w:rPr>
              <w:t>13.3</w:t>
            </w:r>
          </w:p>
        </w:tc>
        <w:tc>
          <w:tcPr>
            <w:tcW w:w="987" w:type="dxa"/>
            <w:noWrap/>
            <w:hideMark/>
          </w:tcPr>
          <w:p w14:paraId="308DD93A" w14:textId="0B157EB3" w:rsidR="00487AF6" w:rsidRPr="00907792" w:rsidRDefault="00487AF6" w:rsidP="00D55AA9">
            <w:pPr>
              <w:pStyle w:val="Tabletextcentred"/>
              <w:jc w:val="right"/>
              <w:rPr>
                <w:rFonts w:eastAsia="Times New Roman"/>
                <w:color w:val="auto"/>
                <w:lang w:eastAsia="en-AU"/>
              </w:rPr>
            </w:pPr>
            <w:r w:rsidRPr="00907792">
              <w:rPr>
                <w:color w:val="auto"/>
              </w:rPr>
              <w:t>413</w:t>
            </w:r>
          </w:p>
        </w:tc>
        <w:tc>
          <w:tcPr>
            <w:tcW w:w="987" w:type="dxa"/>
            <w:noWrap/>
            <w:hideMark/>
          </w:tcPr>
          <w:p w14:paraId="4CD3502D" w14:textId="6C11ADD7" w:rsidR="00487AF6" w:rsidRPr="00907792" w:rsidRDefault="00487AF6" w:rsidP="00D55AA9">
            <w:pPr>
              <w:pStyle w:val="Tabletextcentred"/>
              <w:jc w:val="right"/>
              <w:rPr>
                <w:rFonts w:eastAsia="Times New Roman"/>
                <w:color w:val="auto"/>
                <w:lang w:eastAsia="en-AU"/>
              </w:rPr>
            </w:pPr>
            <w:r w:rsidRPr="00907792">
              <w:rPr>
                <w:color w:val="auto"/>
              </w:rPr>
              <w:t>9.3</w:t>
            </w:r>
          </w:p>
        </w:tc>
        <w:tc>
          <w:tcPr>
            <w:tcW w:w="794" w:type="dxa"/>
            <w:noWrap/>
            <w:hideMark/>
          </w:tcPr>
          <w:p w14:paraId="61B79A79" w14:textId="294AA2A4" w:rsidR="00487AF6" w:rsidRPr="00907792" w:rsidRDefault="00487AF6" w:rsidP="00D55AA9">
            <w:pPr>
              <w:pStyle w:val="Tabletextcentred"/>
              <w:jc w:val="right"/>
              <w:rPr>
                <w:rFonts w:eastAsia="Times New Roman"/>
                <w:color w:val="auto"/>
                <w:lang w:eastAsia="en-AU"/>
              </w:rPr>
            </w:pPr>
            <w:r w:rsidRPr="00907792">
              <w:rPr>
                <w:color w:val="auto"/>
              </w:rPr>
              <w:t>4,265</w:t>
            </w:r>
          </w:p>
        </w:tc>
        <w:tc>
          <w:tcPr>
            <w:tcW w:w="794" w:type="dxa"/>
            <w:noWrap/>
            <w:hideMark/>
          </w:tcPr>
          <w:p w14:paraId="5BAE02C6" w14:textId="64149F38" w:rsidR="00487AF6" w:rsidRPr="00907792" w:rsidRDefault="00487AF6" w:rsidP="00D55AA9">
            <w:pPr>
              <w:pStyle w:val="Tabletextcentred"/>
              <w:jc w:val="right"/>
              <w:rPr>
                <w:rFonts w:eastAsia="Times New Roman"/>
                <w:color w:val="auto"/>
                <w:lang w:eastAsia="en-AU"/>
              </w:rPr>
            </w:pPr>
            <w:r w:rsidRPr="00907792">
              <w:rPr>
                <w:color w:val="auto"/>
              </w:rPr>
              <w:t>11.0</w:t>
            </w:r>
          </w:p>
        </w:tc>
        <w:tc>
          <w:tcPr>
            <w:tcW w:w="794" w:type="dxa"/>
            <w:noWrap/>
            <w:hideMark/>
          </w:tcPr>
          <w:p w14:paraId="3DAD5892" w14:textId="0CBD7E42" w:rsidR="00487AF6" w:rsidRPr="00907792" w:rsidRDefault="00487AF6" w:rsidP="00D55AA9">
            <w:pPr>
              <w:pStyle w:val="Tabletextcentred"/>
              <w:jc w:val="right"/>
              <w:rPr>
                <w:rFonts w:eastAsia="Times New Roman"/>
                <w:color w:val="auto"/>
                <w:lang w:eastAsia="en-AU"/>
              </w:rPr>
            </w:pPr>
            <w:r w:rsidRPr="00907792">
              <w:rPr>
                <w:color w:val="auto"/>
              </w:rPr>
              <w:t>7,191</w:t>
            </w:r>
          </w:p>
        </w:tc>
        <w:tc>
          <w:tcPr>
            <w:tcW w:w="794" w:type="dxa"/>
            <w:noWrap/>
            <w:hideMark/>
          </w:tcPr>
          <w:p w14:paraId="3E2BAF6F" w14:textId="38D816CB" w:rsidR="00487AF6" w:rsidRPr="00907792" w:rsidRDefault="00487AF6" w:rsidP="00D55AA9">
            <w:pPr>
              <w:pStyle w:val="Tabletextcentred"/>
              <w:jc w:val="right"/>
              <w:rPr>
                <w:rFonts w:eastAsia="Times New Roman"/>
                <w:color w:val="auto"/>
                <w:lang w:eastAsia="en-AU"/>
              </w:rPr>
            </w:pPr>
            <w:r w:rsidRPr="00907792">
              <w:rPr>
                <w:color w:val="auto"/>
              </w:rPr>
              <w:t>11.6</w:t>
            </w:r>
          </w:p>
        </w:tc>
      </w:tr>
      <w:tr w:rsidR="00907792" w:rsidRPr="00907792" w14:paraId="59EC0F01" w14:textId="77777777" w:rsidTr="00EC2950">
        <w:trPr>
          <w:trHeight w:val="300"/>
        </w:trPr>
        <w:tc>
          <w:tcPr>
            <w:tcW w:w="2065" w:type="dxa"/>
            <w:hideMark/>
          </w:tcPr>
          <w:p w14:paraId="736C1590" w14:textId="35DA168F"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I do not have a direct supervisor</w:t>
            </w:r>
          </w:p>
        </w:tc>
        <w:tc>
          <w:tcPr>
            <w:tcW w:w="1097" w:type="dxa"/>
            <w:noWrap/>
            <w:hideMark/>
          </w:tcPr>
          <w:p w14:paraId="148418AC" w14:textId="7696CA7A" w:rsidR="00487AF6" w:rsidRPr="00907792" w:rsidRDefault="00487AF6" w:rsidP="00D55AA9">
            <w:pPr>
              <w:pStyle w:val="Tabletextcentred"/>
              <w:jc w:val="right"/>
              <w:rPr>
                <w:rFonts w:eastAsia="Times New Roman"/>
                <w:color w:val="auto"/>
                <w:lang w:eastAsia="en-AU"/>
              </w:rPr>
            </w:pPr>
            <w:r w:rsidRPr="00907792">
              <w:rPr>
                <w:color w:val="auto"/>
              </w:rPr>
              <w:t>1,825</w:t>
            </w:r>
          </w:p>
        </w:tc>
        <w:tc>
          <w:tcPr>
            <w:tcW w:w="1097" w:type="dxa"/>
            <w:noWrap/>
            <w:hideMark/>
          </w:tcPr>
          <w:p w14:paraId="2AB32C91" w14:textId="3DA97FF7" w:rsidR="00487AF6" w:rsidRPr="00907792" w:rsidRDefault="00487AF6" w:rsidP="00D55AA9">
            <w:pPr>
              <w:pStyle w:val="Tabletextcentred"/>
              <w:jc w:val="right"/>
              <w:rPr>
                <w:rFonts w:eastAsia="Times New Roman"/>
                <w:color w:val="auto"/>
                <w:lang w:eastAsia="en-AU"/>
              </w:rPr>
            </w:pPr>
            <w:r w:rsidRPr="00907792">
              <w:rPr>
                <w:color w:val="auto"/>
              </w:rPr>
              <w:t>9.7</w:t>
            </w:r>
          </w:p>
        </w:tc>
        <w:tc>
          <w:tcPr>
            <w:tcW w:w="987" w:type="dxa"/>
            <w:noWrap/>
            <w:hideMark/>
          </w:tcPr>
          <w:p w14:paraId="36C1855A" w14:textId="2F4AA535" w:rsidR="00487AF6" w:rsidRPr="00907792" w:rsidRDefault="00487AF6" w:rsidP="00D55AA9">
            <w:pPr>
              <w:pStyle w:val="Tabletextcentred"/>
              <w:jc w:val="right"/>
              <w:rPr>
                <w:rFonts w:eastAsia="Times New Roman"/>
                <w:color w:val="auto"/>
                <w:lang w:eastAsia="en-AU"/>
              </w:rPr>
            </w:pPr>
            <w:r w:rsidRPr="00907792">
              <w:rPr>
                <w:color w:val="auto"/>
              </w:rPr>
              <w:t>450</w:t>
            </w:r>
          </w:p>
        </w:tc>
        <w:tc>
          <w:tcPr>
            <w:tcW w:w="987" w:type="dxa"/>
            <w:noWrap/>
            <w:hideMark/>
          </w:tcPr>
          <w:p w14:paraId="39259CE5" w14:textId="5C6F8174" w:rsidR="00487AF6" w:rsidRPr="00907792" w:rsidRDefault="00487AF6" w:rsidP="00D55AA9">
            <w:pPr>
              <w:pStyle w:val="Tabletextcentred"/>
              <w:jc w:val="right"/>
              <w:rPr>
                <w:rFonts w:eastAsia="Times New Roman"/>
                <w:color w:val="auto"/>
                <w:lang w:eastAsia="en-AU"/>
              </w:rPr>
            </w:pPr>
            <w:r w:rsidRPr="00907792">
              <w:rPr>
                <w:color w:val="auto"/>
              </w:rPr>
              <w:t>10.1</w:t>
            </w:r>
          </w:p>
        </w:tc>
        <w:tc>
          <w:tcPr>
            <w:tcW w:w="794" w:type="dxa"/>
            <w:noWrap/>
            <w:hideMark/>
          </w:tcPr>
          <w:p w14:paraId="7300D6CE" w14:textId="1B17548D" w:rsidR="00487AF6" w:rsidRPr="00907792" w:rsidRDefault="00487AF6" w:rsidP="00D55AA9">
            <w:pPr>
              <w:pStyle w:val="Tabletextcentred"/>
              <w:jc w:val="right"/>
              <w:rPr>
                <w:rFonts w:eastAsia="Times New Roman"/>
                <w:color w:val="auto"/>
                <w:lang w:eastAsia="en-AU"/>
              </w:rPr>
            </w:pPr>
            <w:r w:rsidRPr="00907792">
              <w:rPr>
                <w:color w:val="auto"/>
              </w:rPr>
              <w:t>3,818</w:t>
            </w:r>
          </w:p>
        </w:tc>
        <w:tc>
          <w:tcPr>
            <w:tcW w:w="794" w:type="dxa"/>
            <w:noWrap/>
            <w:hideMark/>
          </w:tcPr>
          <w:p w14:paraId="023D7FF8" w14:textId="2766AF61" w:rsidR="00487AF6" w:rsidRPr="00907792" w:rsidRDefault="00487AF6" w:rsidP="00D55AA9">
            <w:pPr>
              <w:pStyle w:val="Tabletextcentred"/>
              <w:jc w:val="right"/>
              <w:rPr>
                <w:rFonts w:eastAsia="Times New Roman"/>
                <w:color w:val="auto"/>
                <w:lang w:eastAsia="en-AU"/>
              </w:rPr>
            </w:pPr>
            <w:r w:rsidRPr="00907792">
              <w:rPr>
                <w:color w:val="auto"/>
              </w:rPr>
              <w:t>9.9</w:t>
            </w:r>
          </w:p>
        </w:tc>
        <w:tc>
          <w:tcPr>
            <w:tcW w:w="794" w:type="dxa"/>
            <w:noWrap/>
            <w:hideMark/>
          </w:tcPr>
          <w:p w14:paraId="0C630C90" w14:textId="541713FB" w:rsidR="00487AF6" w:rsidRPr="00907792" w:rsidRDefault="00487AF6" w:rsidP="00D55AA9">
            <w:pPr>
              <w:pStyle w:val="Tabletextcentred"/>
              <w:jc w:val="right"/>
              <w:rPr>
                <w:rFonts w:eastAsia="Times New Roman"/>
                <w:color w:val="auto"/>
                <w:lang w:eastAsia="en-AU"/>
              </w:rPr>
            </w:pPr>
            <w:r w:rsidRPr="00907792">
              <w:rPr>
                <w:color w:val="auto"/>
              </w:rPr>
              <w:t>6,093</w:t>
            </w:r>
          </w:p>
        </w:tc>
        <w:tc>
          <w:tcPr>
            <w:tcW w:w="794" w:type="dxa"/>
            <w:noWrap/>
            <w:hideMark/>
          </w:tcPr>
          <w:p w14:paraId="4EE59E05" w14:textId="37377215" w:rsidR="00487AF6" w:rsidRPr="00907792" w:rsidRDefault="00487AF6" w:rsidP="00D55AA9">
            <w:pPr>
              <w:pStyle w:val="Tabletextcentred"/>
              <w:jc w:val="right"/>
              <w:rPr>
                <w:rFonts w:eastAsia="Times New Roman"/>
                <w:color w:val="auto"/>
                <w:lang w:eastAsia="en-AU"/>
              </w:rPr>
            </w:pPr>
            <w:r w:rsidRPr="00907792">
              <w:rPr>
                <w:color w:val="auto"/>
              </w:rPr>
              <w:t>9.9</w:t>
            </w:r>
          </w:p>
        </w:tc>
      </w:tr>
      <w:tr w:rsidR="00907792" w:rsidRPr="00907792" w14:paraId="02B5D8D2" w14:textId="77777777" w:rsidTr="00EC2950">
        <w:trPr>
          <w:trHeight w:val="480"/>
        </w:trPr>
        <w:tc>
          <w:tcPr>
            <w:tcW w:w="2065" w:type="dxa"/>
            <w:hideMark/>
          </w:tcPr>
          <w:p w14:paraId="4BBB71A7" w14:textId="77777777" w:rsidR="00487AF6" w:rsidRPr="00907792" w:rsidRDefault="00487AF6" w:rsidP="00487AF6">
            <w:pPr>
              <w:ind w:firstLineChars="100" w:firstLine="180"/>
              <w:rPr>
                <w:rFonts w:cs="Arial"/>
                <w:sz w:val="18"/>
                <w:szCs w:val="18"/>
              </w:rPr>
            </w:pPr>
            <w:r w:rsidRPr="00907792">
              <w:rPr>
                <w:rFonts w:cs="Arial"/>
                <w:sz w:val="18"/>
                <w:szCs w:val="18"/>
              </w:rPr>
              <w:t>I do not know the contact details</w:t>
            </w:r>
          </w:p>
          <w:p w14:paraId="50088B2E" w14:textId="60377CCB"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t>of my supervisor</w:t>
            </w:r>
          </w:p>
        </w:tc>
        <w:tc>
          <w:tcPr>
            <w:tcW w:w="1097" w:type="dxa"/>
            <w:noWrap/>
            <w:hideMark/>
          </w:tcPr>
          <w:p w14:paraId="72D03A2D" w14:textId="28B4442C" w:rsidR="00487AF6" w:rsidRPr="00907792" w:rsidRDefault="00487AF6" w:rsidP="00D55AA9">
            <w:pPr>
              <w:pStyle w:val="Tabletextcentred"/>
              <w:jc w:val="right"/>
              <w:rPr>
                <w:rFonts w:eastAsia="Times New Roman"/>
                <w:color w:val="auto"/>
                <w:lang w:eastAsia="en-AU"/>
              </w:rPr>
            </w:pPr>
            <w:r w:rsidRPr="00907792">
              <w:rPr>
                <w:color w:val="auto"/>
              </w:rPr>
              <w:t>388</w:t>
            </w:r>
          </w:p>
        </w:tc>
        <w:tc>
          <w:tcPr>
            <w:tcW w:w="1097" w:type="dxa"/>
            <w:noWrap/>
            <w:hideMark/>
          </w:tcPr>
          <w:p w14:paraId="3954C1B7" w14:textId="179B310C" w:rsidR="00487AF6" w:rsidRPr="00907792" w:rsidRDefault="00487AF6" w:rsidP="00D55AA9">
            <w:pPr>
              <w:pStyle w:val="Tabletextcentred"/>
              <w:jc w:val="right"/>
              <w:rPr>
                <w:rFonts w:eastAsia="Times New Roman"/>
                <w:color w:val="auto"/>
                <w:lang w:eastAsia="en-AU"/>
              </w:rPr>
            </w:pPr>
            <w:r w:rsidRPr="00907792">
              <w:rPr>
                <w:color w:val="auto"/>
              </w:rPr>
              <w:t>2.1</w:t>
            </w:r>
          </w:p>
        </w:tc>
        <w:tc>
          <w:tcPr>
            <w:tcW w:w="987" w:type="dxa"/>
            <w:noWrap/>
            <w:hideMark/>
          </w:tcPr>
          <w:p w14:paraId="03985C94" w14:textId="44EC35E7" w:rsidR="00487AF6" w:rsidRPr="00907792" w:rsidRDefault="00487AF6" w:rsidP="00D55AA9">
            <w:pPr>
              <w:pStyle w:val="Tabletextcentred"/>
              <w:jc w:val="right"/>
              <w:rPr>
                <w:rFonts w:eastAsia="Times New Roman"/>
                <w:color w:val="auto"/>
                <w:lang w:eastAsia="en-AU"/>
              </w:rPr>
            </w:pPr>
            <w:r w:rsidRPr="00907792">
              <w:rPr>
                <w:color w:val="auto"/>
              </w:rPr>
              <w:t>80</w:t>
            </w:r>
          </w:p>
        </w:tc>
        <w:tc>
          <w:tcPr>
            <w:tcW w:w="987" w:type="dxa"/>
            <w:noWrap/>
            <w:hideMark/>
          </w:tcPr>
          <w:p w14:paraId="07245E1B" w14:textId="0FD17CDF" w:rsidR="00487AF6" w:rsidRPr="00907792" w:rsidRDefault="00487AF6" w:rsidP="00D55AA9">
            <w:pPr>
              <w:pStyle w:val="Tabletextcentred"/>
              <w:jc w:val="right"/>
              <w:rPr>
                <w:rFonts w:eastAsia="Times New Roman"/>
                <w:color w:val="auto"/>
                <w:lang w:eastAsia="en-AU"/>
              </w:rPr>
            </w:pPr>
            <w:r w:rsidRPr="00907792">
              <w:rPr>
                <w:color w:val="auto"/>
              </w:rPr>
              <w:t>1.8</w:t>
            </w:r>
          </w:p>
        </w:tc>
        <w:tc>
          <w:tcPr>
            <w:tcW w:w="794" w:type="dxa"/>
            <w:noWrap/>
            <w:hideMark/>
          </w:tcPr>
          <w:p w14:paraId="193AD81A" w14:textId="6C4F2416" w:rsidR="00487AF6" w:rsidRPr="00907792" w:rsidRDefault="00487AF6" w:rsidP="00D55AA9">
            <w:pPr>
              <w:pStyle w:val="Tabletextcentred"/>
              <w:jc w:val="right"/>
              <w:rPr>
                <w:rFonts w:eastAsia="Times New Roman"/>
                <w:color w:val="auto"/>
                <w:lang w:eastAsia="en-AU"/>
              </w:rPr>
            </w:pPr>
            <w:r w:rsidRPr="00907792">
              <w:rPr>
                <w:color w:val="auto"/>
              </w:rPr>
              <w:t>819</w:t>
            </w:r>
          </w:p>
        </w:tc>
        <w:tc>
          <w:tcPr>
            <w:tcW w:w="794" w:type="dxa"/>
            <w:noWrap/>
            <w:hideMark/>
          </w:tcPr>
          <w:p w14:paraId="018109F5" w14:textId="2E303939" w:rsidR="00487AF6" w:rsidRPr="00907792" w:rsidRDefault="00487AF6" w:rsidP="00D55AA9">
            <w:pPr>
              <w:pStyle w:val="Tabletextcentred"/>
              <w:jc w:val="right"/>
              <w:rPr>
                <w:rFonts w:eastAsia="Times New Roman"/>
                <w:color w:val="auto"/>
                <w:lang w:eastAsia="en-AU"/>
              </w:rPr>
            </w:pPr>
            <w:r w:rsidRPr="00907792">
              <w:rPr>
                <w:color w:val="auto"/>
              </w:rPr>
              <w:t>2.1</w:t>
            </w:r>
          </w:p>
        </w:tc>
        <w:tc>
          <w:tcPr>
            <w:tcW w:w="794" w:type="dxa"/>
            <w:noWrap/>
            <w:hideMark/>
          </w:tcPr>
          <w:p w14:paraId="4E67AB6F" w14:textId="032407DF" w:rsidR="00487AF6" w:rsidRPr="00907792" w:rsidRDefault="00487AF6" w:rsidP="00D55AA9">
            <w:pPr>
              <w:pStyle w:val="Tabletextcentred"/>
              <w:jc w:val="right"/>
              <w:rPr>
                <w:rFonts w:eastAsia="Times New Roman"/>
                <w:color w:val="auto"/>
                <w:lang w:eastAsia="en-AU"/>
              </w:rPr>
            </w:pPr>
            <w:r w:rsidRPr="00907792">
              <w:rPr>
                <w:color w:val="auto"/>
              </w:rPr>
              <w:t>1,287</w:t>
            </w:r>
          </w:p>
        </w:tc>
        <w:tc>
          <w:tcPr>
            <w:tcW w:w="794" w:type="dxa"/>
            <w:noWrap/>
            <w:hideMark/>
          </w:tcPr>
          <w:p w14:paraId="7A289A56" w14:textId="1E3BC167" w:rsidR="00487AF6" w:rsidRPr="00907792" w:rsidRDefault="00487AF6" w:rsidP="00D55AA9">
            <w:pPr>
              <w:pStyle w:val="Tabletextcentred"/>
              <w:jc w:val="right"/>
              <w:rPr>
                <w:rFonts w:eastAsia="Times New Roman"/>
                <w:color w:val="auto"/>
                <w:lang w:eastAsia="en-AU"/>
              </w:rPr>
            </w:pPr>
            <w:r w:rsidRPr="00907792">
              <w:rPr>
                <w:color w:val="auto"/>
              </w:rPr>
              <w:t>2.1</w:t>
            </w:r>
          </w:p>
        </w:tc>
      </w:tr>
      <w:tr w:rsidR="00907792" w:rsidRPr="00907792" w14:paraId="51744FF4" w14:textId="77777777" w:rsidTr="00EC2950">
        <w:trPr>
          <w:trHeight w:val="315"/>
        </w:trPr>
        <w:tc>
          <w:tcPr>
            <w:tcW w:w="2065" w:type="dxa"/>
            <w:hideMark/>
          </w:tcPr>
          <w:p w14:paraId="19B08D0D" w14:textId="02C052A9" w:rsidR="00487AF6" w:rsidRPr="00907792" w:rsidRDefault="00487AF6" w:rsidP="00487AF6">
            <w:pPr>
              <w:ind w:firstLineChars="100" w:firstLine="180"/>
              <w:rPr>
                <w:rFonts w:eastAsia="Times New Roman" w:cs="Arial"/>
                <w:sz w:val="18"/>
                <w:szCs w:val="18"/>
                <w:lang w:eastAsia="en-AU"/>
              </w:rPr>
            </w:pPr>
            <w:r w:rsidRPr="00907792">
              <w:rPr>
                <w:rFonts w:cs="Arial"/>
                <w:sz w:val="18"/>
                <w:szCs w:val="18"/>
              </w:rPr>
              <w:lastRenderedPageBreak/>
              <w:t>Other reasons</w:t>
            </w:r>
          </w:p>
        </w:tc>
        <w:tc>
          <w:tcPr>
            <w:tcW w:w="1097" w:type="dxa"/>
            <w:noWrap/>
            <w:hideMark/>
          </w:tcPr>
          <w:p w14:paraId="251FE438" w14:textId="7F0E157E" w:rsidR="00487AF6" w:rsidRPr="00907792" w:rsidRDefault="00487AF6" w:rsidP="00D55AA9">
            <w:pPr>
              <w:pStyle w:val="Tabletextcentred"/>
              <w:jc w:val="right"/>
              <w:rPr>
                <w:rFonts w:eastAsia="Times New Roman"/>
                <w:color w:val="auto"/>
                <w:lang w:eastAsia="en-AU"/>
              </w:rPr>
            </w:pPr>
            <w:r w:rsidRPr="00907792">
              <w:rPr>
                <w:color w:val="auto"/>
              </w:rPr>
              <w:t>1,572</w:t>
            </w:r>
          </w:p>
        </w:tc>
        <w:tc>
          <w:tcPr>
            <w:tcW w:w="1097" w:type="dxa"/>
            <w:noWrap/>
            <w:hideMark/>
          </w:tcPr>
          <w:p w14:paraId="53831089" w14:textId="02A88EFD" w:rsidR="00487AF6" w:rsidRPr="00907792" w:rsidRDefault="00487AF6" w:rsidP="00D55AA9">
            <w:pPr>
              <w:pStyle w:val="Tabletextcentred"/>
              <w:jc w:val="right"/>
              <w:rPr>
                <w:rFonts w:eastAsia="Times New Roman"/>
                <w:color w:val="auto"/>
                <w:lang w:eastAsia="en-AU"/>
              </w:rPr>
            </w:pPr>
            <w:r w:rsidRPr="00907792">
              <w:rPr>
                <w:color w:val="auto"/>
              </w:rPr>
              <w:t>8.3</w:t>
            </w:r>
          </w:p>
        </w:tc>
        <w:tc>
          <w:tcPr>
            <w:tcW w:w="987" w:type="dxa"/>
            <w:noWrap/>
            <w:hideMark/>
          </w:tcPr>
          <w:p w14:paraId="661E2997" w14:textId="760070E8" w:rsidR="00487AF6" w:rsidRPr="00907792" w:rsidRDefault="00487AF6" w:rsidP="00D55AA9">
            <w:pPr>
              <w:pStyle w:val="Tabletextcentred"/>
              <w:jc w:val="right"/>
              <w:rPr>
                <w:rFonts w:eastAsia="Times New Roman"/>
                <w:color w:val="auto"/>
                <w:lang w:eastAsia="en-AU"/>
              </w:rPr>
            </w:pPr>
            <w:r w:rsidRPr="00907792">
              <w:rPr>
                <w:color w:val="auto"/>
              </w:rPr>
              <w:t>388</w:t>
            </w:r>
          </w:p>
        </w:tc>
        <w:tc>
          <w:tcPr>
            <w:tcW w:w="987" w:type="dxa"/>
            <w:noWrap/>
            <w:hideMark/>
          </w:tcPr>
          <w:p w14:paraId="2E2E6D2F" w14:textId="1BEA072D" w:rsidR="00487AF6" w:rsidRPr="00907792" w:rsidRDefault="00487AF6" w:rsidP="00D55AA9">
            <w:pPr>
              <w:pStyle w:val="Tabletextcentred"/>
              <w:jc w:val="right"/>
              <w:rPr>
                <w:rFonts w:eastAsia="Times New Roman"/>
                <w:color w:val="auto"/>
                <w:lang w:eastAsia="en-AU"/>
              </w:rPr>
            </w:pPr>
            <w:r w:rsidRPr="00907792">
              <w:rPr>
                <w:color w:val="auto"/>
              </w:rPr>
              <w:t>8.7</w:t>
            </w:r>
          </w:p>
        </w:tc>
        <w:tc>
          <w:tcPr>
            <w:tcW w:w="794" w:type="dxa"/>
            <w:noWrap/>
            <w:hideMark/>
          </w:tcPr>
          <w:p w14:paraId="461F6A0F" w14:textId="3FDB9197" w:rsidR="00487AF6" w:rsidRPr="00907792" w:rsidRDefault="00487AF6" w:rsidP="00D55AA9">
            <w:pPr>
              <w:pStyle w:val="Tabletextcentred"/>
              <w:jc w:val="right"/>
              <w:rPr>
                <w:rFonts w:eastAsia="Times New Roman"/>
                <w:color w:val="auto"/>
                <w:lang w:eastAsia="en-AU"/>
              </w:rPr>
            </w:pPr>
            <w:r w:rsidRPr="00907792">
              <w:rPr>
                <w:color w:val="auto"/>
              </w:rPr>
              <w:t>2,425</w:t>
            </w:r>
          </w:p>
        </w:tc>
        <w:tc>
          <w:tcPr>
            <w:tcW w:w="794" w:type="dxa"/>
            <w:noWrap/>
            <w:hideMark/>
          </w:tcPr>
          <w:p w14:paraId="3E348DF4" w14:textId="2805E46C" w:rsidR="00487AF6" w:rsidRPr="00907792" w:rsidRDefault="00487AF6" w:rsidP="00D55AA9">
            <w:pPr>
              <w:pStyle w:val="Tabletextcentred"/>
              <w:jc w:val="right"/>
              <w:rPr>
                <w:rFonts w:eastAsia="Times New Roman"/>
                <w:color w:val="auto"/>
                <w:lang w:eastAsia="en-AU"/>
              </w:rPr>
            </w:pPr>
            <w:r w:rsidRPr="00907792">
              <w:rPr>
                <w:color w:val="auto"/>
              </w:rPr>
              <w:t>6.3</w:t>
            </w:r>
          </w:p>
        </w:tc>
        <w:tc>
          <w:tcPr>
            <w:tcW w:w="794" w:type="dxa"/>
            <w:noWrap/>
            <w:hideMark/>
          </w:tcPr>
          <w:p w14:paraId="01368E94" w14:textId="255BF9C9" w:rsidR="00487AF6" w:rsidRPr="00907792" w:rsidRDefault="00487AF6" w:rsidP="00D55AA9">
            <w:pPr>
              <w:pStyle w:val="Tabletextcentred"/>
              <w:jc w:val="right"/>
              <w:rPr>
                <w:rFonts w:eastAsia="Times New Roman"/>
                <w:color w:val="auto"/>
                <w:lang w:eastAsia="en-AU"/>
              </w:rPr>
            </w:pPr>
            <w:r w:rsidRPr="00907792">
              <w:rPr>
                <w:color w:val="auto"/>
              </w:rPr>
              <w:t>4,385</w:t>
            </w:r>
          </w:p>
        </w:tc>
        <w:tc>
          <w:tcPr>
            <w:tcW w:w="794" w:type="dxa"/>
            <w:noWrap/>
            <w:hideMark/>
          </w:tcPr>
          <w:p w14:paraId="25087B70" w14:textId="58BA5B3D" w:rsidR="00487AF6" w:rsidRPr="00907792" w:rsidRDefault="00487AF6" w:rsidP="00D55AA9">
            <w:pPr>
              <w:pStyle w:val="Tabletextcentred"/>
              <w:jc w:val="right"/>
              <w:rPr>
                <w:rFonts w:eastAsia="Times New Roman"/>
                <w:color w:val="auto"/>
                <w:lang w:eastAsia="en-AU"/>
              </w:rPr>
            </w:pPr>
            <w:r w:rsidRPr="00907792">
              <w:rPr>
                <w:color w:val="auto"/>
              </w:rPr>
              <w:t>7.1</w:t>
            </w:r>
          </w:p>
        </w:tc>
      </w:tr>
    </w:tbl>
    <w:p w14:paraId="7ADEE63C" w14:textId="76614351" w:rsidR="00A86993" w:rsidRPr="00907792" w:rsidRDefault="00A86993" w:rsidP="00634651">
      <w:pPr>
        <w:pStyle w:val="Heading3"/>
        <w:rPr>
          <w:color w:val="auto"/>
        </w:rPr>
      </w:pPr>
      <w:bookmarkStart w:id="36" w:name="_Toc88830759"/>
      <w:r w:rsidRPr="00907792">
        <w:rPr>
          <w:color w:val="auto"/>
        </w:rPr>
        <w:t>Sample</w:t>
      </w:r>
      <w:r w:rsidR="00B62A36" w:rsidRPr="00907792">
        <w:rPr>
          <w:color w:val="auto"/>
        </w:rPr>
        <w:t xml:space="preserve"> </w:t>
      </w:r>
      <w:r w:rsidR="00772068" w:rsidRPr="00907792">
        <w:rPr>
          <w:color w:val="auto"/>
        </w:rPr>
        <w:t>build</w:t>
      </w:r>
      <w:r w:rsidRPr="00907792">
        <w:rPr>
          <w:color w:val="auto"/>
        </w:rPr>
        <w:t xml:space="preserve"> </w:t>
      </w:r>
      <w:r w:rsidR="00B62A36" w:rsidRPr="00907792">
        <w:rPr>
          <w:color w:val="auto"/>
        </w:rPr>
        <w:t>quality assurance</w:t>
      </w:r>
      <w:bookmarkEnd w:id="36"/>
    </w:p>
    <w:p w14:paraId="54337F43" w14:textId="77777777" w:rsidR="00A86993" w:rsidRPr="00907792" w:rsidRDefault="00A86993" w:rsidP="00A86993">
      <w:pPr>
        <w:pStyle w:val="Body"/>
      </w:pPr>
      <w:r w:rsidRPr="00907792">
        <w:t xml:space="preserve">The data quality of each sample record was checked as it was collected and prior to the record being entered into the appropriate contact workflow (see Section 3.3). </w:t>
      </w:r>
    </w:p>
    <w:p w14:paraId="56A603BB" w14:textId="27D1F5BD" w:rsidR="00A86993" w:rsidRPr="00907792" w:rsidRDefault="00A86993" w:rsidP="00A86993">
      <w:pPr>
        <w:pStyle w:val="Body"/>
      </w:pPr>
      <w:r w:rsidRPr="00907792">
        <w:t xml:space="preserve">To minimise data quality errors, the following validation processes were </w:t>
      </w:r>
      <w:bookmarkStart w:id="37" w:name="_Hlk532984685"/>
      <w:r w:rsidR="00CA77B1" w:rsidRPr="00907792">
        <w:t>applied at the time of detail collection</w:t>
      </w:r>
      <w:r w:rsidR="001B5A7B" w:rsidRPr="00907792">
        <w:t>:</w:t>
      </w:r>
    </w:p>
    <w:p w14:paraId="23F09281" w14:textId="1440D216" w:rsidR="000E38C8" w:rsidRPr="00907792" w:rsidRDefault="000E38C8" w:rsidP="00081EFA">
      <w:pPr>
        <w:pStyle w:val="Bullets1"/>
      </w:pPr>
      <w:r w:rsidRPr="00907792">
        <w:t>v</w:t>
      </w:r>
      <w:r w:rsidR="00A86993" w:rsidRPr="00907792">
        <w:t>alidation o</w:t>
      </w:r>
      <w:r w:rsidR="00970BB7" w:rsidRPr="00907792">
        <w:t>f</w:t>
      </w:r>
      <w:r w:rsidR="00A86993" w:rsidRPr="00907792">
        <w:t xml:space="preserve"> </w:t>
      </w:r>
      <w:r w:rsidRPr="00907792">
        <w:t xml:space="preserve">supervisor </w:t>
      </w:r>
      <w:r w:rsidR="00A86993" w:rsidRPr="00907792">
        <w:t>email addresses</w:t>
      </w:r>
      <w:r w:rsidRPr="00907792">
        <w:t>,</w:t>
      </w:r>
    </w:p>
    <w:p w14:paraId="62281F05" w14:textId="09D44D01" w:rsidR="00A86993" w:rsidRPr="00907792" w:rsidRDefault="000E38C8" w:rsidP="00081EFA">
      <w:pPr>
        <w:pStyle w:val="Bullets1"/>
      </w:pPr>
      <w:r w:rsidRPr="00907792">
        <w:t>c</w:t>
      </w:r>
      <w:r w:rsidR="00A86993" w:rsidRPr="00907792">
        <w:t xml:space="preserve">hecks on </w:t>
      </w:r>
      <w:r w:rsidR="00970BB7" w:rsidRPr="00907792">
        <w:t xml:space="preserve">supervisor </w:t>
      </w:r>
      <w:r w:rsidR="00A86993" w:rsidRPr="00907792">
        <w:t>phone number, name and email address fields to ensure they did not match the graduate’s sample information</w:t>
      </w:r>
      <w:r w:rsidRPr="00907792">
        <w:t>,</w:t>
      </w:r>
      <w:r w:rsidR="00AB4670" w:rsidRPr="00907792">
        <w:t xml:space="preserve"> and</w:t>
      </w:r>
    </w:p>
    <w:p w14:paraId="383AE62C" w14:textId="0849B5D3" w:rsidR="00A86993" w:rsidRPr="00907792" w:rsidRDefault="000E38C8" w:rsidP="00081EFA">
      <w:pPr>
        <w:pStyle w:val="Bullets1"/>
      </w:pPr>
      <w:r w:rsidRPr="00907792">
        <w:t>c</w:t>
      </w:r>
      <w:r w:rsidR="00A86993" w:rsidRPr="00907792">
        <w:t>hecks on domestic phone numbers to ensure they were 10 digits and international phone numbers to ensure they were formatted with a country code</w:t>
      </w:r>
      <w:r w:rsidR="00AB4670" w:rsidRPr="00907792">
        <w:t>.</w:t>
      </w:r>
    </w:p>
    <w:p w14:paraId="5A746B86" w14:textId="77777777" w:rsidR="00A86993" w:rsidRPr="00907792" w:rsidRDefault="00A86993" w:rsidP="00634651">
      <w:pPr>
        <w:pStyle w:val="Heading3"/>
        <w:rPr>
          <w:color w:val="auto"/>
        </w:rPr>
      </w:pPr>
      <w:bookmarkStart w:id="38" w:name="_Toc88830760"/>
      <w:bookmarkEnd w:id="37"/>
      <w:r w:rsidRPr="00907792">
        <w:rPr>
          <w:color w:val="auto"/>
        </w:rPr>
        <w:t>Sample cleaning</w:t>
      </w:r>
      <w:bookmarkEnd w:id="38"/>
    </w:p>
    <w:p w14:paraId="3F4DC6ED" w14:textId="4029418E" w:rsidR="00A86993" w:rsidRPr="00907792" w:rsidRDefault="00CA77B1" w:rsidP="00A86993">
      <w:pPr>
        <w:pStyle w:val="Body"/>
      </w:pPr>
      <w:r w:rsidRPr="00907792">
        <w:t>Before being built as the ESS sample, all</w:t>
      </w:r>
      <w:r w:rsidR="00A86993" w:rsidRPr="00907792">
        <w:t xml:space="preserve"> contact details were passed through a manual review process to ensure</w:t>
      </w:r>
      <w:r w:rsidRPr="00907792">
        <w:t xml:space="preserve"> a high</w:t>
      </w:r>
      <w:r w:rsidR="00A86993" w:rsidRPr="00907792">
        <w:t xml:space="preserve"> data quality. Records could be accepted or rejected, with accepted records forming the ESS sample. The majority (9</w:t>
      </w:r>
      <w:r w:rsidR="004D1AF3" w:rsidRPr="00907792">
        <w:t>8</w:t>
      </w:r>
      <w:r w:rsidR="00A86993" w:rsidRPr="00907792">
        <w:t>.</w:t>
      </w:r>
      <w:r w:rsidR="00BA0BCC" w:rsidRPr="00907792">
        <w:t>6</w:t>
      </w:r>
      <w:r w:rsidR="00A86993" w:rsidRPr="00907792">
        <w:t xml:space="preserve"> per cent) of records were accepted, with </w:t>
      </w:r>
      <w:r w:rsidR="004D1AF3" w:rsidRPr="00907792">
        <w:t>a</w:t>
      </w:r>
      <w:r w:rsidR="00A86993" w:rsidRPr="00907792">
        <w:t xml:space="preserve"> minority (</w:t>
      </w:r>
      <w:r w:rsidR="004D1AF3" w:rsidRPr="00907792">
        <w:t>1.4</w:t>
      </w:r>
      <w:r w:rsidR="00A86993" w:rsidRPr="00907792">
        <w:t xml:space="preserve"> per cent) rejected. </w:t>
      </w:r>
    </w:p>
    <w:p w14:paraId="25D5445F" w14:textId="77777777" w:rsidR="00A86993" w:rsidRPr="00907792" w:rsidRDefault="00A86993" w:rsidP="00A86993">
      <w:pPr>
        <w:pStyle w:val="Body"/>
      </w:pPr>
      <w:r w:rsidRPr="00907792">
        <w:t>Light cleaning was undertaken throughout the manual review process to ensure optimal presentation of sample information throughout the survey.</w:t>
      </w:r>
    </w:p>
    <w:p w14:paraId="01ACB4ED" w14:textId="77777777" w:rsidR="00A86993" w:rsidRPr="00907792" w:rsidRDefault="00A86993" w:rsidP="00A86993">
      <w:pPr>
        <w:pStyle w:val="Body"/>
      </w:pPr>
      <w:r w:rsidRPr="00907792">
        <w:t>The main components of sample record cleaning and manipulation were as follows:</w:t>
      </w:r>
    </w:p>
    <w:p w14:paraId="59A5955A" w14:textId="3FE474BB" w:rsidR="00A86993" w:rsidRPr="00907792" w:rsidRDefault="00CA77B1" w:rsidP="001416DB">
      <w:pPr>
        <w:pStyle w:val="Bullets1"/>
      </w:pPr>
      <w:r w:rsidRPr="00907792">
        <w:t>e</w:t>
      </w:r>
      <w:r w:rsidR="00A86993" w:rsidRPr="00907792">
        <w:t>mail cleaning, e.g. correct domain formats</w:t>
      </w:r>
      <w:r w:rsidRPr="00907792">
        <w:t>,</w:t>
      </w:r>
    </w:p>
    <w:p w14:paraId="405F92D0" w14:textId="76B37B74" w:rsidR="00A86993" w:rsidRPr="00907792" w:rsidRDefault="00CA77B1" w:rsidP="001416DB">
      <w:pPr>
        <w:pStyle w:val="Bullets1"/>
      </w:pPr>
      <w:r w:rsidRPr="00907792">
        <w:t>p</w:t>
      </w:r>
      <w:r w:rsidR="00A86993" w:rsidRPr="00907792">
        <w:t>hone cleaning, e.g. leading zeros</w:t>
      </w:r>
      <w:r w:rsidRPr="00907792">
        <w:t>,</w:t>
      </w:r>
    </w:p>
    <w:p w14:paraId="2D8FFC5F" w14:textId="44E934B7" w:rsidR="00A86993" w:rsidRPr="00907792" w:rsidRDefault="00CA77B1" w:rsidP="001416DB">
      <w:pPr>
        <w:pStyle w:val="Bullets1"/>
      </w:pPr>
      <w:r w:rsidRPr="00907792">
        <w:t>n</w:t>
      </w:r>
      <w:r w:rsidR="00A86993" w:rsidRPr="00907792">
        <w:t>ame cleaning, e.g. correct capitalisation and salutations</w:t>
      </w:r>
      <w:r w:rsidRPr="00907792">
        <w:t>, and</w:t>
      </w:r>
    </w:p>
    <w:p w14:paraId="09C3F1E4" w14:textId="45AD1278" w:rsidR="00B62A36" w:rsidRPr="00907792" w:rsidRDefault="00CA77B1" w:rsidP="001416DB">
      <w:pPr>
        <w:pStyle w:val="Bullets1"/>
      </w:pPr>
      <w:r w:rsidRPr="00907792">
        <w:t>b</w:t>
      </w:r>
      <w:r w:rsidR="00A86993" w:rsidRPr="00907792">
        <w:t xml:space="preserve">usiness name cleaning, e.g. correct capitalisation. </w:t>
      </w:r>
    </w:p>
    <w:p w14:paraId="01DE63BE" w14:textId="38ED6C5C" w:rsidR="00B62A36" w:rsidRPr="00907792" w:rsidRDefault="00B62A36" w:rsidP="00634651">
      <w:pPr>
        <w:pStyle w:val="Heading3"/>
        <w:rPr>
          <w:color w:val="auto"/>
        </w:rPr>
      </w:pPr>
      <w:bookmarkStart w:id="39" w:name="_Toc88830761"/>
      <w:r w:rsidRPr="00907792">
        <w:rPr>
          <w:color w:val="auto"/>
        </w:rPr>
        <w:t>Sample quality issues</w:t>
      </w:r>
      <w:bookmarkEnd w:id="39"/>
    </w:p>
    <w:p w14:paraId="53B31EB5" w14:textId="292AD36E" w:rsidR="00AB4670" w:rsidRPr="00907792" w:rsidRDefault="00AB4670" w:rsidP="00AB4670">
      <w:pPr>
        <w:pStyle w:val="Body"/>
      </w:pPr>
      <w:r w:rsidRPr="00907792">
        <w:t xml:space="preserve">Quality issues identified during the sample build inform the ongoing development of future quality assurance processes. </w:t>
      </w:r>
      <w:r w:rsidR="00C34EA2" w:rsidRPr="00907792">
        <w:t>Sample q</w:t>
      </w:r>
      <w:r w:rsidRPr="00907792">
        <w:t>uality issues from the telephone follow up workflows were monitored throughout fieldwork</w:t>
      </w:r>
      <w:r w:rsidR="00C34EA2" w:rsidRPr="00907792">
        <w:t>. Feedback</w:t>
      </w:r>
      <w:r w:rsidRPr="00907792">
        <w:t xml:space="preserve"> was provided to </w:t>
      </w:r>
      <w:r w:rsidR="00C34EA2" w:rsidRPr="00907792">
        <w:t xml:space="preserve">call centre </w:t>
      </w:r>
      <w:r w:rsidRPr="00907792">
        <w:t xml:space="preserve">operators </w:t>
      </w:r>
      <w:r w:rsidR="00C34EA2" w:rsidRPr="00907792">
        <w:t xml:space="preserve">and training modules were updated each round as necessary to address common issues. </w:t>
      </w:r>
    </w:p>
    <w:p w14:paraId="0B5B27C3" w14:textId="566D84FE" w:rsidR="00AB4670" w:rsidRPr="00907792" w:rsidRDefault="00AB4670" w:rsidP="00AB4670">
      <w:pPr>
        <w:pStyle w:val="Body"/>
      </w:pPr>
      <w:r w:rsidRPr="00907792">
        <w:t xml:space="preserve">The </w:t>
      </w:r>
      <w:r w:rsidR="00C34EA2" w:rsidRPr="00907792">
        <w:t>most common</w:t>
      </w:r>
      <w:r w:rsidRPr="00907792">
        <w:t xml:space="preserve"> data quality issues observed during the 2021 ESS</w:t>
      </w:r>
      <w:r w:rsidR="00C34EA2" w:rsidRPr="00907792">
        <w:t xml:space="preserve"> sample build</w:t>
      </w:r>
      <w:r w:rsidRPr="00907792">
        <w:t xml:space="preserve"> were as follows:</w:t>
      </w:r>
    </w:p>
    <w:p w14:paraId="697FC0E4" w14:textId="77777777" w:rsidR="00292F6D" w:rsidRPr="00907792" w:rsidRDefault="00292F6D" w:rsidP="00DC23D0">
      <w:pPr>
        <w:pStyle w:val="Bullets1"/>
      </w:pPr>
      <w:r w:rsidRPr="00907792">
        <w:t>incomplete contact information (e.g. missing supervisor name, business name, email or phone),</w:t>
      </w:r>
    </w:p>
    <w:p w14:paraId="6517CE55" w14:textId="77777777" w:rsidR="00292F6D" w:rsidRPr="00907792" w:rsidRDefault="00292F6D" w:rsidP="00DC23D0">
      <w:pPr>
        <w:pStyle w:val="Bullets1"/>
      </w:pPr>
      <w:r w:rsidRPr="00907792">
        <w:t>graduate contact information being provided in place of supervisor contact information,</w:t>
      </w:r>
    </w:p>
    <w:p w14:paraId="5D53751C" w14:textId="77777777" w:rsidR="00292F6D" w:rsidRPr="00907792" w:rsidRDefault="00292F6D" w:rsidP="00DC23D0">
      <w:pPr>
        <w:pStyle w:val="Bullets1"/>
      </w:pPr>
      <w:r w:rsidRPr="00907792">
        <w:t>academic supervisor contact details being provided instead of the requested work supervisor contact details,</w:t>
      </w:r>
    </w:p>
    <w:p w14:paraId="65C09207" w14:textId="77777777" w:rsidR="00292F6D" w:rsidRPr="00907792" w:rsidRDefault="00292F6D" w:rsidP="00DC23D0">
      <w:pPr>
        <w:pStyle w:val="Bullets1"/>
      </w:pPr>
      <w:r w:rsidRPr="00907792">
        <w:t>poor quality contact information (e.g. business name provided in place of the supervisor name),</w:t>
      </w:r>
    </w:p>
    <w:p w14:paraId="27AF1519" w14:textId="795A451E" w:rsidR="00292F6D" w:rsidRPr="00907792" w:rsidRDefault="00292F6D" w:rsidP="00DC23D0">
      <w:pPr>
        <w:pStyle w:val="Bullets1"/>
      </w:pPr>
      <w:r w:rsidRPr="00907792">
        <w:t>phone numbers with missing or invalid international dialling codes,</w:t>
      </w:r>
      <w:r w:rsidR="00AB4670" w:rsidRPr="00907792">
        <w:t xml:space="preserve"> and</w:t>
      </w:r>
    </w:p>
    <w:p w14:paraId="02C931E8" w14:textId="77777777" w:rsidR="00292F6D" w:rsidRPr="00907792" w:rsidRDefault="00292F6D" w:rsidP="00DC23D0">
      <w:pPr>
        <w:pStyle w:val="Bullets1"/>
      </w:pPr>
      <w:r w:rsidRPr="00907792">
        <w:t>invalid email addresses due to erroneous domain names.</w:t>
      </w:r>
    </w:p>
    <w:p w14:paraId="7B8C523E" w14:textId="77777777" w:rsidR="00292F6D" w:rsidRPr="00907792" w:rsidRDefault="00292F6D" w:rsidP="00292F6D">
      <w:pPr>
        <w:pStyle w:val="Body"/>
      </w:pPr>
      <w:r w:rsidRPr="00907792">
        <w:lastRenderedPageBreak/>
        <w:t xml:space="preserve">The quality checks applied to the collection of ESS sample could be revised to resolve or reduce these issues in future years of the ESS (see Section 8). </w:t>
      </w:r>
    </w:p>
    <w:p w14:paraId="0E4B9F85" w14:textId="584E79D2" w:rsidR="00A86993" w:rsidRPr="00907792" w:rsidRDefault="00A86993" w:rsidP="00634651">
      <w:pPr>
        <w:pStyle w:val="Heading3"/>
        <w:rPr>
          <w:color w:val="auto"/>
        </w:rPr>
      </w:pPr>
      <w:bookmarkStart w:id="40" w:name="_Toc88830762"/>
      <w:r w:rsidRPr="00907792">
        <w:rPr>
          <w:color w:val="auto"/>
        </w:rPr>
        <w:t>Type of contact details</w:t>
      </w:r>
      <w:bookmarkEnd w:id="40"/>
    </w:p>
    <w:p w14:paraId="5D8D6E24" w14:textId="7B080618" w:rsidR="00BA0BCC" w:rsidRPr="00907792" w:rsidRDefault="00A86993" w:rsidP="00BA0BCC">
      <w:pPr>
        <w:pStyle w:val="Body"/>
      </w:pPr>
      <w:r w:rsidRPr="00907792">
        <w:fldChar w:fldCharType="begin"/>
      </w:r>
      <w:r w:rsidRPr="00907792">
        <w:instrText xml:space="preserve"> REF _Ref25147267 \h  \* MERGEFORMAT </w:instrText>
      </w:r>
      <w:r w:rsidRPr="00907792">
        <w:fldChar w:fldCharType="separate"/>
      </w:r>
      <w:r w:rsidR="008D318E" w:rsidRPr="00907792">
        <w:t xml:space="preserve">Table </w:t>
      </w:r>
      <w:r w:rsidR="008D318E" w:rsidRPr="00907792">
        <w:rPr>
          <w:noProof/>
        </w:rPr>
        <w:t>6</w:t>
      </w:r>
      <w:r w:rsidRPr="00907792">
        <w:fldChar w:fldCharType="end"/>
      </w:r>
      <w:r w:rsidRPr="00907792">
        <w:t xml:space="preserve"> provides a summary of the type of valid contact details provided by graduates for the 202</w:t>
      </w:r>
      <w:r w:rsidR="002118DA" w:rsidRPr="00907792">
        <w:t>1</w:t>
      </w:r>
      <w:r w:rsidRPr="00907792">
        <w:t xml:space="preserve"> ESS. </w:t>
      </w:r>
    </w:p>
    <w:p w14:paraId="7DEDA30F" w14:textId="6B132753" w:rsidR="00A86993" w:rsidRPr="00907792" w:rsidRDefault="00BA0BCC" w:rsidP="00A86993">
      <w:pPr>
        <w:pStyle w:val="Body"/>
      </w:pPr>
      <w:r w:rsidRPr="00907792">
        <w:t xml:space="preserve">The collection of both an email and a </w:t>
      </w:r>
      <w:r w:rsidR="00287DDD" w:rsidRPr="00907792">
        <w:t>phone number</w:t>
      </w:r>
      <w:r w:rsidRPr="00907792">
        <w:t xml:space="preserve"> allowed supervisors to be approached through both online and CATI workflows (see Section 3.3) and was an important component of maximising response to the ESS. The collection of both an email and </w:t>
      </w:r>
      <w:r w:rsidR="00995537" w:rsidRPr="00907792">
        <w:t>phone number</w:t>
      </w:r>
      <w:r w:rsidRPr="00907792">
        <w:t xml:space="preserve"> </w:t>
      </w:r>
      <w:r w:rsidR="00025ECC" w:rsidRPr="00907792">
        <w:t>were</w:t>
      </w:r>
      <w:r w:rsidRPr="00907792">
        <w:t xml:space="preserve"> a focus of </w:t>
      </w:r>
      <w:r w:rsidR="00ED2D5D" w:rsidRPr="00907792">
        <w:t>call centre operator t</w:t>
      </w:r>
      <w:r w:rsidRPr="00907792">
        <w:t>raining for the CATI follow up</w:t>
      </w:r>
      <w:r w:rsidR="000E3E1F" w:rsidRPr="00907792">
        <w:t xml:space="preserve"> (the briefing slides used for training are provided in </w:t>
      </w:r>
      <w:r w:rsidRPr="00907792">
        <w:t xml:space="preserve">Appendix </w:t>
      </w:r>
      <w:r w:rsidR="000E3E1F" w:rsidRPr="00907792">
        <w:t>3</w:t>
      </w:r>
      <w:r w:rsidRPr="00907792">
        <w:t>)</w:t>
      </w:r>
      <w:r w:rsidR="00ED2D5D" w:rsidRPr="00907792">
        <w:t xml:space="preserve">. Collection of both a valid email and phone number in 2021 increased slightly (to 48.4 per cent) from 2020 (47.4 per cent). </w:t>
      </w:r>
    </w:p>
    <w:p w14:paraId="20957920" w14:textId="3F2CF1C5" w:rsidR="00A86993" w:rsidRPr="00907792" w:rsidRDefault="00A86993" w:rsidP="00A86993">
      <w:pPr>
        <w:pStyle w:val="Caption"/>
        <w:rPr>
          <w:color w:val="auto"/>
        </w:rPr>
      </w:pPr>
      <w:bookmarkStart w:id="41" w:name="_Ref25147267"/>
      <w:bookmarkStart w:id="42" w:name="_Toc88830835"/>
      <w:r w:rsidRPr="00907792">
        <w:rPr>
          <w:color w:val="auto"/>
        </w:rPr>
        <w:t xml:space="preserve">Table </w:t>
      </w:r>
      <w:r w:rsidR="0030089B" w:rsidRPr="00907792">
        <w:rPr>
          <w:color w:val="auto"/>
        </w:rPr>
        <w:fldChar w:fldCharType="begin"/>
      </w:r>
      <w:r w:rsidR="0030089B" w:rsidRPr="00907792">
        <w:rPr>
          <w:color w:val="auto"/>
        </w:rPr>
        <w:instrText xml:space="preserve"> SEQ Table \* ARABIC </w:instrText>
      </w:r>
      <w:r w:rsidR="0030089B" w:rsidRPr="00907792">
        <w:rPr>
          <w:color w:val="auto"/>
        </w:rPr>
        <w:fldChar w:fldCharType="separate"/>
      </w:r>
      <w:r w:rsidR="008D318E" w:rsidRPr="00907792">
        <w:rPr>
          <w:noProof/>
          <w:color w:val="auto"/>
        </w:rPr>
        <w:t>6</w:t>
      </w:r>
      <w:r w:rsidR="0030089B" w:rsidRPr="00907792">
        <w:rPr>
          <w:noProof/>
          <w:color w:val="auto"/>
        </w:rPr>
        <w:fldChar w:fldCharType="end"/>
      </w:r>
      <w:bookmarkEnd w:id="41"/>
      <w:r w:rsidRPr="00907792">
        <w:rPr>
          <w:color w:val="auto"/>
        </w:rPr>
        <w:tab/>
        <w:t>Type of contact details collected</w:t>
      </w:r>
      <w:bookmarkEnd w:id="42"/>
    </w:p>
    <w:tbl>
      <w:tblPr>
        <w:tblStyle w:val="TableGrid"/>
        <w:tblW w:w="9543" w:type="dxa"/>
        <w:tblLook w:val="04A0" w:firstRow="1" w:lastRow="0" w:firstColumn="1" w:lastColumn="0" w:noHBand="0" w:noVBand="1"/>
      </w:tblPr>
      <w:tblGrid>
        <w:gridCol w:w="2755"/>
        <w:gridCol w:w="1097"/>
        <w:gridCol w:w="1097"/>
        <w:gridCol w:w="987"/>
        <w:gridCol w:w="987"/>
        <w:gridCol w:w="734"/>
        <w:gridCol w:w="734"/>
        <w:gridCol w:w="734"/>
        <w:gridCol w:w="734"/>
      </w:tblGrid>
      <w:tr w:rsidR="00EC2950" w:rsidRPr="00907792" w14:paraId="76A41044" w14:textId="77777777" w:rsidTr="00EC2950">
        <w:trPr>
          <w:trHeight w:val="302"/>
        </w:trPr>
        <w:tc>
          <w:tcPr>
            <w:tcW w:w="2755" w:type="dxa"/>
            <w:noWrap/>
            <w:hideMark/>
          </w:tcPr>
          <w:p w14:paraId="7158BEF1" w14:textId="2EDBF029" w:rsidR="00EC2950" w:rsidRPr="00907792" w:rsidRDefault="00EC2950" w:rsidP="00EC2950">
            <w:pPr>
              <w:rPr>
                <w:rFonts w:eastAsia="Times New Roman" w:cs="Arial"/>
                <w:b/>
                <w:bCs/>
                <w:sz w:val="18"/>
                <w:szCs w:val="18"/>
                <w:lang w:eastAsia="en-AU"/>
              </w:rPr>
            </w:pPr>
            <w:r w:rsidRPr="00907792">
              <w:rPr>
                <w:rFonts w:eastAsia="Times New Roman" w:cs="Arial"/>
                <w:b/>
                <w:bCs/>
                <w:sz w:val="18"/>
                <w:szCs w:val="18"/>
                <w:lang w:eastAsia="en-AU"/>
              </w:rPr>
              <w:t>Type of contact details collected</w:t>
            </w:r>
          </w:p>
        </w:tc>
        <w:tc>
          <w:tcPr>
            <w:tcW w:w="1014" w:type="dxa"/>
            <w:noWrap/>
            <w:hideMark/>
          </w:tcPr>
          <w:p w14:paraId="74A22878" w14:textId="6A93D624" w:rsidR="00EC2950" w:rsidRPr="00907792" w:rsidRDefault="00EC2950" w:rsidP="00EC2950">
            <w:pPr>
              <w:pStyle w:val="Tablecolumnheader"/>
              <w:rPr>
                <w:color w:val="auto"/>
              </w:rPr>
            </w:pPr>
            <w:r w:rsidRPr="00907792">
              <w:rPr>
                <w:color w:val="auto"/>
              </w:rPr>
              <w:t>November 2020</w:t>
            </w:r>
            <w:r>
              <w:rPr>
                <w:color w:val="auto"/>
              </w:rPr>
              <w:t xml:space="preserve"> </w:t>
            </w:r>
            <w:r w:rsidRPr="00907792">
              <w:rPr>
                <w:color w:val="auto"/>
              </w:rPr>
              <w:t>n</w:t>
            </w:r>
          </w:p>
        </w:tc>
        <w:tc>
          <w:tcPr>
            <w:tcW w:w="1014" w:type="dxa"/>
            <w:noWrap/>
            <w:hideMark/>
          </w:tcPr>
          <w:p w14:paraId="0BF78CCA" w14:textId="29342E90" w:rsidR="00EC2950" w:rsidRPr="00907792" w:rsidRDefault="00EC2950" w:rsidP="00EC2950">
            <w:pPr>
              <w:pStyle w:val="Tablecolumnheader"/>
              <w:rPr>
                <w:color w:val="auto"/>
              </w:rPr>
            </w:pPr>
            <w:r w:rsidRPr="00907792">
              <w:rPr>
                <w:color w:val="auto"/>
              </w:rPr>
              <w:t>November 2020</w:t>
            </w:r>
            <w:r>
              <w:rPr>
                <w:color w:val="auto"/>
              </w:rPr>
              <w:t xml:space="preserve"> </w:t>
            </w:r>
            <w:r w:rsidRPr="00907792">
              <w:rPr>
                <w:color w:val="auto"/>
              </w:rPr>
              <w:t>%</w:t>
            </w:r>
          </w:p>
        </w:tc>
        <w:tc>
          <w:tcPr>
            <w:tcW w:w="912" w:type="dxa"/>
            <w:noWrap/>
            <w:hideMark/>
          </w:tcPr>
          <w:p w14:paraId="32E0EB57" w14:textId="41A382B3" w:rsidR="00EC2950" w:rsidRPr="00907792" w:rsidRDefault="00EC2950" w:rsidP="00EC2950">
            <w:pPr>
              <w:pStyle w:val="Tablecolumnheader"/>
              <w:rPr>
                <w:color w:val="auto"/>
              </w:rPr>
            </w:pPr>
            <w:r w:rsidRPr="00907792">
              <w:rPr>
                <w:color w:val="auto"/>
              </w:rPr>
              <w:t>February 2021</w:t>
            </w:r>
            <w:r>
              <w:rPr>
                <w:color w:val="auto"/>
              </w:rPr>
              <w:t xml:space="preserve"> </w:t>
            </w:r>
            <w:r w:rsidRPr="00907792">
              <w:rPr>
                <w:color w:val="auto"/>
              </w:rPr>
              <w:t>n</w:t>
            </w:r>
          </w:p>
        </w:tc>
        <w:tc>
          <w:tcPr>
            <w:tcW w:w="912" w:type="dxa"/>
            <w:noWrap/>
            <w:hideMark/>
          </w:tcPr>
          <w:p w14:paraId="79B126CB" w14:textId="18331E94" w:rsidR="00EC2950" w:rsidRPr="00907792" w:rsidRDefault="00EC2950" w:rsidP="00EC2950">
            <w:pPr>
              <w:pStyle w:val="Tablecolumnheader"/>
              <w:rPr>
                <w:color w:val="auto"/>
              </w:rPr>
            </w:pPr>
            <w:r w:rsidRPr="00907792">
              <w:rPr>
                <w:color w:val="auto"/>
              </w:rPr>
              <w:t>February 2021</w:t>
            </w:r>
            <w:r>
              <w:rPr>
                <w:color w:val="auto"/>
              </w:rPr>
              <w:t xml:space="preserve"> </w:t>
            </w:r>
            <w:r w:rsidRPr="00907792">
              <w:rPr>
                <w:color w:val="auto"/>
              </w:rPr>
              <w:t>%</w:t>
            </w:r>
          </w:p>
        </w:tc>
        <w:tc>
          <w:tcPr>
            <w:tcW w:w="734" w:type="dxa"/>
            <w:noWrap/>
            <w:hideMark/>
          </w:tcPr>
          <w:p w14:paraId="1C2A30CF" w14:textId="424294C6" w:rsidR="00EC2950" w:rsidRPr="00907792" w:rsidRDefault="00EC2950" w:rsidP="00EC2950">
            <w:pPr>
              <w:pStyle w:val="Tablecolumnheader"/>
              <w:rPr>
                <w:color w:val="auto"/>
              </w:rPr>
            </w:pPr>
            <w:r w:rsidRPr="00907792">
              <w:rPr>
                <w:color w:val="auto"/>
              </w:rPr>
              <w:t>May 2021</w:t>
            </w:r>
            <w:r>
              <w:rPr>
                <w:color w:val="auto"/>
              </w:rPr>
              <w:t xml:space="preserve"> </w:t>
            </w:r>
            <w:r w:rsidRPr="00907792">
              <w:rPr>
                <w:color w:val="auto"/>
              </w:rPr>
              <w:t>n</w:t>
            </w:r>
          </w:p>
        </w:tc>
        <w:tc>
          <w:tcPr>
            <w:tcW w:w="734" w:type="dxa"/>
            <w:noWrap/>
            <w:hideMark/>
          </w:tcPr>
          <w:p w14:paraId="199F40CE" w14:textId="64718A64" w:rsidR="00EC2950" w:rsidRPr="00907792" w:rsidRDefault="00EC2950" w:rsidP="00EC2950">
            <w:pPr>
              <w:pStyle w:val="Tablecolumnheader"/>
              <w:rPr>
                <w:color w:val="auto"/>
              </w:rPr>
            </w:pPr>
            <w:r w:rsidRPr="00907792">
              <w:rPr>
                <w:color w:val="auto"/>
              </w:rPr>
              <w:t>May 2021</w:t>
            </w:r>
            <w:r>
              <w:rPr>
                <w:color w:val="auto"/>
              </w:rPr>
              <w:t xml:space="preserve"> </w:t>
            </w:r>
            <w:r w:rsidRPr="00907792">
              <w:rPr>
                <w:color w:val="auto"/>
              </w:rPr>
              <w:t>%</w:t>
            </w:r>
          </w:p>
        </w:tc>
        <w:tc>
          <w:tcPr>
            <w:tcW w:w="734" w:type="dxa"/>
            <w:noWrap/>
            <w:hideMark/>
          </w:tcPr>
          <w:p w14:paraId="0D85DCE1" w14:textId="3CECD06E" w:rsidR="00EC2950" w:rsidRPr="00907792" w:rsidRDefault="00EC2950" w:rsidP="00EC2950">
            <w:pPr>
              <w:pStyle w:val="Tablecolumnheader"/>
              <w:rPr>
                <w:color w:val="auto"/>
              </w:rPr>
            </w:pPr>
            <w:r>
              <w:rPr>
                <w:color w:val="auto"/>
              </w:rPr>
              <w:t xml:space="preserve">Total </w:t>
            </w:r>
            <w:r w:rsidRPr="00907792">
              <w:rPr>
                <w:color w:val="auto"/>
              </w:rPr>
              <w:t>n</w:t>
            </w:r>
          </w:p>
        </w:tc>
        <w:tc>
          <w:tcPr>
            <w:tcW w:w="734" w:type="dxa"/>
            <w:noWrap/>
            <w:hideMark/>
          </w:tcPr>
          <w:p w14:paraId="6377667F" w14:textId="2AC2BD37" w:rsidR="00EC2950" w:rsidRPr="00907792" w:rsidRDefault="00EC2950" w:rsidP="00EC2950">
            <w:pPr>
              <w:pStyle w:val="Tablecolumnheader"/>
              <w:rPr>
                <w:color w:val="auto"/>
              </w:rPr>
            </w:pPr>
            <w:r>
              <w:rPr>
                <w:color w:val="auto"/>
              </w:rPr>
              <w:t xml:space="preserve">Total </w:t>
            </w:r>
            <w:r w:rsidRPr="00907792">
              <w:rPr>
                <w:color w:val="auto"/>
              </w:rPr>
              <w:t>%</w:t>
            </w:r>
          </w:p>
        </w:tc>
      </w:tr>
      <w:tr w:rsidR="00907792" w:rsidRPr="00907792" w14:paraId="7A2C748E" w14:textId="77777777" w:rsidTr="00EC2950">
        <w:trPr>
          <w:trHeight w:val="302"/>
        </w:trPr>
        <w:tc>
          <w:tcPr>
            <w:tcW w:w="2755" w:type="dxa"/>
            <w:hideMark/>
          </w:tcPr>
          <w:p w14:paraId="0F1103C2" w14:textId="23DC4803" w:rsidR="001C4C5D" w:rsidRPr="00907792" w:rsidRDefault="001C4C5D" w:rsidP="001C4C5D">
            <w:pPr>
              <w:rPr>
                <w:rFonts w:eastAsia="Times New Roman" w:cs="Arial"/>
                <w:b/>
                <w:bCs/>
                <w:sz w:val="18"/>
                <w:szCs w:val="18"/>
                <w:lang w:eastAsia="en-AU"/>
              </w:rPr>
            </w:pPr>
            <w:r w:rsidRPr="00907792">
              <w:rPr>
                <w:rFonts w:eastAsia="Times New Roman" w:cs="Arial"/>
                <w:b/>
                <w:bCs/>
                <w:sz w:val="18"/>
                <w:szCs w:val="18"/>
                <w:lang w:eastAsia="en-AU"/>
              </w:rPr>
              <w:t>Total valid contact details</w:t>
            </w:r>
          </w:p>
        </w:tc>
        <w:tc>
          <w:tcPr>
            <w:tcW w:w="1014" w:type="dxa"/>
            <w:noWrap/>
            <w:hideMark/>
          </w:tcPr>
          <w:p w14:paraId="1AC9D11E" w14:textId="1D53B199" w:rsidR="001C4C5D" w:rsidRPr="00907792" w:rsidRDefault="001C4C5D" w:rsidP="00D55AA9">
            <w:pPr>
              <w:jc w:val="right"/>
              <w:rPr>
                <w:rFonts w:eastAsia="Times New Roman" w:cs="Arial"/>
                <w:b/>
                <w:bCs/>
                <w:sz w:val="18"/>
                <w:szCs w:val="18"/>
                <w:lang w:eastAsia="en-AU"/>
              </w:rPr>
            </w:pPr>
            <w:r w:rsidRPr="00907792">
              <w:rPr>
                <w:rFonts w:cs="Arial"/>
                <w:b/>
                <w:bCs/>
                <w:sz w:val="18"/>
                <w:szCs w:val="18"/>
              </w:rPr>
              <w:t>2,731</w:t>
            </w:r>
          </w:p>
        </w:tc>
        <w:tc>
          <w:tcPr>
            <w:tcW w:w="1014" w:type="dxa"/>
            <w:noWrap/>
            <w:hideMark/>
          </w:tcPr>
          <w:p w14:paraId="4B6822BF" w14:textId="25121008" w:rsidR="001C4C5D" w:rsidRPr="00907792" w:rsidRDefault="001C4C5D" w:rsidP="00D55AA9">
            <w:pPr>
              <w:jc w:val="right"/>
              <w:rPr>
                <w:rFonts w:eastAsia="Times New Roman" w:cs="Arial"/>
                <w:b/>
                <w:bCs/>
                <w:sz w:val="18"/>
                <w:szCs w:val="18"/>
                <w:lang w:eastAsia="en-AU"/>
              </w:rPr>
            </w:pPr>
            <w:r w:rsidRPr="00907792">
              <w:rPr>
                <w:rFonts w:cs="Arial"/>
                <w:b/>
                <w:bCs/>
                <w:sz w:val="18"/>
                <w:szCs w:val="18"/>
              </w:rPr>
              <w:t>100.0</w:t>
            </w:r>
          </w:p>
        </w:tc>
        <w:tc>
          <w:tcPr>
            <w:tcW w:w="912" w:type="dxa"/>
            <w:noWrap/>
            <w:hideMark/>
          </w:tcPr>
          <w:p w14:paraId="7509D1B9" w14:textId="61981045" w:rsidR="001C4C5D" w:rsidRPr="00907792" w:rsidRDefault="001C4C5D" w:rsidP="00D55AA9">
            <w:pPr>
              <w:jc w:val="right"/>
              <w:rPr>
                <w:rFonts w:eastAsia="Times New Roman" w:cs="Arial"/>
                <w:b/>
                <w:bCs/>
                <w:sz w:val="18"/>
                <w:szCs w:val="18"/>
                <w:lang w:eastAsia="en-AU"/>
              </w:rPr>
            </w:pPr>
            <w:r w:rsidRPr="00907792">
              <w:rPr>
                <w:rFonts w:cs="Arial"/>
                <w:b/>
                <w:bCs/>
                <w:sz w:val="18"/>
                <w:szCs w:val="18"/>
              </w:rPr>
              <w:t>758</w:t>
            </w:r>
          </w:p>
        </w:tc>
        <w:tc>
          <w:tcPr>
            <w:tcW w:w="912" w:type="dxa"/>
            <w:noWrap/>
            <w:hideMark/>
          </w:tcPr>
          <w:p w14:paraId="14BFAC55" w14:textId="3AF8B309" w:rsidR="001C4C5D" w:rsidRPr="00907792" w:rsidRDefault="001C4C5D" w:rsidP="00D55AA9">
            <w:pPr>
              <w:jc w:val="right"/>
              <w:rPr>
                <w:rFonts w:eastAsia="Times New Roman" w:cs="Arial"/>
                <w:b/>
                <w:bCs/>
                <w:sz w:val="18"/>
                <w:szCs w:val="18"/>
                <w:lang w:eastAsia="en-AU"/>
              </w:rPr>
            </w:pPr>
            <w:r w:rsidRPr="00907792">
              <w:rPr>
                <w:rFonts w:cs="Arial"/>
                <w:b/>
                <w:bCs/>
                <w:sz w:val="18"/>
                <w:szCs w:val="18"/>
              </w:rPr>
              <w:t>100.0</w:t>
            </w:r>
          </w:p>
        </w:tc>
        <w:tc>
          <w:tcPr>
            <w:tcW w:w="734" w:type="dxa"/>
            <w:noWrap/>
            <w:hideMark/>
          </w:tcPr>
          <w:p w14:paraId="1842F1C1" w14:textId="012016E2" w:rsidR="001C4C5D" w:rsidRPr="00907792" w:rsidRDefault="001C4C5D" w:rsidP="00D55AA9">
            <w:pPr>
              <w:jc w:val="right"/>
              <w:rPr>
                <w:rFonts w:eastAsia="Times New Roman" w:cs="Arial"/>
                <w:b/>
                <w:bCs/>
                <w:sz w:val="18"/>
                <w:szCs w:val="18"/>
                <w:lang w:eastAsia="en-AU"/>
              </w:rPr>
            </w:pPr>
            <w:r w:rsidRPr="00907792">
              <w:rPr>
                <w:rFonts w:cs="Arial"/>
                <w:b/>
                <w:bCs/>
                <w:sz w:val="18"/>
                <w:szCs w:val="18"/>
              </w:rPr>
              <w:t>4,704</w:t>
            </w:r>
          </w:p>
        </w:tc>
        <w:tc>
          <w:tcPr>
            <w:tcW w:w="734" w:type="dxa"/>
            <w:noWrap/>
            <w:hideMark/>
          </w:tcPr>
          <w:p w14:paraId="5B41276B" w14:textId="60287C44" w:rsidR="001C4C5D" w:rsidRPr="00907792" w:rsidRDefault="001C4C5D" w:rsidP="00D55AA9">
            <w:pPr>
              <w:jc w:val="right"/>
              <w:rPr>
                <w:rFonts w:eastAsia="Times New Roman" w:cs="Arial"/>
                <w:b/>
                <w:bCs/>
                <w:sz w:val="18"/>
                <w:szCs w:val="18"/>
                <w:lang w:eastAsia="en-AU"/>
              </w:rPr>
            </w:pPr>
            <w:r w:rsidRPr="00907792">
              <w:rPr>
                <w:rFonts w:cs="Arial"/>
                <w:b/>
                <w:bCs/>
                <w:sz w:val="18"/>
                <w:szCs w:val="18"/>
              </w:rPr>
              <w:t>100.0</w:t>
            </w:r>
          </w:p>
        </w:tc>
        <w:tc>
          <w:tcPr>
            <w:tcW w:w="734" w:type="dxa"/>
            <w:noWrap/>
            <w:hideMark/>
          </w:tcPr>
          <w:p w14:paraId="6D921773" w14:textId="47E9A64B" w:rsidR="001C4C5D" w:rsidRPr="00907792" w:rsidRDefault="001C4C5D" w:rsidP="00D55AA9">
            <w:pPr>
              <w:jc w:val="right"/>
              <w:rPr>
                <w:rFonts w:eastAsia="Times New Roman" w:cs="Arial"/>
                <w:b/>
                <w:bCs/>
                <w:sz w:val="18"/>
                <w:szCs w:val="18"/>
                <w:lang w:eastAsia="en-AU"/>
              </w:rPr>
            </w:pPr>
            <w:r w:rsidRPr="00907792">
              <w:rPr>
                <w:rFonts w:cs="Arial"/>
                <w:b/>
                <w:bCs/>
                <w:sz w:val="18"/>
                <w:szCs w:val="18"/>
              </w:rPr>
              <w:t>8,193</w:t>
            </w:r>
          </w:p>
        </w:tc>
        <w:tc>
          <w:tcPr>
            <w:tcW w:w="734" w:type="dxa"/>
            <w:noWrap/>
            <w:hideMark/>
          </w:tcPr>
          <w:p w14:paraId="189A7FFB" w14:textId="573BA327" w:rsidR="001C4C5D" w:rsidRPr="00907792" w:rsidRDefault="001C4C5D"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2D221DD3" w14:textId="77777777" w:rsidTr="00EC2950">
        <w:trPr>
          <w:trHeight w:val="302"/>
        </w:trPr>
        <w:tc>
          <w:tcPr>
            <w:tcW w:w="2755" w:type="dxa"/>
            <w:hideMark/>
          </w:tcPr>
          <w:p w14:paraId="16806A84" w14:textId="77777777" w:rsidR="001C4C5D" w:rsidRPr="00907792" w:rsidRDefault="001C4C5D" w:rsidP="001C4C5D">
            <w:pPr>
              <w:ind w:firstLineChars="100" w:firstLine="180"/>
              <w:rPr>
                <w:rFonts w:eastAsia="Times New Roman" w:cs="Arial"/>
                <w:sz w:val="18"/>
                <w:szCs w:val="18"/>
                <w:lang w:eastAsia="en-AU"/>
              </w:rPr>
            </w:pPr>
            <w:r w:rsidRPr="00907792">
              <w:rPr>
                <w:rFonts w:eastAsia="Times New Roman" w:cs="Arial"/>
                <w:sz w:val="18"/>
                <w:szCs w:val="18"/>
                <w:lang w:eastAsia="en-AU"/>
              </w:rPr>
              <w:t>Valid email only</w:t>
            </w:r>
          </w:p>
        </w:tc>
        <w:tc>
          <w:tcPr>
            <w:tcW w:w="1014" w:type="dxa"/>
            <w:noWrap/>
            <w:hideMark/>
          </w:tcPr>
          <w:p w14:paraId="57831867" w14:textId="5BE34713" w:rsidR="001C4C5D" w:rsidRPr="00907792" w:rsidRDefault="001C4C5D" w:rsidP="00D55AA9">
            <w:pPr>
              <w:pStyle w:val="Tabletextcentred"/>
              <w:jc w:val="right"/>
              <w:rPr>
                <w:rFonts w:eastAsia="Times New Roman"/>
                <w:color w:val="auto"/>
                <w:lang w:eastAsia="en-AU"/>
              </w:rPr>
            </w:pPr>
            <w:r w:rsidRPr="00907792">
              <w:rPr>
                <w:color w:val="auto"/>
              </w:rPr>
              <w:t>1,210</w:t>
            </w:r>
          </w:p>
        </w:tc>
        <w:tc>
          <w:tcPr>
            <w:tcW w:w="1014" w:type="dxa"/>
            <w:noWrap/>
            <w:hideMark/>
          </w:tcPr>
          <w:p w14:paraId="5B4C0813" w14:textId="30CFF50C" w:rsidR="001C4C5D" w:rsidRPr="00907792" w:rsidRDefault="001C4C5D" w:rsidP="00D55AA9">
            <w:pPr>
              <w:pStyle w:val="Tabletextcentred"/>
              <w:jc w:val="right"/>
              <w:rPr>
                <w:rFonts w:eastAsia="Times New Roman"/>
                <w:color w:val="auto"/>
                <w:lang w:eastAsia="en-AU"/>
              </w:rPr>
            </w:pPr>
            <w:r w:rsidRPr="00907792">
              <w:rPr>
                <w:color w:val="auto"/>
              </w:rPr>
              <w:t>44.3</w:t>
            </w:r>
          </w:p>
        </w:tc>
        <w:tc>
          <w:tcPr>
            <w:tcW w:w="912" w:type="dxa"/>
            <w:hideMark/>
          </w:tcPr>
          <w:p w14:paraId="0EDEA6E2" w14:textId="3F7E605E" w:rsidR="001C4C5D" w:rsidRPr="00907792" w:rsidRDefault="001C4C5D" w:rsidP="00D55AA9">
            <w:pPr>
              <w:pStyle w:val="Tabletextcentred"/>
              <w:jc w:val="right"/>
              <w:rPr>
                <w:rFonts w:eastAsia="Times New Roman"/>
                <w:color w:val="auto"/>
                <w:lang w:eastAsia="en-AU"/>
              </w:rPr>
            </w:pPr>
            <w:r w:rsidRPr="00907792">
              <w:rPr>
                <w:color w:val="auto"/>
              </w:rPr>
              <w:t>336</w:t>
            </w:r>
          </w:p>
        </w:tc>
        <w:tc>
          <w:tcPr>
            <w:tcW w:w="912" w:type="dxa"/>
            <w:noWrap/>
            <w:hideMark/>
          </w:tcPr>
          <w:p w14:paraId="0EB4E7BF" w14:textId="39D9D6BB" w:rsidR="001C4C5D" w:rsidRPr="00907792" w:rsidRDefault="001C4C5D" w:rsidP="00D55AA9">
            <w:pPr>
              <w:pStyle w:val="Tabletextcentred"/>
              <w:jc w:val="right"/>
              <w:rPr>
                <w:rFonts w:eastAsia="Times New Roman"/>
                <w:color w:val="auto"/>
                <w:lang w:eastAsia="en-AU"/>
              </w:rPr>
            </w:pPr>
            <w:r w:rsidRPr="00907792">
              <w:rPr>
                <w:color w:val="auto"/>
              </w:rPr>
              <w:t>44.3</w:t>
            </w:r>
          </w:p>
        </w:tc>
        <w:tc>
          <w:tcPr>
            <w:tcW w:w="734" w:type="dxa"/>
            <w:noWrap/>
            <w:hideMark/>
          </w:tcPr>
          <w:p w14:paraId="4D2B5457" w14:textId="71C016A3" w:rsidR="001C4C5D" w:rsidRPr="00907792" w:rsidRDefault="001C4C5D" w:rsidP="00D55AA9">
            <w:pPr>
              <w:pStyle w:val="Tabletextcentred"/>
              <w:jc w:val="right"/>
              <w:rPr>
                <w:rFonts w:eastAsia="Times New Roman"/>
                <w:color w:val="auto"/>
                <w:lang w:eastAsia="en-AU"/>
              </w:rPr>
            </w:pPr>
            <w:r w:rsidRPr="00907792">
              <w:rPr>
                <w:color w:val="auto"/>
              </w:rPr>
              <w:t>2,047</w:t>
            </w:r>
          </w:p>
        </w:tc>
        <w:tc>
          <w:tcPr>
            <w:tcW w:w="734" w:type="dxa"/>
            <w:noWrap/>
            <w:hideMark/>
          </w:tcPr>
          <w:p w14:paraId="124F722A" w14:textId="0BFEE725" w:rsidR="001C4C5D" w:rsidRPr="00907792" w:rsidRDefault="001C4C5D" w:rsidP="00D55AA9">
            <w:pPr>
              <w:pStyle w:val="Tabletextcentred"/>
              <w:jc w:val="right"/>
              <w:rPr>
                <w:rFonts w:eastAsia="Times New Roman"/>
                <w:color w:val="auto"/>
                <w:lang w:eastAsia="en-AU"/>
              </w:rPr>
            </w:pPr>
            <w:r w:rsidRPr="00907792">
              <w:rPr>
                <w:color w:val="auto"/>
              </w:rPr>
              <w:t>43.5</w:t>
            </w:r>
          </w:p>
        </w:tc>
        <w:tc>
          <w:tcPr>
            <w:tcW w:w="734" w:type="dxa"/>
            <w:noWrap/>
            <w:hideMark/>
          </w:tcPr>
          <w:p w14:paraId="0CDB5F99" w14:textId="1A9BEF15" w:rsidR="001C4C5D" w:rsidRPr="00907792" w:rsidRDefault="001C4C5D" w:rsidP="00D55AA9">
            <w:pPr>
              <w:pStyle w:val="Tabletextcentred"/>
              <w:jc w:val="right"/>
              <w:rPr>
                <w:rFonts w:eastAsia="Times New Roman"/>
                <w:color w:val="auto"/>
                <w:lang w:eastAsia="en-AU"/>
              </w:rPr>
            </w:pPr>
            <w:r w:rsidRPr="00907792">
              <w:rPr>
                <w:color w:val="auto"/>
              </w:rPr>
              <w:t>3,593</w:t>
            </w:r>
          </w:p>
        </w:tc>
        <w:tc>
          <w:tcPr>
            <w:tcW w:w="734" w:type="dxa"/>
            <w:noWrap/>
            <w:hideMark/>
          </w:tcPr>
          <w:p w14:paraId="56EF15BF" w14:textId="1E0A2392" w:rsidR="001C4C5D" w:rsidRPr="00907792" w:rsidRDefault="001C4C5D" w:rsidP="00D55AA9">
            <w:pPr>
              <w:pStyle w:val="Tabletextcentred"/>
              <w:jc w:val="right"/>
              <w:rPr>
                <w:rFonts w:eastAsia="Times New Roman"/>
                <w:color w:val="auto"/>
                <w:lang w:eastAsia="en-AU"/>
              </w:rPr>
            </w:pPr>
            <w:r w:rsidRPr="00907792">
              <w:rPr>
                <w:color w:val="auto"/>
              </w:rPr>
              <w:t>43.9</w:t>
            </w:r>
          </w:p>
        </w:tc>
      </w:tr>
      <w:tr w:rsidR="00907792" w:rsidRPr="00907792" w14:paraId="2095CAEC" w14:textId="77777777" w:rsidTr="00EC2950">
        <w:trPr>
          <w:trHeight w:val="302"/>
        </w:trPr>
        <w:tc>
          <w:tcPr>
            <w:tcW w:w="2755" w:type="dxa"/>
            <w:hideMark/>
          </w:tcPr>
          <w:p w14:paraId="10DEEE8A" w14:textId="6DCA7AE1" w:rsidR="001C4C5D" w:rsidRPr="00907792" w:rsidRDefault="001C4C5D" w:rsidP="001C4C5D">
            <w:pPr>
              <w:ind w:firstLineChars="100" w:firstLine="180"/>
              <w:rPr>
                <w:rFonts w:eastAsia="Times New Roman" w:cs="Arial"/>
                <w:sz w:val="18"/>
                <w:szCs w:val="18"/>
                <w:lang w:eastAsia="en-AU"/>
              </w:rPr>
            </w:pPr>
            <w:r w:rsidRPr="00907792">
              <w:rPr>
                <w:rFonts w:eastAsia="Times New Roman" w:cs="Arial"/>
                <w:sz w:val="18"/>
                <w:szCs w:val="18"/>
                <w:lang w:eastAsia="en-AU"/>
              </w:rPr>
              <w:t>Valid phone number only</w:t>
            </w:r>
          </w:p>
        </w:tc>
        <w:tc>
          <w:tcPr>
            <w:tcW w:w="1014" w:type="dxa"/>
            <w:noWrap/>
            <w:hideMark/>
          </w:tcPr>
          <w:p w14:paraId="5371D12A" w14:textId="49914050" w:rsidR="001C4C5D" w:rsidRPr="00907792" w:rsidRDefault="001C4C5D" w:rsidP="00D55AA9">
            <w:pPr>
              <w:pStyle w:val="Tabletextcentred"/>
              <w:jc w:val="right"/>
              <w:rPr>
                <w:rFonts w:eastAsia="Times New Roman"/>
                <w:color w:val="auto"/>
                <w:lang w:eastAsia="en-AU"/>
              </w:rPr>
            </w:pPr>
            <w:r w:rsidRPr="00907792">
              <w:rPr>
                <w:color w:val="auto"/>
              </w:rPr>
              <w:t>241</w:t>
            </w:r>
          </w:p>
        </w:tc>
        <w:tc>
          <w:tcPr>
            <w:tcW w:w="1014" w:type="dxa"/>
            <w:noWrap/>
            <w:hideMark/>
          </w:tcPr>
          <w:p w14:paraId="50721877" w14:textId="6113BB4C" w:rsidR="001C4C5D" w:rsidRPr="00907792" w:rsidRDefault="001C4C5D" w:rsidP="00D55AA9">
            <w:pPr>
              <w:pStyle w:val="Tabletextcentred"/>
              <w:jc w:val="right"/>
              <w:rPr>
                <w:rFonts w:eastAsia="Times New Roman"/>
                <w:color w:val="auto"/>
                <w:lang w:eastAsia="en-AU"/>
              </w:rPr>
            </w:pPr>
            <w:r w:rsidRPr="00907792">
              <w:rPr>
                <w:color w:val="auto"/>
              </w:rPr>
              <w:t>8.8</w:t>
            </w:r>
          </w:p>
        </w:tc>
        <w:tc>
          <w:tcPr>
            <w:tcW w:w="912" w:type="dxa"/>
            <w:noWrap/>
            <w:hideMark/>
          </w:tcPr>
          <w:p w14:paraId="44216FC3" w14:textId="5CAEF09E" w:rsidR="001C4C5D" w:rsidRPr="00907792" w:rsidRDefault="001C4C5D" w:rsidP="00D55AA9">
            <w:pPr>
              <w:pStyle w:val="Tabletextcentred"/>
              <w:jc w:val="right"/>
              <w:rPr>
                <w:rFonts w:eastAsia="Times New Roman"/>
                <w:color w:val="auto"/>
                <w:lang w:eastAsia="en-AU"/>
              </w:rPr>
            </w:pPr>
            <w:r w:rsidRPr="00907792">
              <w:rPr>
                <w:color w:val="auto"/>
              </w:rPr>
              <w:t>38</w:t>
            </w:r>
          </w:p>
        </w:tc>
        <w:tc>
          <w:tcPr>
            <w:tcW w:w="912" w:type="dxa"/>
            <w:noWrap/>
            <w:hideMark/>
          </w:tcPr>
          <w:p w14:paraId="51C96035" w14:textId="620618C7" w:rsidR="001C4C5D" w:rsidRPr="00907792" w:rsidRDefault="001C4C5D" w:rsidP="00D55AA9">
            <w:pPr>
              <w:pStyle w:val="Tabletextcentred"/>
              <w:jc w:val="right"/>
              <w:rPr>
                <w:rFonts w:eastAsia="Times New Roman"/>
                <w:color w:val="auto"/>
                <w:lang w:eastAsia="en-AU"/>
              </w:rPr>
            </w:pPr>
            <w:r w:rsidRPr="00907792">
              <w:rPr>
                <w:color w:val="auto"/>
              </w:rPr>
              <w:t>5.0</w:t>
            </w:r>
          </w:p>
        </w:tc>
        <w:tc>
          <w:tcPr>
            <w:tcW w:w="734" w:type="dxa"/>
            <w:noWrap/>
            <w:hideMark/>
          </w:tcPr>
          <w:p w14:paraId="357CBF53" w14:textId="2DA6BD82" w:rsidR="001C4C5D" w:rsidRPr="00907792" w:rsidRDefault="001C4C5D" w:rsidP="00D55AA9">
            <w:pPr>
              <w:pStyle w:val="Tabletextcentred"/>
              <w:jc w:val="right"/>
              <w:rPr>
                <w:rFonts w:eastAsia="Times New Roman"/>
                <w:color w:val="auto"/>
                <w:lang w:eastAsia="en-AU"/>
              </w:rPr>
            </w:pPr>
            <w:r w:rsidRPr="00907792">
              <w:rPr>
                <w:color w:val="auto"/>
              </w:rPr>
              <w:t>353</w:t>
            </w:r>
          </w:p>
        </w:tc>
        <w:tc>
          <w:tcPr>
            <w:tcW w:w="734" w:type="dxa"/>
            <w:noWrap/>
            <w:hideMark/>
          </w:tcPr>
          <w:p w14:paraId="0DC4A67A" w14:textId="34560114" w:rsidR="001C4C5D" w:rsidRPr="00907792" w:rsidRDefault="001C4C5D" w:rsidP="00D55AA9">
            <w:pPr>
              <w:pStyle w:val="Tabletextcentred"/>
              <w:jc w:val="right"/>
              <w:rPr>
                <w:rFonts w:eastAsia="Times New Roman"/>
                <w:color w:val="auto"/>
                <w:lang w:eastAsia="en-AU"/>
              </w:rPr>
            </w:pPr>
            <w:r w:rsidRPr="00907792">
              <w:rPr>
                <w:color w:val="auto"/>
              </w:rPr>
              <w:t>7.5</w:t>
            </w:r>
          </w:p>
        </w:tc>
        <w:tc>
          <w:tcPr>
            <w:tcW w:w="734" w:type="dxa"/>
            <w:noWrap/>
            <w:hideMark/>
          </w:tcPr>
          <w:p w14:paraId="4C334932" w14:textId="1B13AC1C" w:rsidR="001C4C5D" w:rsidRPr="00907792" w:rsidRDefault="001C4C5D" w:rsidP="00D55AA9">
            <w:pPr>
              <w:pStyle w:val="Tabletextcentred"/>
              <w:jc w:val="right"/>
              <w:rPr>
                <w:rFonts w:eastAsia="Times New Roman"/>
                <w:color w:val="auto"/>
                <w:lang w:eastAsia="en-AU"/>
              </w:rPr>
            </w:pPr>
            <w:r w:rsidRPr="00907792">
              <w:rPr>
                <w:color w:val="auto"/>
              </w:rPr>
              <w:t>632</w:t>
            </w:r>
          </w:p>
        </w:tc>
        <w:tc>
          <w:tcPr>
            <w:tcW w:w="734" w:type="dxa"/>
            <w:noWrap/>
            <w:hideMark/>
          </w:tcPr>
          <w:p w14:paraId="668BE9D0" w14:textId="10E295E4" w:rsidR="001C4C5D" w:rsidRPr="00907792" w:rsidRDefault="001C4C5D" w:rsidP="00D55AA9">
            <w:pPr>
              <w:pStyle w:val="Tabletextcentred"/>
              <w:jc w:val="right"/>
              <w:rPr>
                <w:rFonts w:eastAsia="Times New Roman"/>
                <w:color w:val="auto"/>
                <w:lang w:eastAsia="en-AU"/>
              </w:rPr>
            </w:pPr>
            <w:r w:rsidRPr="00907792">
              <w:rPr>
                <w:color w:val="auto"/>
              </w:rPr>
              <w:t>7.7</w:t>
            </w:r>
          </w:p>
        </w:tc>
      </w:tr>
      <w:tr w:rsidR="00907792" w:rsidRPr="00907792" w14:paraId="0DFAD8C0" w14:textId="77777777" w:rsidTr="00EC2950">
        <w:trPr>
          <w:trHeight w:val="317"/>
        </w:trPr>
        <w:tc>
          <w:tcPr>
            <w:tcW w:w="2755" w:type="dxa"/>
            <w:noWrap/>
            <w:hideMark/>
          </w:tcPr>
          <w:p w14:paraId="2D968AF7" w14:textId="74D391EE" w:rsidR="001C4C5D" w:rsidRPr="00907792" w:rsidRDefault="001C4C5D" w:rsidP="001C4C5D">
            <w:pPr>
              <w:ind w:firstLineChars="100" w:firstLine="180"/>
              <w:rPr>
                <w:rFonts w:eastAsia="Times New Roman" w:cs="Arial"/>
                <w:sz w:val="18"/>
                <w:szCs w:val="18"/>
                <w:lang w:eastAsia="en-AU"/>
              </w:rPr>
            </w:pPr>
            <w:r w:rsidRPr="00907792">
              <w:rPr>
                <w:rFonts w:eastAsia="Times New Roman" w:cs="Arial"/>
                <w:sz w:val="18"/>
                <w:szCs w:val="18"/>
                <w:lang w:eastAsia="en-AU"/>
              </w:rPr>
              <w:t>Valid email and phone number</w:t>
            </w:r>
          </w:p>
        </w:tc>
        <w:tc>
          <w:tcPr>
            <w:tcW w:w="1014" w:type="dxa"/>
            <w:noWrap/>
            <w:hideMark/>
          </w:tcPr>
          <w:p w14:paraId="035DE74C" w14:textId="25D59B2E" w:rsidR="001C4C5D" w:rsidRPr="00907792" w:rsidRDefault="001C4C5D" w:rsidP="00D55AA9">
            <w:pPr>
              <w:pStyle w:val="Tabletextcentred"/>
              <w:jc w:val="right"/>
              <w:rPr>
                <w:rFonts w:eastAsia="Times New Roman"/>
                <w:color w:val="auto"/>
                <w:lang w:eastAsia="en-AU"/>
              </w:rPr>
            </w:pPr>
            <w:r w:rsidRPr="00907792">
              <w:rPr>
                <w:color w:val="auto"/>
              </w:rPr>
              <w:t>1,280</w:t>
            </w:r>
          </w:p>
        </w:tc>
        <w:tc>
          <w:tcPr>
            <w:tcW w:w="1014" w:type="dxa"/>
            <w:noWrap/>
            <w:hideMark/>
          </w:tcPr>
          <w:p w14:paraId="447EFF9D" w14:textId="6BA4F788" w:rsidR="001C4C5D" w:rsidRPr="00907792" w:rsidRDefault="001C4C5D" w:rsidP="00D55AA9">
            <w:pPr>
              <w:pStyle w:val="Tabletextcentred"/>
              <w:jc w:val="right"/>
              <w:rPr>
                <w:rFonts w:eastAsia="Times New Roman"/>
                <w:color w:val="auto"/>
                <w:lang w:eastAsia="en-AU"/>
              </w:rPr>
            </w:pPr>
            <w:r w:rsidRPr="00907792">
              <w:rPr>
                <w:color w:val="auto"/>
              </w:rPr>
              <w:t>46.9</w:t>
            </w:r>
          </w:p>
        </w:tc>
        <w:tc>
          <w:tcPr>
            <w:tcW w:w="912" w:type="dxa"/>
            <w:noWrap/>
            <w:hideMark/>
          </w:tcPr>
          <w:p w14:paraId="5720FBEE" w14:textId="0091752F" w:rsidR="001C4C5D" w:rsidRPr="00907792" w:rsidRDefault="001C4C5D" w:rsidP="00D55AA9">
            <w:pPr>
              <w:pStyle w:val="Tabletextcentred"/>
              <w:jc w:val="right"/>
              <w:rPr>
                <w:rFonts w:eastAsia="Times New Roman"/>
                <w:color w:val="auto"/>
                <w:lang w:eastAsia="en-AU"/>
              </w:rPr>
            </w:pPr>
            <w:r w:rsidRPr="00907792">
              <w:rPr>
                <w:color w:val="auto"/>
              </w:rPr>
              <w:t>384</w:t>
            </w:r>
          </w:p>
        </w:tc>
        <w:tc>
          <w:tcPr>
            <w:tcW w:w="912" w:type="dxa"/>
            <w:noWrap/>
            <w:hideMark/>
          </w:tcPr>
          <w:p w14:paraId="276DC7C2" w14:textId="0087F0DB" w:rsidR="001C4C5D" w:rsidRPr="00907792" w:rsidRDefault="001C4C5D" w:rsidP="00D55AA9">
            <w:pPr>
              <w:pStyle w:val="Tabletextcentred"/>
              <w:jc w:val="right"/>
              <w:rPr>
                <w:rFonts w:eastAsia="Times New Roman"/>
                <w:color w:val="auto"/>
                <w:lang w:eastAsia="en-AU"/>
              </w:rPr>
            </w:pPr>
            <w:r w:rsidRPr="00907792">
              <w:rPr>
                <w:color w:val="auto"/>
              </w:rPr>
              <w:t>50.7</w:t>
            </w:r>
          </w:p>
        </w:tc>
        <w:tc>
          <w:tcPr>
            <w:tcW w:w="734" w:type="dxa"/>
            <w:noWrap/>
            <w:hideMark/>
          </w:tcPr>
          <w:p w14:paraId="39951F57" w14:textId="13D0A57B" w:rsidR="001C4C5D" w:rsidRPr="00907792" w:rsidRDefault="001C4C5D" w:rsidP="00D55AA9">
            <w:pPr>
              <w:pStyle w:val="Tabletextcentred"/>
              <w:jc w:val="right"/>
              <w:rPr>
                <w:rFonts w:eastAsia="Times New Roman"/>
                <w:color w:val="auto"/>
                <w:lang w:eastAsia="en-AU"/>
              </w:rPr>
            </w:pPr>
            <w:r w:rsidRPr="00907792">
              <w:rPr>
                <w:color w:val="auto"/>
              </w:rPr>
              <w:t>2,304</w:t>
            </w:r>
          </w:p>
        </w:tc>
        <w:tc>
          <w:tcPr>
            <w:tcW w:w="734" w:type="dxa"/>
            <w:noWrap/>
            <w:hideMark/>
          </w:tcPr>
          <w:p w14:paraId="28E0197C" w14:textId="479822FF" w:rsidR="001C4C5D" w:rsidRPr="00907792" w:rsidRDefault="001C4C5D" w:rsidP="00D55AA9">
            <w:pPr>
              <w:pStyle w:val="Tabletextcentred"/>
              <w:jc w:val="right"/>
              <w:rPr>
                <w:rFonts w:eastAsia="Times New Roman"/>
                <w:color w:val="auto"/>
                <w:lang w:eastAsia="en-AU"/>
              </w:rPr>
            </w:pPr>
            <w:r w:rsidRPr="00907792">
              <w:rPr>
                <w:color w:val="auto"/>
              </w:rPr>
              <w:t>49.0</w:t>
            </w:r>
          </w:p>
        </w:tc>
        <w:tc>
          <w:tcPr>
            <w:tcW w:w="734" w:type="dxa"/>
            <w:noWrap/>
            <w:hideMark/>
          </w:tcPr>
          <w:p w14:paraId="383E6B76" w14:textId="79787AE2" w:rsidR="001C4C5D" w:rsidRPr="00907792" w:rsidRDefault="001C4C5D" w:rsidP="00D55AA9">
            <w:pPr>
              <w:pStyle w:val="Tabletextcentred"/>
              <w:jc w:val="right"/>
              <w:rPr>
                <w:rFonts w:eastAsia="Times New Roman"/>
                <w:color w:val="auto"/>
                <w:lang w:eastAsia="en-AU"/>
              </w:rPr>
            </w:pPr>
            <w:r w:rsidRPr="00907792">
              <w:rPr>
                <w:color w:val="auto"/>
              </w:rPr>
              <w:t>3,968</w:t>
            </w:r>
          </w:p>
        </w:tc>
        <w:tc>
          <w:tcPr>
            <w:tcW w:w="734" w:type="dxa"/>
            <w:noWrap/>
            <w:hideMark/>
          </w:tcPr>
          <w:p w14:paraId="4DAD574C" w14:textId="44CBD3F7" w:rsidR="001C4C5D" w:rsidRPr="00907792" w:rsidRDefault="001C4C5D" w:rsidP="00D55AA9">
            <w:pPr>
              <w:pStyle w:val="Tabletextcentred"/>
              <w:jc w:val="right"/>
              <w:rPr>
                <w:rFonts w:eastAsia="Times New Roman"/>
                <w:color w:val="auto"/>
                <w:lang w:eastAsia="en-AU"/>
              </w:rPr>
            </w:pPr>
            <w:r w:rsidRPr="00907792">
              <w:rPr>
                <w:color w:val="auto"/>
              </w:rPr>
              <w:t>48.4</w:t>
            </w:r>
          </w:p>
        </w:tc>
      </w:tr>
    </w:tbl>
    <w:p w14:paraId="70B1E177" w14:textId="73239774" w:rsidR="00BA0BCC" w:rsidRPr="00907792" w:rsidRDefault="00BA0BCC" w:rsidP="00BA0BCC"/>
    <w:p w14:paraId="24D62078" w14:textId="647F2191" w:rsidR="00FD6DC2" w:rsidRPr="00907792" w:rsidRDefault="00F80E0A" w:rsidP="00A86993">
      <w:pPr>
        <w:pStyle w:val="Heading2"/>
        <w:rPr>
          <w:color w:val="auto"/>
        </w:rPr>
      </w:pPr>
      <w:bookmarkStart w:id="43" w:name="_Toc88830763"/>
      <w:r w:rsidRPr="00907792">
        <w:rPr>
          <w:color w:val="auto"/>
        </w:rPr>
        <w:t>Additional sample workflows</w:t>
      </w:r>
      <w:bookmarkEnd w:id="43"/>
    </w:p>
    <w:p w14:paraId="3312432D" w14:textId="0E82DE91" w:rsidR="00BA0BCC" w:rsidRPr="00907792" w:rsidRDefault="0043131A" w:rsidP="00BA0BCC">
      <w:pPr>
        <w:pStyle w:val="Body"/>
      </w:pPr>
      <w:r w:rsidRPr="00907792">
        <w:t>To further build the ESS sample base</w:t>
      </w:r>
      <w:r w:rsidR="00C11243" w:rsidRPr="00907792">
        <w:t xml:space="preserve"> and maximise response,</w:t>
      </w:r>
      <w:r w:rsidRPr="00907792">
        <w:t xml:space="preserve"> </w:t>
      </w:r>
      <w:r w:rsidR="00287DDD" w:rsidRPr="00907792">
        <w:t>several</w:t>
      </w:r>
      <w:r w:rsidRPr="00907792">
        <w:t xml:space="preserve"> additional </w:t>
      </w:r>
      <w:r w:rsidR="00C11243" w:rsidRPr="00907792">
        <w:t xml:space="preserve">sample </w:t>
      </w:r>
      <w:r w:rsidRPr="00907792">
        <w:t xml:space="preserve">workflows were </w:t>
      </w:r>
      <w:r w:rsidR="00DB7918" w:rsidRPr="00907792">
        <w:t xml:space="preserve">used to supplement </w:t>
      </w:r>
      <w:r w:rsidRPr="00907792">
        <w:t>202</w:t>
      </w:r>
      <w:r w:rsidR="00F56E17" w:rsidRPr="00907792">
        <w:t>1</w:t>
      </w:r>
      <w:r w:rsidRPr="00907792">
        <w:t xml:space="preserve"> ESS</w:t>
      </w:r>
      <w:r w:rsidR="00DB7918" w:rsidRPr="00907792">
        <w:t xml:space="preserve"> sample build</w:t>
      </w:r>
      <w:r w:rsidRPr="00907792">
        <w:t>.</w:t>
      </w:r>
      <w:r w:rsidR="00BA0BCC" w:rsidRPr="00907792">
        <w:t xml:space="preserve"> Graduates were eligible for additional sample workflows </w:t>
      </w:r>
      <w:r w:rsidR="00287DDD" w:rsidRPr="00907792">
        <w:t>in the following circumstances:</w:t>
      </w:r>
    </w:p>
    <w:p w14:paraId="197BD310" w14:textId="1194376A" w:rsidR="009A5537" w:rsidRPr="00907792" w:rsidRDefault="009A5537" w:rsidP="009A5537">
      <w:pPr>
        <w:pStyle w:val="Bullets1"/>
        <w:numPr>
          <w:ilvl w:val="0"/>
          <w:numId w:val="39"/>
        </w:numPr>
      </w:pPr>
      <w:r w:rsidRPr="00907792">
        <w:t>requested an email containing the survey invitation pack and had not provided contact details (see Section 2.4.1),</w:t>
      </w:r>
    </w:p>
    <w:p w14:paraId="5EA7ED9D" w14:textId="1F31F1BE" w:rsidR="00BA0BCC" w:rsidRPr="00907792" w:rsidRDefault="00F56E17" w:rsidP="00F56E17">
      <w:pPr>
        <w:pStyle w:val="Bullets1"/>
        <w:numPr>
          <w:ilvl w:val="0"/>
          <w:numId w:val="39"/>
        </w:numPr>
      </w:pPr>
      <w:r w:rsidRPr="00907792">
        <w:t>r</w:t>
      </w:r>
      <w:r w:rsidR="00BA0BCC" w:rsidRPr="00907792">
        <w:t>equested to be called before providing contact details</w:t>
      </w:r>
      <w:r w:rsidRPr="00907792">
        <w:t xml:space="preserve"> (see </w:t>
      </w:r>
      <w:r w:rsidR="009A5537" w:rsidRPr="00907792">
        <w:t>S</w:t>
      </w:r>
      <w:r w:rsidRPr="00907792">
        <w:t>ection 2.4.</w:t>
      </w:r>
      <w:r w:rsidR="009A5537" w:rsidRPr="00907792">
        <w:t>2</w:t>
      </w:r>
      <w:r w:rsidRPr="00907792">
        <w:t>),</w:t>
      </w:r>
    </w:p>
    <w:p w14:paraId="36311C59" w14:textId="0A1814AC" w:rsidR="009A5537" w:rsidRPr="00907792" w:rsidRDefault="009A5537" w:rsidP="009A5537">
      <w:pPr>
        <w:pStyle w:val="Bullets1"/>
        <w:numPr>
          <w:ilvl w:val="0"/>
          <w:numId w:val="39"/>
        </w:numPr>
      </w:pPr>
      <w:r w:rsidRPr="00907792">
        <w:t>did not provide a response at the ESS bridging module (see Section 2.4.3),</w:t>
      </w:r>
    </w:p>
    <w:p w14:paraId="019FD349" w14:textId="2F5A5E25" w:rsidR="00BA0BCC" w:rsidRPr="00907792" w:rsidRDefault="00F56E17" w:rsidP="00BA0BCC">
      <w:pPr>
        <w:pStyle w:val="Bullets1"/>
        <w:numPr>
          <w:ilvl w:val="0"/>
          <w:numId w:val="39"/>
        </w:numPr>
      </w:pPr>
      <w:r w:rsidRPr="00907792">
        <w:t>p</w:t>
      </w:r>
      <w:r w:rsidR="00BA0BCC" w:rsidRPr="00907792">
        <w:t>rovided a refusal reason at the ESS bridging module that was suitable for a refusal conversion attempt</w:t>
      </w:r>
      <w:r w:rsidR="009A5537" w:rsidRPr="00907792">
        <w:t xml:space="preserve"> (see Section 2.4.4)</w:t>
      </w:r>
      <w:r w:rsidRPr="00907792">
        <w:t>,</w:t>
      </w:r>
    </w:p>
    <w:p w14:paraId="6B793A36" w14:textId="4CD60E5D" w:rsidR="00BA0BCC" w:rsidRPr="00907792" w:rsidRDefault="00F56E17" w:rsidP="00BA0BCC">
      <w:pPr>
        <w:pStyle w:val="Bullets1"/>
        <w:numPr>
          <w:ilvl w:val="0"/>
          <w:numId w:val="39"/>
        </w:numPr>
      </w:pPr>
      <w:r w:rsidRPr="00907792">
        <w:t>w</w:t>
      </w:r>
      <w:r w:rsidR="00BA0BCC" w:rsidRPr="00907792">
        <w:t>ere an employed graduate who had only partially completed the GOS and had not been approached for the ESS</w:t>
      </w:r>
      <w:r w:rsidR="009A5537" w:rsidRPr="00907792">
        <w:t xml:space="preserve"> (see Section 2.4.5)</w:t>
      </w:r>
      <w:r w:rsidRPr="00907792">
        <w:t xml:space="preserve">, </w:t>
      </w:r>
      <w:r w:rsidR="00A808AD" w:rsidRPr="00907792">
        <w:t>or</w:t>
      </w:r>
    </w:p>
    <w:p w14:paraId="57ED37DC" w14:textId="58EF2020" w:rsidR="00F56E17" w:rsidRPr="00907792" w:rsidRDefault="00F56E17" w:rsidP="00F56E17">
      <w:pPr>
        <w:pStyle w:val="Bullets1"/>
        <w:numPr>
          <w:ilvl w:val="0"/>
          <w:numId w:val="39"/>
        </w:numPr>
      </w:pPr>
      <w:r w:rsidRPr="00907792">
        <w:t>p</w:t>
      </w:r>
      <w:r w:rsidR="00BA0BCC" w:rsidRPr="00907792">
        <w:t>rovided contact details that were unusable</w:t>
      </w:r>
      <w:r w:rsidR="00CE02D6" w:rsidRPr="00907792">
        <w:t>,</w:t>
      </w:r>
      <w:r w:rsidR="00BA0BCC" w:rsidRPr="00907792">
        <w:t xml:space="preserve"> or a repeat non-contact when approached through the ESS online workflow</w:t>
      </w:r>
      <w:r w:rsidR="00CE02D6" w:rsidRPr="00907792">
        <w:t xml:space="preserve"> </w:t>
      </w:r>
      <w:r w:rsidR="009A5537" w:rsidRPr="00907792">
        <w:t>(</w:t>
      </w:r>
      <w:r w:rsidR="00A808AD" w:rsidRPr="00907792">
        <w:t>‘</w:t>
      </w:r>
      <w:r w:rsidR="00CE02D6" w:rsidRPr="00907792">
        <w:t xml:space="preserve">ESS </w:t>
      </w:r>
      <w:r w:rsidR="00A808AD" w:rsidRPr="00907792">
        <w:t>b</w:t>
      </w:r>
      <w:r w:rsidR="00CE02D6" w:rsidRPr="00907792">
        <w:t>oost</w:t>
      </w:r>
      <w:r w:rsidR="00A808AD" w:rsidRPr="00907792">
        <w:t>’</w:t>
      </w:r>
      <w:r w:rsidR="00CE02D6" w:rsidRPr="00907792">
        <w:t xml:space="preserve">, </w:t>
      </w:r>
      <w:r w:rsidR="009A5537" w:rsidRPr="00907792">
        <w:t>see Section 2.4.6)</w:t>
      </w:r>
      <w:r w:rsidR="00BA0BCC" w:rsidRPr="00907792">
        <w:t>.</w:t>
      </w:r>
    </w:p>
    <w:p w14:paraId="146B4C40" w14:textId="77777777" w:rsidR="00F56E17" w:rsidRPr="00907792" w:rsidRDefault="00F56E17" w:rsidP="00634651">
      <w:pPr>
        <w:pStyle w:val="Heading3"/>
        <w:rPr>
          <w:color w:val="auto"/>
        </w:rPr>
      </w:pPr>
      <w:bookmarkStart w:id="44" w:name="_Toc88830764"/>
      <w:r w:rsidRPr="00907792">
        <w:rPr>
          <w:color w:val="auto"/>
        </w:rPr>
        <w:t>Survey invitation pack</w:t>
      </w:r>
      <w:bookmarkEnd w:id="44"/>
    </w:p>
    <w:p w14:paraId="7358FB8E" w14:textId="563A3420" w:rsidR="00F56E17" w:rsidRPr="00907792" w:rsidRDefault="009E396D" w:rsidP="00F56E17">
      <w:pPr>
        <w:pStyle w:val="Body"/>
      </w:pPr>
      <w:r w:rsidRPr="00907792">
        <w:t>The</w:t>
      </w:r>
      <w:r w:rsidR="00F56E17" w:rsidRPr="00907792">
        <w:t xml:space="preserve"> ESS bridging module </w:t>
      </w:r>
      <w:r w:rsidRPr="00907792">
        <w:t xml:space="preserve">included an option </w:t>
      </w:r>
      <w:r w:rsidR="00F56E17" w:rsidRPr="00907792">
        <w:t xml:space="preserve">for graduates to request an email containing a survey invitation pack. The survey invitation pack contained a link to the </w:t>
      </w:r>
      <w:r w:rsidR="00F56E17" w:rsidRPr="00907792">
        <w:rPr>
          <w:i/>
          <w:iCs/>
        </w:rPr>
        <w:t>ESS Brochure</w:t>
      </w:r>
      <w:r w:rsidR="00F56E17" w:rsidRPr="00907792">
        <w:t xml:space="preserve"> and an ESS approach email that the graduate could forward onto their supervisor. The approach email contained a unique link to an online form where the supervisor could self-register for the ESS by providing their own contact details.</w:t>
      </w:r>
    </w:p>
    <w:p w14:paraId="37B75B4A" w14:textId="64D90659" w:rsidR="00F56E17" w:rsidRPr="00907792" w:rsidRDefault="00F56E17" w:rsidP="00F56E17">
      <w:pPr>
        <w:pStyle w:val="Body"/>
      </w:pPr>
      <w:r w:rsidRPr="00907792">
        <w:lastRenderedPageBreak/>
        <w:t xml:space="preserve">This workflow </w:t>
      </w:r>
      <w:r w:rsidR="009E396D" w:rsidRPr="00907792">
        <w:t>provided</w:t>
      </w:r>
      <w:r w:rsidRPr="00907792">
        <w:t xml:space="preserve"> alternative method of collecting contact details for graduates that preferred to give the option of registering for the ESS directly to their supervisor. The survey invitation pack was offered to graduates through a variety of pathways within the ESS bridging module. CATI follow up with graduates who requested the survey invitation pack, but whose supervisor had not registered, was conducted as part of the refusal conversion workflow (see Section 2.4.4).</w:t>
      </w:r>
    </w:p>
    <w:p w14:paraId="10360485" w14:textId="5CA031F0" w:rsidR="00F56E17" w:rsidRPr="00907792" w:rsidRDefault="00F56E17" w:rsidP="00F56E17">
      <w:pPr>
        <w:pStyle w:val="Body"/>
      </w:pPr>
      <w:r w:rsidRPr="00907792">
        <w:t xml:space="preserve">Example copies of the </w:t>
      </w:r>
      <w:r w:rsidRPr="00907792">
        <w:rPr>
          <w:i/>
          <w:iCs/>
        </w:rPr>
        <w:t>ESS Brochure</w:t>
      </w:r>
      <w:r w:rsidRPr="00907792">
        <w:t xml:space="preserve"> and survey invitation pack email are provided in Appendix </w:t>
      </w:r>
      <w:r w:rsidR="000E3E1F" w:rsidRPr="00907792">
        <w:t>4</w:t>
      </w:r>
      <w:r w:rsidRPr="00907792">
        <w:t xml:space="preserve">. The script for the online registration form and refusal aversion scripting is included in Appendix </w:t>
      </w:r>
      <w:r w:rsidR="000E3E1F" w:rsidRPr="00907792">
        <w:t>5</w:t>
      </w:r>
      <w:r w:rsidRPr="00907792">
        <w:t>.</w:t>
      </w:r>
    </w:p>
    <w:p w14:paraId="0358259B" w14:textId="17284E32" w:rsidR="00F56E17" w:rsidRPr="00907792" w:rsidRDefault="00F56E17" w:rsidP="00CD1DC1">
      <w:pPr>
        <w:pStyle w:val="Body"/>
        <w:rPr>
          <w:rFonts w:ascii="Arial Bold" w:hAnsi="Arial Bold"/>
          <w:b/>
          <w:bCs/>
          <w:szCs w:val="18"/>
        </w:rPr>
      </w:pPr>
      <w:r w:rsidRPr="00907792">
        <w:t xml:space="preserve">Outcomes of requests for the survey invitation pack are shown in </w:t>
      </w:r>
      <w:r w:rsidRPr="00907792">
        <w:fldChar w:fldCharType="begin"/>
      </w:r>
      <w:r w:rsidRPr="00907792">
        <w:instrText xml:space="preserve"> REF _Ref58244235 \h </w:instrText>
      </w:r>
      <w:r w:rsidR="00CD1DC1" w:rsidRPr="00907792">
        <w:instrText xml:space="preserve"> \* MERGEFORMAT </w:instrText>
      </w:r>
      <w:r w:rsidRPr="00907792">
        <w:fldChar w:fldCharType="separate"/>
      </w:r>
      <w:r w:rsidR="008D318E" w:rsidRPr="00907792">
        <w:t xml:space="preserve">Table </w:t>
      </w:r>
      <w:r w:rsidR="008D318E" w:rsidRPr="00907792">
        <w:rPr>
          <w:noProof/>
        </w:rPr>
        <w:t>7</w:t>
      </w:r>
      <w:r w:rsidRPr="00907792">
        <w:fldChar w:fldCharType="end"/>
      </w:r>
      <w:r w:rsidRPr="00907792">
        <w:t xml:space="preserve">. </w:t>
      </w:r>
      <w:r w:rsidR="00334410" w:rsidRPr="00907792">
        <w:t xml:space="preserve">The </w:t>
      </w:r>
      <w:r w:rsidRPr="00907792">
        <w:t xml:space="preserve">proportion of supervisors that self-registered contact details after graduates were sent the survey invitation pack </w:t>
      </w:r>
      <w:r w:rsidR="00334410" w:rsidRPr="00907792">
        <w:t xml:space="preserve">was low (2.6 per cent). </w:t>
      </w:r>
      <w:r w:rsidR="00DB48AF" w:rsidRPr="00907792">
        <w:t>This could be due to graduates not forwarding the survey invitation pack onto their supervisor, and so a</w:t>
      </w:r>
      <w:r w:rsidR="00334410" w:rsidRPr="00907792">
        <w:t xml:space="preserve">dditional </w:t>
      </w:r>
      <w:r w:rsidR="00DB48AF" w:rsidRPr="00907792">
        <w:t>engagement</w:t>
      </w:r>
      <w:r w:rsidR="00334410" w:rsidRPr="00907792">
        <w:t xml:space="preserve"> with graduates who request the survey invitation pack could be considered in future collections (see Section 8).</w:t>
      </w:r>
      <w:r w:rsidRPr="00907792">
        <w:br w:type="page"/>
      </w:r>
    </w:p>
    <w:p w14:paraId="67A76321" w14:textId="680766FB" w:rsidR="00F56E17" w:rsidRPr="00907792" w:rsidRDefault="00F56E17" w:rsidP="00F56E17">
      <w:pPr>
        <w:pStyle w:val="Caption"/>
        <w:ind w:left="0" w:firstLine="0"/>
        <w:rPr>
          <w:color w:val="auto"/>
        </w:rPr>
      </w:pPr>
      <w:bookmarkStart w:id="45" w:name="_Ref58244235"/>
      <w:bookmarkStart w:id="46" w:name="_Toc88830836"/>
      <w:r w:rsidRPr="00907792">
        <w:rPr>
          <w:color w:val="auto"/>
        </w:rPr>
        <w:lastRenderedPageBreak/>
        <w:t xml:space="preserve">Table </w:t>
      </w:r>
      <w:r w:rsidR="0030089B" w:rsidRPr="00907792">
        <w:rPr>
          <w:color w:val="auto"/>
        </w:rPr>
        <w:fldChar w:fldCharType="begin"/>
      </w:r>
      <w:r w:rsidR="0030089B" w:rsidRPr="00907792">
        <w:rPr>
          <w:color w:val="auto"/>
        </w:rPr>
        <w:instrText xml:space="preserve"> SEQ Table \* ARABIC </w:instrText>
      </w:r>
      <w:r w:rsidR="0030089B" w:rsidRPr="00907792">
        <w:rPr>
          <w:color w:val="auto"/>
        </w:rPr>
        <w:fldChar w:fldCharType="separate"/>
      </w:r>
      <w:r w:rsidR="008D318E" w:rsidRPr="00907792">
        <w:rPr>
          <w:noProof/>
          <w:color w:val="auto"/>
        </w:rPr>
        <w:t>7</w:t>
      </w:r>
      <w:r w:rsidR="0030089B" w:rsidRPr="00907792">
        <w:rPr>
          <w:noProof/>
          <w:color w:val="auto"/>
        </w:rPr>
        <w:fldChar w:fldCharType="end"/>
      </w:r>
      <w:bookmarkEnd w:id="45"/>
      <w:r w:rsidR="00AB2846" w:rsidRPr="00907792">
        <w:rPr>
          <w:noProof/>
          <w:color w:val="auto"/>
        </w:rPr>
        <w:tab/>
      </w:r>
      <w:r w:rsidR="00AB2846" w:rsidRPr="00907792">
        <w:rPr>
          <w:noProof/>
          <w:color w:val="auto"/>
        </w:rPr>
        <w:tab/>
      </w:r>
      <w:r w:rsidRPr="00907792">
        <w:rPr>
          <w:color w:val="auto"/>
        </w:rPr>
        <w:t>Survey invitation pack outcomes</w:t>
      </w:r>
      <w:bookmarkEnd w:id="46"/>
    </w:p>
    <w:tbl>
      <w:tblPr>
        <w:tblStyle w:val="TableGrid"/>
        <w:tblW w:w="9470" w:type="dxa"/>
        <w:tblLook w:val="04A0" w:firstRow="1" w:lastRow="0" w:firstColumn="1" w:lastColumn="0" w:noHBand="0" w:noVBand="1"/>
      </w:tblPr>
      <w:tblGrid>
        <w:gridCol w:w="2126"/>
        <w:gridCol w:w="1097"/>
        <w:gridCol w:w="1097"/>
        <w:gridCol w:w="987"/>
        <w:gridCol w:w="987"/>
        <w:gridCol w:w="794"/>
        <w:gridCol w:w="794"/>
        <w:gridCol w:w="794"/>
        <w:gridCol w:w="794"/>
      </w:tblGrid>
      <w:tr w:rsidR="00907792" w:rsidRPr="00907792" w14:paraId="1A64CB97" w14:textId="77777777" w:rsidTr="008F0CBD">
        <w:trPr>
          <w:trHeight w:val="300"/>
        </w:trPr>
        <w:tc>
          <w:tcPr>
            <w:tcW w:w="2126" w:type="dxa"/>
            <w:hideMark/>
          </w:tcPr>
          <w:p w14:paraId="17F82870" w14:textId="77777777" w:rsidR="00F56E17" w:rsidRPr="00907792" w:rsidRDefault="00F56E17" w:rsidP="002D2FFB">
            <w:pPr>
              <w:rPr>
                <w:rFonts w:eastAsia="Times New Roman" w:cs="Arial"/>
                <w:b/>
                <w:bCs/>
                <w:sz w:val="18"/>
                <w:szCs w:val="18"/>
                <w:lang w:eastAsia="en-AU"/>
              </w:rPr>
            </w:pPr>
          </w:p>
        </w:tc>
        <w:tc>
          <w:tcPr>
            <w:tcW w:w="1097" w:type="dxa"/>
            <w:hideMark/>
          </w:tcPr>
          <w:p w14:paraId="2634091C" w14:textId="01610877" w:rsidR="00F56E17" w:rsidRPr="00907792" w:rsidRDefault="008F0CBD" w:rsidP="00271165">
            <w:pPr>
              <w:pStyle w:val="Tablecolumnheader"/>
              <w:rPr>
                <w:color w:val="auto"/>
              </w:rPr>
            </w:pPr>
            <w:r w:rsidRPr="00907792">
              <w:rPr>
                <w:color w:val="auto"/>
              </w:rPr>
              <w:t>November 2020</w:t>
            </w:r>
            <w:r>
              <w:rPr>
                <w:color w:val="auto"/>
              </w:rPr>
              <w:t xml:space="preserve"> </w:t>
            </w:r>
            <w:r w:rsidR="00F56E17" w:rsidRPr="00907792">
              <w:rPr>
                <w:color w:val="auto"/>
              </w:rPr>
              <w:t>n</w:t>
            </w:r>
          </w:p>
        </w:tc>
        <w:tc>
          <w:tcPr>
            <w:tcW w:w="1097" w:type="dxa"/>
            <w:hideMark/>
          </w:tcPr>
          <w:p w14:paraId="354E4865" w14:textId="2BCED537" w:rsidR="00F56E17" w:rsidRPr="00907792" w:rsidRDefault="008F0CBD" w:rsidP="00271165">
            <w:pPr>
              <w:pStyle w:val="Tablecolumnheader"/>
              <w:rPr>
                <w:color w:val="auto"/>
              </w:rPr>
            </w:pPr>
            <w:r w:rsidRPr="00907792">
              <w:rPr>
                <w:color w:val="auto"/>
              </w:rPr>
              <w:t>November 2020</w:t>
            </w:r>
            <w:r>
              <w:rPr>
                <w:color w:val="auto"/>
              </w:rPr>
              <w:t xml:space="preserve"> </w:t>
            </w:r>
            <w:r w:rsidR="00F56E17" w:rsidRPr="00907792">
              <w:rPr>
                <w:color w:val="auto"/>
              </w:rPr>
              <w:t>%</w:t>
            </w:r>
          </w:p>
        </w:tc>
        <w:tc>
          <w:tcPr>
            <w:tcW w:w="987" w:type="dxa"/>
            <w:hideMark/>
          </w:tcPr>
          <w:p w14:paraId="173C20A3" w14:textId="1CB6E6A5" w:rsidR="00F56E17" w:rsidRPr="00907792" w:rsidRDefault="008F0CBD" w:rsidP="00271165">
            <w:pPr>
              <w:pStyle w:val="Tablecolumnheader"/>
              <w:rPr>
                <w:color w:val="auto"/>
              </w:rPr>
            </w:pPr>
            <w:r w:rsidRPr="00907792">
              <w:rPr>
                <w:color w:val="auto"/>
              </w:rPr>
              <w:t>February 2021</w:t>
            </w:r>
            <w:r>
              <w:rPr>
                <w:color w:val="auto"/>
              </w:rPr>
              <w:t xml:space="preserve"> </w:t>
            </w:r>
            <w:r w:rsidR="00F56E17" w:rsidRPr="00907792">
              <w:rPr>
                <w:color w:val="auto"/>
              </w:rPr>
              <w:t>n</w:t>
            </w:r>
          </w:p>
        </w:tc>
        <w:tc>
          <w:tcPr>
            <w:tcW w:w="987" w:type="dxa"/>
            <w:hideMark/>
          </w:tcPr>
          <w:p w14:paraId="78BCCDCD" w14:textId="34519DC6" w:rsidR="00F56E17" w:rsidRPr="00907792" w:rsidRDefault="008F0CBD" w:rsidP="00271165">
            <w:pPr>
              <w:pStyle w:val="Tablecolumnheader"/>
              <w:rPr>
                <w:color w:val="auto"/>
              </w:rPr>
            </w:pPr>
            <w:r w:rsidRPr="00907792">
              <w:rPr>
                <w:color w:val="auto"/>
              </w:rPr>
              <w:t>February 2021</w:t>
            </w:r>
            <w:r>
              <w:rPr>
                <w:color w:val="auto"/>
              </w:rPr>
              <w:t xml:space="preserve"> </w:t>
            </w:r>
            <w:r w:rsidR="00F56E17" w:rsidRPr="00907792">
              <w:rPr>
                <w:color w:val="auto"/>
              </w:rPr>
              <w:t>%</w:t>
            </w:r>
          </w:p>
        </w:tc>
        <w:tc>
          <w:tcPr>
            <w:tcW w:w="794" w:type="dxa"/>
            <w:hideMark/>
          </w:tcPr>
          <w:p w14:paraId="7E302156" w14:textId="282D138D" w:rsidR="00F56E17" w:rsidRPr="00907792" w:rsidRDefault="008F0CBD" w:rsidP="00271165">
            <w:pPr>
              <w:pStyle w:val="Tablecolumnheader"/>
              <w:rPr>
                <w:color w:val="auto"/>
              </w:rPr>
            </w:pPr>
            <w:r w:rsidRPr="00907792">
              <w:rPr>
                <w:color w:val="auto"/>
              </w:rPr>
              <w:t>May 2021</w:t>
            </w:r>
            <w:r>
              <w:rPr>
                <w:color w:val="auto"/>
              </w:rPr>
              <w:t xml:space="preserve"> </w:t>
            </w:r>
            <w:r w:rsidR="00F56E17" w:rsidRPr="00907792">
              <w:rPr>
                <w:color w:val="auto"/>
              </w:rPr>
              <w:t>n</w:t>
            </w:r>
          </w:p>
        </w:tc>
        <w:tc>
          <w:tcPr>
            <w:tcW w:w="794" w:type="dxa"/>
            <w:hideMark/>
          </w:tcPr>
          <w:p w14:paraId="177BE7CA" w14:textId="7EEF4A2F" w:rsidR="00F56E17" w:rsidRPr="00907792" w:rsidRDefault="008F0CBD" w:rsidP="00271165">
            <w:pPr>
              <w:pStyle w:val="Tablecolumnheader"/>
              <w:rPr>
                <w:color w:val="auto"/>
              </w:rPr>
            </w:pPr>
            <w:r w:rsidRPr="00907792">
              <w:rPr>
                <w:color w:val="auto"/>
              </w:rPr>
              <w:t>May 2021</w:t>
            </w:r>
            <w:r>
              <w:rPr>
                <w:color w:val="auto"/>
              </w:rPr>
              <w:t xml:space="preserve"> </w:t>
            </w:r>
            <w:r w:rsidR="00F56E17" w:rsidRPr="00907792">
              <w:rPr>
                <w:color w:val="auto"/>
              </w:rPr>
              <w:t>%</w:t>
            </w:r>
          </w:p>
        </w:tc>
        <w:tc>
          <w:tcPr>
            <w:tcW w:w="794" w:type="dxa"/>
            <w:hideMark/>
          </w:tcPr>
          <w:p w14:paraId="0777FA7E" w14:textId="33BCAAE3" w:rsidR="00F56E17" w:rsidRPr="00907792" w:rsidRDefault="008F0CBD" w:rsidP="00271165">
            <w:pPr>
              <w:pStyle w:val="Tablecolumnheader"/>
              <w:rPr>
                <w:color w:val="auto"/>
              </w:rPr>
            </w:pPr>
            <w:r w:rsidRPr="00907792">
              <w:rPr>
                <w:color w:val="auto"/>
              </w:rPr>
              <w:t xml:space="preserve">Total </w:t>
            </w:r>
            <w:r w:rsidR="00F56E17" w:rsidRPr="00907792">
              <w:rPr>
                <w:color w:val="auto"/>
              </w:rPr>
              <w:t>n</w:t>
            </w:r>
          </w:p>
        </w:tc>
        <w:tc>
          <w:tcPr>
            <w:tcW w:w="794" w:type="dxa"/>
            <w:hideMark/>
          </w:tcPr>
          <w:p w14:paraId="20D1598A" w14:textId="67F48FF8" w:rsidR="00F56E17" w:rsidRPr="00907792" w:rsidRDefault="008F0CBD" w:rsidP="00271165">
            <w:pPr>
              <w:pStyle w:val="Tablecolumnheader"/>
              <w:rPr>
                <w:color w:val="auto"/>
              </w:rPr>
            </w:pPr>
            <w:r w:rsidRPr="00907792">
              <w:rPr>
                <w:color w:val="auto"/>
              </w:rPr>
              <w:t xml:space="preserve">Total </w:t>
            </w:r>
            <w:r w:rsidR="00F56E17" w:rsidRPr="00907792">
              <w:rPr>
                <w:color w:val="auto"/>
              </w:rPr>
              <w:t>%</w:t>
            </w:r>
          </w:p>
        </w:tc>
      </w:tr>
      <w:tr w:rsidR="00907792" w:rsidRPr="00907792" w14:paraId="6277E172" w14:textId="77777777" w:rsidTr="008F0CBD">
        <w:trPr>
          <w:trHeight w:val="300"/>
        </w:trPr>
        <w:tc>
          <w:tcPr>
            <w:tcW w:w="2126" w:type="dxa"/>
            <w:hideMark/>
          </w:tcPr>
          <w:p w14:paraId="27E32C22" w14:textId="1A5FA4FB" w:rsidR="007E1FD6" w:rsidRPr="00907792" w:rsidRDefault="00AB2846" w:rsidP="007E1FD6">
            <w:pPr>
              <w:rPr>
                <w:rFonts w:eastAsia="Times New Roman" w:cs="Arial"/>
                <w:b/>
                <w:bCs/>
                <w:sz w:val="18"/>
                <w:szCs w:val="18"/>
                <w:lang w:eastAsia="en-AU"/>
              </w:rPr>
            </w:pPr>
            <w:r w:rsidRPr="00907792">
              <w:rPr>
                <w:rFonts w:eastAsia="Times New Roman" w:cs="Arial"/>
                <w:b/>
                <w:bCs/>
                <w:sz w:val="18"/>
                <w:szCs w:val="18"/>
                <w:lang w:eastAsia="en-AU"/>
              </w:rPr>
              <w:t>R</w:t>
            </w:r>
            <w:r w:rsidR="007E1FD6" w:rsidRPr="00907792">
              <w:rPr>
                <w:rFonts w:eastAsia="Times New Roman" w:cs="Arial"/>
                <w:b/>
                <w:bCs/>
                <w:sz w:val="18"/>
                <w:szCs w:val="18"/>
                <w:lang w:eastAsia="en-AU"/>
              </w:rPr>
              <w:t>equested survey invitation pack</w:t>
            </w:r>
          </w:p>
        </w:tc>
        <w:tc>
          <w:tcPr>
            <w:tcW w:w="1097" w:type="dxa"/>
            <w:noWrap/>
            <w:hideMark/>
          </w:tcPr>
          <w:p w14:paraId="5120EABE" w14:textId="285185EE" w:rsidR="007E1FD6" w:rsidRPr="00907792" w:rsidRDefault="007E1FD6" w:rsidP="00D55AA9">
            <w:pPr>
              <w:jc w:val="right"/>
              <w:rPr>
                <w:rFonts w:eastAsia="Times New Roman" w:cs="Arial"/>
                <w:b/>
                <w:bCs/>
                <w:sz w:val="18"/>
                <w:szCs w:val="18"/>
                <w:lang w:eastAsia="en-AU"/>
              </w:rPr>
            </w:pPr>
            <w:r w:rsidRPr="00907792">
              <w:rPr>
                <w:rFonts w:cs="Arial"/>
                <w:b/>
                <w:bCs/>
                <w:sz w:val="18"/>
                <w:szCs w:val="18"/>
              </w:rPr>
              <w:t>1,735</w:t>
            </w:r>
          </w:p>
        </w:tc>
        <w:tc>
          <w:tcPr>
            <w:tcW w:w="1097" w:type="dxa"/>
            <w:noWrap/>
            <w:hideMark/>
          </w:tcPr>
          <w:p w14:paraId="76DA656B" w14:textId="3EB9DCB8" w:rsidR="007E1FD6" w:rsidRPr="00907792" w:rsidRDefault="007E1FD6"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3371B761" w14:textId="1215DBD2" w:rsidR="007E1FD6" w:rsidRPr="00907792" w:rsidRDefault="007E1FD6" w:rsidP="00D55AA9">
            <w:pPr>
              <w:jc w:val="right"/>
              <w:rPr>
                <w:rFonts w:eastAsia="Times New Roman" w:cs="Arial"/>
                <w:b/>
                <w:bCs/>
                <w:sz w:val="18"/>
                <w:szCs w:val="18"/>
                <w:lang w:eastAsia="en-AU"/>
              </w:rPr>
            </w:pPr>
            <w:r w:rsidRPr="00907792">
              <w:rPr>
                <w:rFonts w:cs="Arial"/>
                <w:b/>
                <w:bCs/>
                <w:sz w:val="18"/>
                <w:szCs w:val="18"/>
              </w:rPr>
              <w:t>411</w:t>
            </w:r>
          </w:p>
        </w:tc>
        <w:tc>
          <w:tcPr>
            <w:tcW w:w="987" w:type="dxa"/>
            <w:noWrap/>
            <w:hideMark/>
          </w:tcPr>
          <w:p w14:paraId="2C94C14E" w14:textId="45BA287E" w:rsidR="007E1FD6" w:rsidRPr="00907792" w:rsidRDefault="007E1FD6"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61C8A899" w14:textId="3291AA89" w:rsidR="007E1FD6" w:rsidRPr="00907792" w:rsidRDefault="007E1FD6" w:rsidP="00D55AA9">
            <w:pPr>
              <w:jc w:val="right"/>
              <w:rPr>
                <w:rFonts w:eastAsia="Times New Roman" w:cs="Arial"/>
                <w:b/>
                <w:bCs/>
                <w:sz w:val="18"/>
                <w:szCs w:val="18"/>
                <w:lang w:eastAsia="en-AU"/>
              </w:rPr>
            </w:pPr>
            <w:r w:rsidRPr="00907792">
              <w:rPr>
                <w:rFonts w:cs="Arial"/>
                <w:b/>
                <w:bCs/>
                <w:sz w:val="18"/>
                <w:szCs w:val="18"/>
              </w:rPr>
              <w:t>3,227</w:t>
            </w:r>
          </w:p>
        </w:tc>
        <w:tc>
          <w:tcPr>
            <w:tcW w:w="794" w:type="dxa"/>
            <w:noWrap/>
            <w:hideMark/>
          </w:tcPr>
          <w:p w14:paraId="69F8D88F" w14:textId="7DC4BDC6" w:rsidR="007E1FD6" w:rsidRPr="00907792" w:rsidRDefault="007E1FD6"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0A98E422" w14:textId="50E24DAF" w:rsidR="007E1FD6" w:rsidRPr="00907792" w:rsidRDefault="007E1FD6" w:rsidP="00D55AA9">
            <w:pPr>
              <w:jc w:val="right"/>
              <w:rPr>
                <w:rFonts w:eastAsia="Times New Roman" w:cs="Arial"/>
                <w:b/>
                <w:bCs/>
                <w:sz w:val="18"/>
                <w:szCs w:val="18"/>
                <w:lang w:eastAsia="en-AU"/>
              </w:rPr>
            </w:pPr>
            <w:r w:rsidRPr="00907792">
              <w:rPr>
                <w:rFonts w:cs="Arial"/>
                <w:b/>
                <w:bCs/>
                <w:sz w:val="18"/>
                <w:szCs w:val="18"/>
              </w:rPr>
              <w:t>5,373</w:t>
            </w:r>
          </w:p>
        </w:tc>
        <w:tc>
          <w:tcPr>
            <w:tcW w:w="794" w:type="dxa"/>
            <w:noWrap/>
            <w:hideMark/>
          </w:tcPr>
          <w:p w14:paraId="26749B55" w14:textId="4E7F7AF8" w:rsidR="007E1FD6" w:rsidRPr="00907792" w:rsidRDefault="007E1FD6"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7F1AD3DB" w14:textId="77777777" w:rsidTr="008F0CBD">
        <w:trPr>
          <w:trHeight w:val="315"/>
        </w:trPr>
        <w:tc>
          <w:tcPr>
            <w:tcW w:w="2126" w:type="dxa"/>
            <w:hideMark/>
          </w:tcPr>
          <w:p w14:paraId="2C10BCE4" w14:textId="77777777" w:rsidR="007E1FD6" w:rsidRPr="00907792" w:rsidRDefault="007E1FD6" w:rsidP="007E1FD6">
            <w:pPr>
              <w:ind w:firstLineChars="100" w:firstLine="180"/>
              <w:rPr>
                <w:rFonts w:eastAsia="Times New Roman" w:cs="Arial"/>
                <w:sz w:val="18"/>
                <w:szCs w:val="18"/>
                <w:lang w:eastAsia="en-AU"/>
              </w:rPr>
            </w:pPr>
            <w:r w:rsidRPr="00907792">
              <w:rPr>
                <w:rFonts w:eastAsia="Times New Roman" w:cs="Arial"/>
                <w:sz w:val="18"/>
                <w:szCs w:val="18"/>
                <w:lang w:eastAsia="en-AU"/>
              </w:rPr>
              <w:t>Supervisor self-registered valid</w:t>
            </w:r>
          </w:p>
          <w:p w14:paraId="192B2E94" w14:textId="77777777" w:rsidR="007E1FD6" w:rsidRPr="00907792" w:rsidRDefault="007E1FD6" w:rsidP="007E1FD6">
            <w:pPr>
              <w:ind w:firstLineChars="100" w:firstLine="180"/>
              <w:rPr>
                <w:rFonts w:eastAsia="Times New Roman" w:cs="Arial"/>
                <w:sz w:val="18"/>
                <w:szCs w:val="18"/>
                <w:lang w:eastAsia="en-AU"/>
              </w:rPr>
            </w:pPr>
            <w:r w:rsidRPr="00907792">
              <w:rPr>
                <w:rFonts w:eastAsia="Times New Roman" w:cs="Arial"/>
                <w:sz w:val="18"/>
                <w:szCs w:val="18"/>
                <w:lang w:eastAsia="en-AU"/>
              </w:rPr>
              <w:t>contact details</w:t>
            </w:r>
          </w:p>
        </w:tc>
        <w:tc>
          <w:tcPr>
            <w:tcW w:w="1097" w:type="dxa"/>
            <w:noWrap/>
            <w:hideMark/>
          </w:tcPr>
          <w:p w14:paraId="28A69CA3" w14:textId="3018AAED" w:rsidR="007E1FD6" w:rsidRPr="00907792" w:rsidRDefault="007E1FD6" w:rsidP="00D55AA9">
            <w:pPr>
              <w:pStyle w:val="Tabletextcentred"/>
              <w:jc w:val="right"/>
              <w:rPr>
                <w:rFonts w:eastAsia="Times New Roman"/>
                <w:color w:val="auto"/>
                <w:lang w:eastAsia="en-AU"/>
              </w:rPr>
            </w:pPr>
            <w:r w:rsidRPr="00907792">
              <w:rPr>
                <w:color w:val="auto"/>
              </w:rPr>
              <w:t>48</w:t>
            </w:r>
          </w:p>
        </w:tc>
        <w:tc>
          <w:tcPr>
            <w:tcW w:w="1097" w:type="dxa"/>
            <w:noWrap/>
            <w:hideMark/>
          </w:tcPr>
          <w:p w14:paraId="1AD3EDE3" w14:textId="760327CA" w:rsidR="007E1FD6" w:rsidRPr="00907792" w:rsidRDefault="007E1FD6" w:rsidP="00D55AA9">
            <w:pPr>
              <w:pStyle w:val="Tabletextcentred"/>
              <w:jc w:val="right"/>
              <w:rPr>
                <w:rFonts w:eastAsia="Times New Roman"/>
                <w:color w:val="auto"/>
                <w:lang w:eastAsia="en-AU"/>
              </w:rPr>
            </w:pPr>
            <w:r w:rsidRPr="00907792">
              <w:rPr>
                <w:color w:val="auto"/>
              </w:rPr>
              <w:t>2.8</w:t>
            </w:r>
          </w:p>
        </w:tc>
        <w:tc>
          <w:tcPr>
            <w:tcW w:w="987" w:type="dxa"/>
            <w:noWrap/>
            <w:hideMark/>
          </w:tcPr>
          <w:p w14:paraId="4F59DAAE" w14:textId="7C77AF90" w:rsidR="007E1FD6" w:rsidRPr="00907792" w:rsidRDefault="007E1FD6" w:rsidP="00D55AA9">
            <w:pPr>
              <w:pStyle w:val="Tabletextcentred"/>
              <w:jc w:val="right"/>
              <w:rPr>
                <w:rFonts w:eastAsia="Times New Roman"/>
                <w:color w:val="auto"/>
                <w:lang w:eastAsia="en-AU"/>
              </w:rPr>
            </w:pPr>
            <w:r w:rsidRPr="00907792">
              <w:rPr>
                <w:color w:val="auto"/>
              </w:rPr>
              <w:t>15</w:t>
            </w:r>
          </w:p>
        </w:tc>
        <w:tc>
          <w:tcPr>
            <w:tcW w:w="987" w:type="dxa"/>
            <w:noWrap/>
            <w:hideMark/>
          </w:tcPr>
          <w:p w14:paraId="45272E69" w14:textId="3DC89C3D" w:rsidR="007E1FD6" w:rsidRPr="00907792" w:rsidRDefault="007E1FD6" w:rsidP="00D55AA9">
            <w:pPr>
              <w:pStyle w:val="Tabletextcentred"/>
              <w:jc w:val="right"/>
              <w:rPr>
                <w:rFonts w:eastAsia="Times New Roman"/>
                <w:color w:val="auto"/>
                <w:lang w:eastAsia="en-AU"/>
              </w:rPr>
            </w:pPr>
            <w:r w:rsidRPr="00907792">
              <w:rPr>
                <w:color w:val="auto"/>
              </w:rPr>
              <w:t>3.6</w:t>
            </w:r>
          </w:p>
        </w:tc>
        <w:tc>
          <w:tcPr>
            <w:tcW w:w="794" w:type="dxa"/>
            <w:noWrap/>
            <w:hideMark/>
          </w:tcPr>
          <w:p w14:paraId="0B2C4CE3" w14:textId="35D1862B" w:rsidR="007E1FD6" w:rsidRPr="00907792" w:rsidRDefault="007E1FD6" w:rsidP="00D55AA9">
            <w:pPr>
              <w:pStyle w:val="Tabletextcentred"/>
              <w:jc w:val="right"/>
              <w:rPr>
                <w:rFonts w:eastAsia="Times New Roman"/>
                <w:color w:val="auto"/>
                <w:lang w:eastAsia="en-AU"/>
              </w:rPr>
            </w:pPr>
            <w:r w:rsidRPr="00907792">
              <w:rPr>
                <w:color w:val="auto"/>
              </w:rPr>
              <w:t>75</w:t>
            </w:r>
          </w:p>
        </w:tc>
        <w:tc>
          <w:tcPr>
            <w:tcW w:w="794" w:type="dxa"/>
            <w:noWrap/>
            <w:hideMark/>
          </w:tcPr>
          <w:p w14:paraId="3D8E52AB" w14:textId="35F5C09B" w:rsidR="007E1FD6" w:rsidRPr="00907792" w:rsidRDefault="007E1FD6" w:rsidP="00D55AA9">
            <w:pPr>
              <w:pStyle w:val="Tabletextcentred"/>
              <w:jc w:val="right"/>
              <w:rPr>
                <w:rFonts w:eastAsia="Times New Roman"/>
                <w:color w:val="auto"/>
                <w:lang w:eastAsia="en-AU"/>
              </w:rPr>
            </w:pPr>
            <w:r w:rsidRPr="00907792">
              <w:rPr>
                <w:color w:val="auto"/>
              </w:rPr>
              <w:t>2.3</w:t>
            </w:r>
          </w:p>
        </w:tc>
        <w:tc>
          <w:tcPr>
            <w:tcW w:w="794" w:type="dxa"/>
            <w:noWrap/>
            <w:hideMark/>
          </w:tcPr>
          <w:p w14:paraId="1806386D" w14:textId="5D77F762" w:rsidR="007E1FD6" w:rsidRPr="00907792" w:rsidRDefault="007E1FD6" w:rsidP="00D55AA9">
            <w:pPr>
              <w:pStyle w:val="Tabletextcentred"/>
              <w:jc w:val="right"/>
              <w:rPr>
                <w:rFonts w:eastAsia="Times New Roman"/>
                <w:color w:val="auto"/>
                <w:lang w:eastAsia="en-AU"/>
              </w:rPr>
            </w:pPr>
            <w:r w:rsidRPr="00907792">
              <w:rPr>
                <w:color w:val="auto"/>
              </w:rPr>
              <w:t>138</w:t>
            </w:r>
          </w:p>
        </w:tc>
        <w:tc>
          <w:tcPr>
            <w:tcW w:w="794" w:type="dxa"/>
            <w:noWrap/>
            <w:hideMark/>
          </w:tcPr>
          <w:p w14:paraId="41AF59F5" w14:textId="49288767" w:rsidR="007E1FD6" w:rsidRPr="00907792" w:rsidRDefault="007E1FD6" w:rsidP="00D55AA9">
            <w:pPr>
              <w:pStyle w:val="Tabletextcentred"/>
              <w:jc w:val="right"/>
              <w:rPr>
                <w:rFonts w:eastAsia="Times New Roman"/>
                <w:color w:val="auto"/>
                <w:lang w:eastAsia="en-AU"/>
              </w:rPr>
            </w:pPr>
            <w:r w:rsidRPr="00907792">
              <w:rPr>
                <w:color w:val="auto"/>
              </w:rPr>
              <w:t>2.6</w:t>
            </w:r>
          </w:p>
        </w:tc>
      </w:tr>
    </w:tbl>
    <w:p w14:paraId="2815C260" w14:textId="77777777" w:rsidR="00F56E17" w:rsidRPr="00907792" w:rsidRDefault="00F56E17" w:rsidP="00634651">
      <w:pPr>
        <w:pStyle w:val="Heading3"/>
        <w:rPr>
          <w:color w:val="auto"/>
        </w:rPr>
      </w:pPr>
      <w:bookmarkStart w:id="47" w:name="_Toc88830765"/>
      <w:r w:rsidRPr="00907792">
        <w:rPr>
          <w:color w:val="auto"/>
        </w:rPr>
        <w:t>Requested CATI follow up</w:t>
      </w:r>
      <w:bookmarkEnd w:id="47"/>
    </w:p>
    <w:p w14:paraId="42422A52" w14:textId="366A164C" w:rsidR="00F56E17" w:rsidRPr="00907792" w:rsidRDefault="00F56E17" w:rsidP="00F56E17">
      <w:pPr>
        <w:pStyle w:val="Body"/>
      </w:pPr>
      <w:r w:rsidRPr="00907792">
        <w:t>CATI follow up was conducted with graduates who requested contact, after responding with ‘</w:t>
      </w:r>
      <w:r w:rsidRPr="00907792">
        <w:rPr>
          <w:i/>
        </w:rPr>
        <w:t>I want more information about the Employer Satisfaction Survey</w:t>
      </w:r>
      <w:r w:rsidRPr="00907792">
        <w:t xml:space="preserve">’ at the ESS bridging module. This workflow allowed interviewers to offer personalised reassurance regarding graduate concerns about the ESS and attempt to collect contact details. Graduates who refused to provide contact details during CATI follow up were read a short, tailored script to try and avert the refusal (Appendix </w:t>
      </w:r>
      <w:r w:rsidR="000E3E1F" w:rsidRPr="00907792">
        <w:t>2</w:t>
      </w:r>
      <w:r w:rsidRPr="00907792">
        <w:t xml:space="preserve"> contains a copy of the CATI follow up script).</w:t>
      </w:r>
      <w:r w:rsidR="00A33FC8" w:rsidRPr="00907792">
        <w:t xml:space="preserve"> </w:t>
      </w:r>
      <w:r w:rsidRPr="00907792">
        <w:t xml:space="preserve">A short call cycle of up to four </w:t>
      </w:r>
      <w:r w:rsidR="00A33FC8" w:rsidRPr="00907792">
        <w:t>ca</w:t>
      </w:r>
      <w:r w:rsidR="00CD1DC1" w:rsidRPr="00907792">
        <w:t>ll</w:t>
      </w:r>
      <w:r w:rsidR="00A33FC8" w:rsidRPr="00907792">
        <w:t xml:space="preserve">s was </w:t>
      </w:r>
      <w:r w:rsidRPr="00907792">
        <w:t>used for the CATI follow up.</w:t>
      </w:r>
    </w:p>
    <w:p w14:paraId="7F5E7296" w14:textId="4B946A08" w:rsidR="00F56E17" w:rsidRPr="00907792" w:rsidRDefault="00F56E17" w:rsidP="00F56E17">
      <w:pPr>
        <w:pStyle w:val="Body"/>
      </w:pPr>
      <w:r w:rsidRPr="00907792">
        <w:t xml:space="preserve">As can be seen at </w:t>
      </w:r>
      <w:r w:rsidRPr="00907792">
        <w:fldChar w:fldCharType="begin"/>
      </w:r>
      <w:r w:rsidRPr="00907792">
        <w:instrText xml:space="preserve"> REF _Ref531952573 \h  \* MERGEFORMAT </w:instrText>
      </w:r>
      <w:r w:rsidRPr="00907792">
        <w:fldChar w:fldCharType="separate"/>
      </w:r>
      <w:r w:rsidR="008D318E" w:rsidRPr="00907792">
        <w:t xml:space="preserve">Table </w:t>
      </w:r>
      <w:r w:rsidR="008D318E" w:rsidRPr="00907792">
        <w:rPr>
          <w:noProof/>
        </w:rPr>
        <w:t>8</w:t>
      </w:r>
      <w:r w:rsidRPr="00907792">
        <w:fldChar w:fldCharType="end"/>
      </w:r>
      <w:r w:rsidRPr="00907792">
        <w:t xml:space="preserve">, </w:t>
      </w:r>
      <w:r w:rsidR="00634651" w:rsidRPr="00907792">
        <w:t>fewer than</w:t>
      </w:r>
      <w:r w:rsidRPr="00907792">
        <w:t xml:space="preserve"> one-in-</w:t>
      </w:r>
      <w:r w:rsidR="00634651" w:rsidRPr="00907792">
        <w:t>five</w:t>
      </w:r>
      <w:r w:rsidRPr="00907792">
        <w:t xml:space="preserve"> (1</w:t>
      </w:r>
      <w:r w:rsidR="00634651" w:rsidRPr="00907792">
        <w:t>7</w:t>
      </w:r>
      <w:r w:rsidRPr="00907792">
        <w:t>.</w:t>
      </w:r>
      <w:r w:rsidR="00634651" w:rsidRPr="00907792">
        <w:t>2</w:t>
      </w:r>
      <w:r w:rsidRPr="00907792">
        <w:t xml:space="preserve"> per cent) graduates who requested contact went on to provide valid contact details during the follow up phone call. </w:t>
      </w:r>
      <w:r w:rsidR="00634651" w:rsidRPr="00907792">
        <w:t>Note</w:t>
      </w:r>
      <w:r w:rsidRPr="00907792">
        <w:t xml:space="preserve"> that the base size for graduates requesting CATI follow up is small</w:t>
      </w:r>
      <w:r w:rsidR="00A33FC8" w:rsidRPr="00907792">
        <w:t xml:space="preserve"> and the </w:t>
      </w:r>
      <w:r w:rsidR="00634651" w:rsidRPr="00907792">
        <w:t xml:space="preserve">ongoing </w:t>
      </w:r>
      <w:r w:rsidR="00A33FC8" w:rsidRPr="00907792">
        <w:t xml:space="preserve">inclusion of this workflow </w:t>
      </w:r>
      <w:r w:rsidR="00634651" w:rsidRPr="00907792">
        <w:t>should</w:t>
      </w:r>
      <w:r w:rsidR="00A33FC8" w:rsidRPr="00907792">
        <w:t xml:space="preserve"> be reviewed ahead of the 2022 ESS (see Section 8). </w:t>
      </w:r>
    </w:p>
    <w:p w14:paraId="655EECC9" w14:textId="5796D2AD" w:rsidR="00F56E17" w:rsidRPr="00907792" w:rsidRDefault="00F56E17" w:rsidP="00F56E17">
      <w:pPr>
        <w:pStyle w:val="Caption"/>
        <w:rPr>
          <w:color w:val="auto"/>
        </w:rPr>
      </w:pPr>
      <w:bookmarkStart w:id="48" w:name="_Ref531952573"/>
      <w:bookmarkStart w:id="49" w:name="_Toc88830837"/>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8</w:t>
      </w:r>
      <w:r w:rsidRPr="00907792">
        <w:rPr>
          <w:noProof/>
          <w:color w:val="auto"/>
        </w:rPr>
        <w:fldChar w:fldCharType="end"/>
      </w:r>
      <w:bookmarkEnd w:id="48"/>
      <w:r w:rsidRPr="00907792">
        <w:rPr>
          <w:color w:val="auto"/>
        </w:rPr>
        <w:tab/>
        <w:t>Requested CATI follow up outcomes</w:t>
      </w:r>
      <w:bookmarkEnd w:id="49"/>
    </w:p>
    <w:tbl>
      <w:tblPr>
        <w:tblStyle w:val="TableGrid"/>
        <w:tblW w:w="9470" w:type="dxa"/>
        <w:tblLook w:val="04A0" w:firstRow="1" w:lastRow="0" w:firstColumn="1" w:lastColumn="0" w:noHBand="0" w:noVBand="1"/>
      </w:tblPr>
      <w:tblGrid>
        <w:gridCol w:w="2126"/>
        <w:gridCol w:w="1097"/>
        <w:gridCol w:w="1097"/>
        <w:gridCol w:w="987"/>
        <w:gridCol w:w="987"/>
        <w:gridCol w:w="794"/>
        <w:gridCol w:w="794"/>
        <w:gridCol w:w="794"/>
        <w:gridCol w:w="794"/>
      </w:tblGrid>
      <w:tr w:rsidR="00FF2C55" w:rsidRPr="00907792" w14:paraId="3DF2DFDE" w14:textId="77777777" w:rsidTr="00FF2C55">
        <w:trPr>
          <w:trHeight w:val="300"/>
        </w:trPr>
        <w:tc>
          <w:tcPr>
            <w:tcW w:w="2126" w:type="dxa"/>
            <w:hideMark/>
          </w:tcPr>
          <w:p w14:paraId="740071BA" w14:textId="77777777" w:rsidR="00FF2C55" w:rsidRPr="00907792" w:rsidRDefault="00FF2C55" w:rsidP="00FF2C55">
            <w:pPr>
              <w:rPr>
                <w:rFonts w:eastAsia="Times New Roman" w:cs="Arial"/>
                <w:b/>
                <w:bCs/>
                <w:sz w:val="18"/>
                <w:szCs w:val="18"/>
                <w:lang w:eastAsia="en-AU"/>
              </w:rPr>
            </w:pPr>
          </w:p>
        </w:tc>
        <w:tc>
          <w:tcPr>
            <w:tcW w:w="1097" w:type="dxa"/>
            <w:hideMark/>
          </w:tcPr>
          <w:p w14:paraId="5017D159" w14:textId="2EA7C514" w:rsidR="00FF2C55" w:rsidRPr="00907792" w:rsidRDefault="00FF2C55" w:rsidP="00FF2C55">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3CC72903" w14:textId="4005E414" w:rsidR="00FF2C55" w:rsidRPr="00907792" w:rsidRDefault="00FF2C55" w:rsidP="00FF2C55">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3F7D1E39" w14:textId="063B9C9E" w:rsidR="00FF2C55" w:rsidRPr="00907792" w:rsidRDefault="00FF2C55" w:rsidP="00FF2C55">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3DFD4B25" w14:textId="2B845DAF" w:rsidR="00FF2C55" w:rsidRPr="00907792" w:rsidRDefault="00FF2C55" w:rsidP="00FF2C55">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3938AD7F" w14:textId="0789504B" w:rsidR="00FF2C55" w:rsidRPr="00907792" w:rsidRDefault="00FF2C55" w:rsidP="00FF2C55">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4E64BFEC" w14:textId="7B0FCE3D" w:rsidR="00FF2C55" w:rsidRPr="00907792" w:rsidRDefault="00FF2C55" w:rsidP="00FF2C55">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0A2391F6" w14:textId="36BAA204" w:rsidR="00FF2C55" w:rsidRPr="00907792" w:rsidRDefault="00FF2C55" w:rsidP="00FF2C55">
            <w:pPr>
              <w:pStyle w:val="Tablecolumnheader"/>
              <w:rPr>
                <w:color w:val="auto"/>
              </w:rPr>
            </w:pPr>
            <w:r w:rsidRPr="00907792">
              <w:rPr>
                <w:color w:val="auto"/>
              </w:rPr>
              <w:t>Total n</w:t>
            </w:r>
          </w:p>
        </w:tc>
        <w:tc>
          <w:tcPr>
            <w:tcW w:w="794" w:type="dxa"/>
            <w:hideMark/>
          </w:tcPr>
          <w:p w14:paraId="11A339F3" w14:textId="0F581A9A" w:rsidR="00FF2C55" w:rsidRPr="00907792" w:rsidRDefault="00FF2C55" w:rsidP="00FF2C55">
            <w:pPr>
              <w:pStyle w:val="Tablecolumnheader"/>
              <w:rPr>
                <w:color w:val="auto"/>
              </w:rPr>
            </w:pPr>
            <w:r w:rsidRPr="00907792">
              <w:rPr>
                <w:color w:val="auto"/>
              </w:rPr>
              <w:t>Total %</w:t>
            </w:r>
          </w:p>
        </w:tc>
      </w:tr>
      <w:tr w:rsidR="00907792" w:rsidRPr="00907792" w14:paraId="174410D6" w14:textId="77777777" w:rsidTr="00FF2C55">
        <w:trPr>
          <w:trHeight w:val="300"/>
        </w:trPr>
        <w:tc>
          <w:tcPr>
            <w:tcW w:w="2126" w:type="dxa"/>
            <w:hideMark/>
          </w:tcPr>
          <w:p w14:paraId="29831128" w14:textId="0E786606" w:rsidR="00F56E17" w:rsidRPr="00907792" w:rsidRDefault="00F56E17" w:rsidP="002D2FFB">
            <w:pPr>
              <w:rPr>
                <w:rFonts w:eastAsia="Times New Roman" w:cs="Arial"/>
                <w:b/>
                <w:bCs/>
                <w:sz w:val="18"/>
                <w:szCs w:val="18"/>
                <w:lang w:eastAsia="en-AU"/>
              </w:rPr>
            </w:pPr>
            <w:r w:rsidRPr="00907792">
              <w:rPr>
                <w:rFonts w:eastAsia="Times New Roman" w:cs="Arial"/>
                <w:b/>
                <w:bCs/>
                <w:sz w:val="18"/>
                <w:szCs w:val="18"/>
                <w:lang w:eastAsia="en-AU"/>
              </w:rPr>
              <w:t>Total</w:t>
            </w:r>
            <w:r w:rsidR="00AB2846" w:rsidRPr="00907792">
              <w:rPr>
                <w:rFonts w:eastAsia="Times New Roman" w:cs="Arial"/>
                <w:b/>
                <w:bCs/>
                <w:sz w:val="18"/>
                <w:szCs w:val="18"/>
                <w:lang w:eastAsia="en-AU"/>
              </w:rPr>
              <w:t xml:space="preserve"> graduates</w:t>
            </w:r>
            <w:r w:rsidRPr="00907792">
              <w:rPr>
                <w:rFonts w:eastAsia="Times New Roman" w:cs="Arial"/>
                <w:b/>
                <w:bCs/>
                <w:sz w:val="18"/>
                <w:szCs w:val="18"/>
                <w:lang w:eastAsia="en-AU"/>
              </w:rPr>
              <w:t xml:space="preserve"> </w:t>
            </w:r>
            <w:r w:rsidR="00BB0585" w:rsidRPr="00907792">
              <w:rPr>
                <w:rFonts w:eastAsia="Times New Roman" w:cs="Arial"/>
                <w:b/>
                <w:bCs/>
                <w:sz w:val="18"/>
                <w:szCs w:val="18"/>
                <w:lang w:eastAsia="en-AU"/>
              </w:rPr>
              <w:t>approached</w:t>
            </w:r>
          </w:p>
        </w:tc>
        <w:tc>
          <w:tcPr>
            <w:tcW w:w="1097" w:type="dxa"/>
            <w:noWrap/>
            <w:hideMark/>
          </w:tcPr>
          <w:p w14:paraId="2435E647"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33</w:t>
            </w:r>
          </w:p>
        </w:tc>
        <w:tc>
          <w:tcPr>
            <w:tcW w:w="1097" w:type="dxa"/>
            <w:noWrap/>
            <w:hideMark/>
          </w:tcPr>
          <w:p w14:paraId="42CFF4DB"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3EF13ED7"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&lt;5</w:t>
            </w:r>
          </w:p>
        </w:tc>
        <w:tc>
          <w:tcPr>
            <w:tcW w:w="987" w:type="dxa"/>
            <w:noWrap/>
            <w:hideMark/>
          </w:tcPr>
          <w:p w14:paraId="48048A4F"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713AC81F"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27</w:t>
            </w:r>
          </w:p>
        </w:tc>
        <w:tc>
          <w:tcPr>
            <w:tcW w:w="794" w:type="dxa"/>
            <w:noWrap/>
            <w:hideMark/>
          </w:tcPr>
          <w:p w14:paraId="771C3BC7"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112E3E80"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64</w:t>
            </w:r>
          </w:p>
        </w:tc>
        <w:tc>
          <w:tcPr>
            <w:tcW w:w="794" w:type="dxa"/>
            <w:noWrap/>
            <w:hideMark/>
          </w:tcPr>
          <w:p w14:paraId="36207C0F" w14:textId="77777777" w:rsidR="00F56E17" w:rsidRPr="00907792" w:rsidRDefault="00F56E17"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09F028E6" w14:textId="77777777" w:rsidTr="00FF2C55">
        <w:trPr>
          <w:trHeight w:val="300"/>
        </w:trPr>
        <w:tc>
          <w:tcPr>
            <w:tcW w:w="2126" w:type="dxa"/>
            <w:hideMark/>
          </w:tcPr>
          <w:p w14:paraId="29469CDD" w14:textId="77777777" w:rsidR="00F56E17" w:rsidRPr="00907792" w:rsidRDefault="00F56E17" w:rsidP="002D2FFB">
            <w:pPr>
              <w:ind w:firstLineChars="100" w:firstLine="180"/>
              <w:rPr>
                <w:rFonts w:eastAsia="Times New Roman" w:cs="Arial"/>
                <w:sz w:val="18"/>
                <w:szCs w:val="18"/>
                <w:lang w:eastAsia="en-AU"/>
              </w:rPr>
            </w:pPr>
            <w:r w:rsidRPr="00907792">
              <w:rPr>
                <w:rFonts w:eastAsia="Times New Roman" w:cs="Arial"/>
                <w:sz w:val="18"/>
                <w:szCs w:val="18"/>
                <w:lang w:eastAsia="en-AU"/>
              </w:rPr>
              <w:t>Graduate provided valid contact</w:t>
            </w:r>
          </w:p>
          <w:p w14:paraId="14FC89D4" w14:textId="77777777" w:rsidR="00F56E17" w:rsidRPr="00907792" w:rsidRDefault="00F56E17" w:rsidP="002D2FFB">
            <w:pPr>
              <w:ind w:firstLineChars="100" w:firstLine="180"/>
              <w:rPr>
                <w:rFonts w:eastAsia="Times New Roman" w:cs="Arial"/>
                <w:sz w:val="18"/>
                <w:szCs w:val="18"/>
                <w:lang w:eastAsia="en-AU"/>
              </w:rPr>
            </w:pPr>
            <w:r w:rsidRPr="00907792">
              <w:rPr>
                <w:rFonts w:eastAsia="Times New Roman" w:cs="Arial"/>
                <w:sz w:val="18"/>
                <w:szCs w:val="18"/>
                <w:lang w:eastAsia="en-AU"/>
              </w:rPr>
              <w:t>details</w:t>
            </w:r>
          </w:p>
        </w:tc>
        <w:tc>
          <w:tcPr>
            <w:tcW w:w="1097" w:type="dxa"/>
            <w:noWrap/>
            <w:hideMark/>
          </w:tcPr>
          <w:p w14:paraId="37403EB1" w14:textId="77777777" w:rsidR="00F56E17" w:rsidRPr="00907792" w:rsidRDefault="00F56E17" w:rsidP="00D55AA9">
            <w:pPr>
              <w:pStyle w:val="Tabletextcentred"/>
              <w:jc w:val="right"/>
              <w:rPr>
                <w:rFonts w:eastAsia="Times New Roman"/>
                <w:color w:val="auto"/>
                <w:lang w:eastAsia="en-AU"/>
              </w:rPr>
            </w:pPr>
            <w:r w:rsidRPr="00907792">
              <w:rPr>
                <w:color w:val="auto"/>
              </w:rPr>
              <w:t>6</w:t>
            </w:r>
          </w:p>
        </w:tc>
        <w:tc>
          <w:tcPr>
            <w:tcW w:w="1097" w:type="dxa"/>
            <w:noWrap/>
            <w:hideMark/>
          </w:tcPr>
          <w:p w14:paraId="36B1DA61" w14:textId="77777777" w:rsidR="00F56E17" w:rsidRPr="00907792" w:rsidRDefault="00F56E17" w:rsidP="00D55AA9">
            <w:pPr>
              <w:pStyle w:val="Tabletextcentred"/>
              <w:jc w:val="right"/>
              <w:rPr>
                <w:rFonts w:eastAsia="Times New Roman"/>
                <w:color w:val="auto"/>
                <w:lang w:eastAsia="en-AU"/>
              </w:rPr>
            </w:pPr>
            <w:r w:rsidRPr="00907792">
              <w:rPr>
                <w:color w:val="auto"/>
              </w:rPr>
              <w:t>18.2</w:t>
            </w:r>
          </w:p>
        </w:tc>
        <w:tc>
          <w:tcPr>
            <w:tcW w:w="987" w:type="dxa"/>
            <w:noWrap/>
            <w:hideMark/>
          </w:tcPr>
          <w:p w14:paraId="6013790D" w14:textId="77777777" w:rsidR="00F56E17" w:rsidRPr="00907792" w:rsidRDefault="00F56E17" w:rsidP="00D55AA9">
            <w:pPr>
              <w:pStyle w:val="Tabletextcentred"/>
              <w:jc w:val="right"/>
              <w:rPr>
                <w:rFonts w:eastAsia="Times New Roman"/>
                <w:color w:val="auto"/>
                <w:lang w:eastAsia="en-AU"/>
              </w:rPr>
            </w:pPr>
            <w:r w:rsidRPr="00907792">
              <w:rPr>
                <w:color w:val="auto"/>
              </w:rPr>
              <w:t>&lt;5</w:t>
            </w:r>
          </w:p>
        </w:tc>
        <w:tc>
          <w:tcPr>
            <w:tcW w:w="987" w:type="dxa"/>
            <w:noWrap/>
            <w:hideMark/>
          </w:tcPr>
          <w:p w14:paraId="6617E24E" w14:textId="44ED7028" w:rsidR="00F56E17" w:rsidRPr="00907792" w:rsidRDefault="00FE0D17" w:rsidP="00D55AA9">
            <w:pPr>
              <w:pStyle w:val="Tabletextcentred"/>
              <w:jc w:val="right"/>
              <w:rPr>
                <w:rFonts w:eastAsia="Times New Roman"/>
                <w:color w:val="auto"/>
                <w:lang w:eastAsia="en-AU"/>
              </w:rPr>
            </w:pPr>
            <w:r w:rsidRPr="00907792">
              <w:rPr>
                <w:color w:val="auto"/>
              </w:rPr>
              <w:t>25.0</w:t>
            </w:r>
          </w:p>
        </w:tc>
        <w:tc>
          <w:tcPr>
            <w:tcW w:w="794" w:type="dxa"/>
            <w:noWrap/>
            <w:hideMark/>
          </w:tcPr>
          <w:p w14:paraId="3D51AA78" w14:textId="77777777" w:rsidR="00F56E17" w:rsidRPr="00907792" w:rsidRDefault="00F56E17" w:rsidP="00D55AA9">
            <w:pPr>
              <w:pStyle w:val="Tabletextcentred"/>
              <w:jc w:val="right"/>
              <w:rPr>
                <w:rFonts w:eastAsia="Times New Roman"/>
                <w:color w:val="auto"/>
                <w:lang w:eastAsia="en-AU"/>
              </w:rPr>
            </w:pPr>
            <w:r w:rsidRPr="00907792">
              <w:rPr>
                <w:color w:val="auto"/>
              </w:rPr>
              <w:t>&lt;5</w:t>
            </w:r>
          </w:p>
        </w:tc>
        <w:tc>
          <w:tcPr>
            <w:tcW w:w="794" w:type="dxa"/>
            <w:noWrap/>
            <w:hideMark/>
          </w:tcPr>
          <w:p w14:paraId="01059929" w14:textId="3FE37B34" w:rsidR="00F56E17" w:rsidRPr="00907792" w:rsidRDefault="00FE0D17" w:rsidP="00D55AA9">
            <w:pPr>
              <w:pStyle w:val="Tabletextcentred"/>
              <w:jc w:val="right"/>
              <w:rPr>
                <w:rFonts w:eastAsia="Times New Roman"/>
                <w:color w:val="auto"/>
                <w:lang w:eastAsia="en-AU"/>
              </w:rPr>
            </w:pPr>
            <w:r w:rsidRPr="00907792">
              <w:rPr>
                <w:color w:val="auto"/>
              </w:rPr>
              <w:t>14.8</w:t>
            </w:r>
          </w:p>
        </w:tc>
        <w:tc>
          <w:tcPr>
            <w:tcW w:w="794" w:type="dxa"/>
            <w:noWrap/>
            <w:hideMark/>
          </w:tcPr>
          <w:p w14:paraId="4ED16C05" w14:textId="77777777" w:rsidR="00F56E17" w:rsidRPr="00907792" w:rsidRDefault="00F56E17" w:rsidP="00D55AA9">
            <w:pPr>
              <w:pStyle w:val="Tabletextcentred"/>
              <w:jc w:val="right"/>
              <w:rPr>
                <w:rFonts w:eastAsia="Times New Roman"/>
                <w:color w:val="auto"/>
                <w:lang w:eastAsia="en-AU"/>
              </w:rPr>
            </w:pPr>
            <w:r w:rsidRPr="00907792">
              <w:rPr>
                <w:color w:val="auto"/>
              </w:rPr>
              <w:t>11</w:t>
            </w:r>
          </w:p>
        </w:tc>
        <w:tc>
          <w:tcPr>
            <w:tcW w:w="794" w:type="dxa"/>
            <w:noWrap/>
            <w:hideMark/>
          </w:tcPr>
          <w:p w14:paraId="5329E983" w14:textId="77777777" w:rsidR="00F56E17" w:rsidRPr="00907792" w:rsidRDefault="00F56E17" w:rsidP="00D55AA9">
            <w:pPr>
              <w:pStyle w:val="Tabletextcentred"/>
              <w:jc w:val="right"/>
              <w:rPr>
                <w:rFonts w:eastAsia="Times New Roman"/>
                <w:color w:val="auto"/>
                <w:lang w:eastAsia="en-AU"/>
              </w:rPr>
            </w:pPr>
            <w:r w:rsidRPr="00907792">
              <w:rPr>
                <w:color w:val="auto"/>
              </w:rPr>
              <w:t>17.2</w:t>
            </w:r>
          </w:p>
        </w:tc>
      </w:tr>
    </w:tbl>
    <w:p w14:paraId="292D8350" w14:textId="77777777" w:rsidR="009A5537" w:rsidRPr="00907792" w:rsidRDefault="009A5537" w:rsidP="00634651">
      <w:pPr>
        <w:pStyle w:val="Heading3"/>
        <w:rPr>
          <w:color w:val="auto"/>
        </w:rPr>
      </w:pPr>
      <w:bookmarkStart w:id="50" w:name="_Toc88830766"/>
      <w:r w:rsidRPr="00907792">
        <w:rPr>
          <w:color w:val="auto"/>
        </w:rPr>
        <w:t>ESS bridging module non-response follow up</w:t>
      </w:r>
      <w:bookmarkEnd w:id="50"/>
    </w:p>
    <w:p w14:paraId="4B97A92E" w14:textId="394B0192" w:rsidR="009A5537" w:rsidRPr="00907792" w:rsidRDefault="009A5537" w:rsidP="00634651">
      <w:pPr>
        <w:pStyle w:val="Body"/>
      </w:pPr>
      <w:r w:rsidRPr="00907792">
        <w:t xml:space="preserve">The ESS bridging module non-response follow up workflow was conducted with graduates who </w:t>
      </w:r>
      <w:r w:rsidR="00634651" w:rsidRPr="00907792">
        <w:t>r</w:t>
      </w:r>
      <w:r w:rsidRPr="00907792">
        <w:t xml:space="preserve">eached the ESS bridging module but stopped the survey without completing. </w:t>
      </w:r>
    </w:p>
    <w:p w14:paraId="48B0E604" w14:textId="6B5A9D14" w:rsidR="009A5537" w:rsidRPr="00907792" w:rsidRDefault="009A5537" w:rsidP="009A5537">
      <w:pPr>
        <w:pStyle w:val="Body"/>
      </w:pPr>
      <w:r w:rsidRPr="00907792">
        <w:t xml:space="preserve">The non-response follow up was conducted </w:t>
      </w:r>
      <w:r w:rsidR="00634651" w:rsidRPr="00907792">
        <w:t>via</w:t>
      </w:r>
      <w:r w:rsidRPr="00907792">
        <w:t xml:space="preserve"> both email and CATI. Graduates were sent up to two reminder emails prompting completion of the ESS bridging module. The initial reminder email was sent one day after the survey was stopped and the second email was sent following a further three-day delay. If the graduate had a phone number available, they were subsequently entered into the CATI follow up workflow (described in Section 2.4.</w:t>
      </w:r>
      <w:r w:rsidR="00634651" w:rsidRPr="00907792">
        <w:t>2</w:t>
      </w:r>
      <w:r w:rsidRPr="00907792">
        <w:t>) after an additional four days.</w:t>
      </w:r>
    </w:p>
    <w:p w14:paraId="4574F84D" w14:textId="26D67605" w:rsidR="009A5537" w:rsidRPr="00907792" w:rsidRDefault="009A5537" w:rsidP="001C74A5">
      <w:pPr>
        <w:pStyle w:val="Body"/>
      </w:pPr>
      <w:r w:rsidRPr="00907792">
        <w:t>Outcomes of the non-response follow up are shown in</w:t>
      </w:r>
      <w:r w:rsidR="00EB3B96" w:rsidRPr="00907792">
        <w:t xml:space="preserve"> </w:t>
      </w:r>
      <w:r w:rsidR="00EB3B96" w:rsidRPr="00907792">
        <w:fldChar w:fldCharType="begin"/>
      </w:r>
      <w:r w:rsidR="00EB3B96" w:rsidRPr="00907792">
        <w:instrText xml:space="preserve"> REF _Ref88729773 \h </w:instrText>
      </w:r>
      <w:r w:rsidR="001C74A5" w:rsidRPr="00907792">
        <w:instrText xml:space="preserve"> \* MERGEFORMAT </w:instrText>
      </w:r>
      <w:r w:rsidR="00EB3B96" w:rsidRPr="00907792">
        <w:fldChar w:fldCharType="separate"/>
      </w:r>
      <w:r w:rsidR="008D318E" w:rsidRPr="00907792">
        <w:t>Table 9</w:t>
      </w:r>
      <w:r w:rsidR="00EB3B96" w:rsidRPr="00907792">
        <w:fldChar w:fldCharType="end"/>
      </w:r>
      <w:r w:rsidRPr="00907792">
        <w:t xml:space="preserve">. The workflow yielded </w:t>
      </w:r>
      <w:r w:rsidR="00FE64EB" w:rsidRPr="00907792">
        <w:t>the best collection of contact details in the November round (22.4 per cent) followed by February (21.4 per cent). A lower yield was achieved in May (9.1 per cent),</w:t>
      </w:r>
      <w:r w:rsidR="001C74A5" w:rsidRPr="00907792">
        <w:t xml:space="preserve"> although</w:t>
      </w:r>
      <w:r w:rsidR="00FE64EB" w:rsidRPr="00907792">
        <w:t xml:space="preserve"> </w:t>
      </w:r>
      <w:r w:rsidR="00712693" w:rsidRPr="00907792">
        <w:t xml:space="preserve">it is possible this </w:t>
      </w:r>
      <w:r w:rsidR="00610F64" w:rsidRPr="00907792">
        <w:t>workflow</w:t>
      </w:r>
      <w:r w:rsidR="0086449F" w:rsidRPr="00907792">
        <w:t xml:space="preserve"> </w:t>
      </w:r>
      <w:r w:rsidR="00712693" w:rsidRPr="00907792">
        <w:t>was</w:t>
      </w:r>
      <w:r w:rsidR="00FE64EB" w:rsidRPr="00907792">
        <w:t xml:space="preserve"> impacted</w:t>
      </w:r>
      <w:r w:rsidR="00610F64" w:rsidRPr="00907792">
        <w:t xml:space="preserve"> during the May round</w:t>
      </w:r>
      <w:r w:rsidR="00FE64EB" w:rsidRPr="00907792">
        <w:t xml:space="preserve"> by increased economic disruption caused by COVID-19. </w:t>
      </w:r>
    </w:p>
    <w:p w14:paraId="33667B70" w14:textId="4215C984" w:rsidR="009A5537" w:rsidRPr="00907792" w:rsidRDefault="009A5537" w:rsidP="009A5537">
      <w:pPr>
        <w:pStyle w:val="Caption"/>
        <w:rPr>
          <w:color w:val="auto"/>
        </w:rPr>
      </w:pPr>
      <w:bookmarkStart w:id="51" w:name="_Ref88729773"/>
      <w:bookmarkStart w:id="52" w:name="_Toc88830838"/>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9</w:t>
      </w:r>
      <w:r w:rsidRPr="00907792">
        <w:rPr>
          <w:noProof/>
          <w:color w:val="auto"/>
        </w:rPr>
        <w:fldChar w:fldCharType="end"/>
      </w:r>
      <w:bookmarkEnd w:id="51"/>
      <w:r w:rsidRPr="00907792">
        <w:rPr>
          <w:color w:val="auto"/>
        </w:rPr>
        <w:tab/>
        <w:t>ESS bridging module non-response follow up outcomes</w:t>
      </w:r>
      <w:bookmarkEnd w:id="52"/>
    </w:p>
    <w:tbl>
      <w:tblPr>
        <w:tblStyle w:val="TableGrid"/>
        <w:tblW w:w="9470" w:type="dxa"/>
        <w:tblLook w:val="04A0" w:firstRow="1" w:lastRow="0" w:firstColumn="1" w:lastColumn="0" w:noHBand="0" w:noVBand="1"/>
      </w:tblPr>
      <w:tblGrid>
        <w:gridCol w:w="2126"/>
        <w:gridCol w:w="1097"/>
        <w:gridCol w:w="1097"/>
        <w:gridCol w:w="987"/>
        <w:gridCol w:w="987"/>
        <w:gridCol w:w="794"/>
        <w:gridCol w:w="794"/>
        <w:gridCol w:w="794"/>
        <w:gridCol w:w="794"/>
      </w:tblGrid>
      <w:tr w:rsidR="0085366C" w:rsidRPr="00907792" w14:paraId="705EB01B" w14:textId="77777777" w:rsidTr="0085366C">
        <w:trPr>
          <w:trHeight w:val="300"/>
        </w:trPr>
        <w:tc>
          <w:tcPr>
            <w:tcW w:w="2126" w:type="dxa"/>
          </w:tcPr>
          <w:p w14:paraId="7B75A53F" w14:textId="77777777" w:rsidR="0085366C" w:rsidRPr="00907792" w:rsidRDefault="0085366C" w:rsidP="0085366C">
            <w:pPr>
              <w:rPr>
                <w:rFonts w:eastAsia="Times New Roman" w:cs="Arial"/>
                <w:b/>
                <w:bCs/>
                <w:sz w:val="18"/>
                <w:szCs w:val="18"/>
                <w:lang w:eastAsia="en-AU"/>
              </w:rPr>
            </w:pPr>
          </w:p>
        </w:tc>
        <w:tc>
          <w:tcPr>
            <w:tcW w:w="1097" w:type="dxa"/>
          </w:tcPr>
          <w:p w14:paraId="6B514B02" w14:textId="771F70FD"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tcPr>
          <w:p w14:paraId="28B785F0" w14:textId="54E82788"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tcPr>
          <w:p w14:paraId="239A058E" w14:textId="0CD6F23E"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tcPr>
          <w:p w14:paraId="66D3E95B" w14:textId="0B626033"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tcPr>
          <w:p w14:paraId="6AAC40EA" w14:textId="269E7B8C"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n</w:t>
            </w:r>
          </w:p>
        </w:tc>
        <w:tc>
          <w:tcPr>
            <w:tcW w:w="794" w:type="dxa"/>
          </w:tcPr>
          <w:p w14:paraId="6D4350AF" w14:textId="118F3994"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w:t>
            </w:r>
          </w:p>
        </w:tc>
        <w:tc>
          <w:tcPr>
            <w:tcW w:w="794" w:type="dxa"/>
          </w:tcPr>
          <w:p w14:paraId="4A7B3732" w14:textId="308E4742" w:rsidR="0085366C" w:rsidRPr="00907792" w:rsidRDefault="0085366C" w:rsidP="0085366C">
            <w:pPr>
              <w:pStyle w:val="Tablecolumnheader"/>
              <w:rPr>
                <w:color w:val="auto"/>
              </w:rPr>
            </w:pPr>
            <w:r w:rsidRPr="00907792">
              <w:rPr>
                <w:color w:val="auto"/>
              </w:rPr>
              <w:t>Total n</w:t>
            </w:r>
          </w:p>
        </w:tc>
        <w:tc>
          <w:tcPr>
            <w:tcW w:w="794" w:type="dxa"/>
          </w:tcPr>
          <w:p w14:paraId="7401491C" w14:textId="74AEF654" w:rsidR="0085366C" w:rsidRPr="00907792" w:rsidRDefault="0085366C" w:rsidP="0085366C">
            <w:pPr>
              <w:pStyle w:val="Tablecolumnheader"/>
              <w:rPr>
                <w:color w:val="auto"/>
              </w:rPr>
            </w:pPr>
            <w:r w:rsidRPr="00907792">
              <w:rPr>
                <w:color w:val="auto"/>
              </w:rPr>
              <w:t>Total %</w:t>
            </w:r>
          </w:p>
        </w:tc>
      </w:tr>
      <w:tr w:rsidR="00907792" w:rsidRPr="00907792" w14:paraId="2D3C134B" w14:textId="77777777" w:rsidTr="0085366C">
        <w:trPr>
          <w:trHeight w:val="306"/>
        </w:trPr>
        <w:tc>
          <w:tcPr>
            <w:tcW w:w="2126" w:type="dxa"/>
            <w:hideMark/>
          </w:tcPr>
          <w:p w14:paraId="7B96DC3D" w14:textId="0EC8EDA7" w:rsidR="00A40999" w:rsidRPr="00907792" w:rsidRDefault="00A40999" w:rsidP="00A40999">
            <w:pPr>
              <w:rPr>
                <w:rFonts w:eastAsia="Times New Roman" w:cs="Arial"/>
                <w:b/>
                <w:bCs/>
                <w:sz w:val="18"/>
                <w:szCs w:val="18"/>
                <w:lang w:eastAsia="en-AU"/>
              </w:rPr>
            </w:pPr>
            <w:r w:rsidRPr="00907792">
              <w:rPr>
                <w:rFonts w:eastAsia="Times New Roman" w:cs="Arial"/>
                <w:b/>
                <w:bCs/>
                <w:sz w:val="18"/>
                <w:szCs w:val="18"/>
                <w:lang w:eastAsia="en-AU"/>
              </w:rPr>
              <w:t>Total graduates approached</w:t>
            </w:r>
          </w:p>
        </w:tc>
        <w:tc>
          <w:tcPr>
            <w:tcW w:w="1097" w:type="dxa"/>
            <w:noWrap/>
            <w:hideMark/>
          </w:tcPr>
          <w:p w14:paraId="658C07AB"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312</w:t>
            </w:r>
          </w:p>
        </w:tc>
        <w:tc>
          <w:tcPr>
            <w:tcW w:w="1097" w:type="dxa"/>
            <w:noWrap/>
            <w:hideMark/>
          </w:tcPr>
          <w:p w14:paraId="480F2089"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075FF373"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70</w:t>
            </w:r>
          </w:p>
        </w:tc>
        <w:tc>
          <w:tcPr>
            <w:tcW w:w="987" w:type="dxa"/>
            <w:noWrap/>
            <w:hideMark/>
          </w:tcPr>
          <w:p w14:paraId="070B47CA"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56CDCF06"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540</w:t>
            </w:r>
          </w:p>
        </w:tc>
        <w:tc>
          <w:tcPr>
            <w:tcW w:w="794" w:type="dxa"/>
            <w:noWrap/>
            <w:hideMark/>
          </w:tcPr>
          <w:p w14:paraId="308BED53"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031C6252"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922</w:t>
            </w:r>
          </w:p>
        </w:tc>
        <w:tc>
          <w:tcPr>
            <w:tcW w:w="794" w:type="dxa"/>
            <w:noWrap/>
            <w:hideMark/>
          </w:tcPr>
          <w:p w14:paraId="72F49D1B" w14:textId="77777777" w:rsidR="00A40999" w:rsidRPr="00907792" w:rsidRDefault="00A40999"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04441928" w14:textId="77777777" w:rsidTr="0085366C">
        <w:trPr>
          <w:trHeight w:val="306"/>
        </w:trPr>
        <w:tc>
          <w:tcPr>
            <w:tcW w:w="2126" w:type="dxa"/>
            <w:hideMark/>
          </w:tcPr>
          <w:p w14:paraId="74BCDFD0" w14:textId="77777777" w:rsidR="009A5537" w:rsidRPr="00907792" w:rsidRDefault="009A5537" w:rsidP="002D2FFB">
            <w:pPr>
              <w:ind w:firstLineChars="100" w:firstLine="180"/>
              <w:rPr>
                <w:rFonts w:eastAsia="Times New Roman" w:cs="Arial"/>
                <w:sz w:val="18"/>
                <w:szCs w:val="18"/>
                <w:lang w:eastAsia="en-AU"/>
              </w:rPr>
            </w:pPr>
            <w:r w:rsidRPr="00907792">
              <w:rPr>
                <w:rFonts w:eastAsia="Times New Roman" w:cs="Arial"/>
                <w:sz w:val="18"/>
                <w:szCs w:val="18"/>
                <w:lang w:eastAsia="en-AU"/>
              </w:rPr>
              <w:lastRenderedPageBreak/>
              <w:t xml:space="preserve">Graduate provided valid </w:t>
            </w:r>
          </w:p>
          <w:p w14:paraId="0CE317EA" w14:textId="77777777" w:rsidR="009A5537" w:rsidRPr="00907792" w:rsidRDefault="009A5537" w:rsidP="002D2FFB">
            <w:pPr>
              <w:ind w:firstLineChars="100" w:firstLine="180"/>
              <w:rPr>
                <w:rFonts w:eastAsia="Times New Roman" w:cs="Arial"/>
                <w:sz w:val="18"/>
                <w:szCs w:val="18"/>
                <w:lang w:eastAsia="en-AU"/>
              </w:rPr>
            </w:pPr>
            <w:r w:rsidRPr="00907792">
              <w:rPr>
                <w:rFonts w:eastAsia="Times New Roman" w:cs="Arial"/>
                <w:sz w:val="18"/>
                <w:szCs w:val="18"/>
                <w:lang w:eastAsia="en-AU"/>
              </w:rPr>
              <w:t>contact details</w:t>
            </w:r>
          </w:p>
        </w:tc>
        <w:tc>
          <w:tcPr>
            <w:tcW w:w="1097" w:type="dxa"/>
            <w:noWrap/>
            <w:hideMark/>
          </w:tcPr>
          <w:p w14:paraId="7F192E77" w14:textId="77777777" w:rsidR="009A5537" w:rsidRPr="00907792" w:rsidRDefault="009A5537" w:rsidP="00D55AA9">
            <w:pPr>
              <w:pStyle w:val="Tabletextcentred"/>
              <w:jc w:val="right"/>
              <w:rPr>
                <w:rFonts w:eastAsia="Times New Roman"/>
                <w:color w:val="auto"/>
                <w:lang w:eastAsia="en-AU"/>
              </w:rPr>
            </w:pPr>
            <w:r w:rsidRPr="00907792">
              <w:rPr>
                <w:color w:val="auto"/>
              </w:rPr>
              <w:t>70</w:t>
            </w:r>
          </w:p>
        </w:tc>
        <w:tc>
          <w:tcPr>
            <w:tcW w:w="1097" w:type="dxa"/>
            <w:noWrap/>
            <w:hideMark/>
          </w:tcPr>
          <w:p w14:paraId="04188FDC" w14:textId="77777777" w:rsidR="009A5537" w:rsidRPr="00907792" w:rsidRDefault="009A5537" w:rsidP="00D55AA9">
            <w:pPr>
              <w:pStyle w:val="Tabletextcentred"/>
              <w:jc w:val="right"/>
              <w:rPr>
                <w:rFonts w:eastAsia="Times New Roman"/>
                <w:color w:val="auto"/>
                <w:lang w:eastAsia="en-AU"/>
              </w:rPr>
            </w:pPr>
            <w:r w:rsidRPr="00907792">
              <w:rPr>
                <w:color w:val="auto"/>
              </w:rPr>
              <w:t>22.4</w:t>
            </w:r>
          </w:p>
        </w:tc>
        <w:tc>
          <w:tcPr>
            <w:tcW w:w="987" w:type="dxa"/>
            <w:noWrap/>
            <w:hideMark/>
          </w:tcPr>
          <w:p w14:paraId="3D538B84" w14:textId="77777777" w:rsidR="009A5537" w:rsidRPr="00907792" w:rsidRDefault="009A5537" w:rsidP="00D55AA9">
            <w:pPr>
              <w:pStyle w:val="Tabletextcentred"/>
              <w:jc w:val="right"/>
              <w:rPr>
                <w:rFonts w:eastAsia="Times New Roman"/>
                <w:color w:val="auto"/>
                <w:lang w:eastAsia="en-AU"/>
              </w:rPr>
            </w:pPr>
            <w:r w:rsidRPr="00907792">
              <w:rPr>
                <w:color w:val="auto"/>
              </w:rPr>
              <w:t>15</w:t>
            </w:r>
          </w:p>
        </w:tc>
        <w:tc>
          <w:tcPr>
            <w:tcW w:w="987" w:type="dxa"/>
            <w:noWrap/>
            <w:hideMark/>
          </w:tcPr>
          <w:p w14:paraId="491C2151" w14:textId="77777777" w:rsidR="009A5537" w:rsidRPr="00907792" w:rsidRDefault="009A5537" w:rsidP="00D55AA9">
            <w:pPr>
              <w:pStyle w:val="Tabletextcentred"/>
              <w:jc w:val="right"/>
              <w:rPr>
                <w:rFonts w:eastAsia="Times New Roman"/>
                <w:color w:val="auto"/>
                <w:lang w:eastAsia="en-AU"/>
              </w:rPr>
            </w:pPr>
            <w:r w:rsidRPr="00907792">
              <w:rPr>
                <w:color w:val="auto"/>
              </w:rPr>
              <w:t>21.4</w:t>
            </w:r>
          </w:p>
        </w:tc>
        <w:tc>
          <w:tcPr>
            <w:tcW w:w="794" w:type="dxa"/>
            <w:noWrap/>
            <w:hideMark/>
          </w:tcPr>
          <w:p w14:paraId="5736FC83" w14:textId="77777777" w:rsidR="009A5537" w:rsidRPr="00907792" w:rsidRDefault="009A5537" w:rsidP="00D55AA9">
            <w:pPr>
              <w:pStyle w:val="Tabletextcentred"/>
              <w:jc w:val="right"/>
              <w:rPr>
                <w:rFonts w:eastAsia="Times New Roman"/>
                <w:color w:val="auto"/>
                <w:lang w:eastAsia="en-AU"/>
              </w:rPr>
            </w:pPr>
            <w:r w:rsidRPr="00907792">
              <w:rPr>
                <w:color w:val="auto"/>
              </w:rPr>
              <w:t>49</w:t>
            </w:r>
          </w:p>
        </w:tc>
        <w:tc>
          <w:tcPr>
            <w:tcW w:w="794" w:type="dxa"/>
            <w:noWrap/>
            <w:hideMark/>
          </w:tcPr>
          <w:p w14:paraId="7382107E" w14:textId="77777777" w:rsidR="009A5537" w:rsidRPr="00907792" w:rsidRDefault="009A5537" w:rsidP="00D55AA9">
            <w:pPr>
              <w:pStyle w:val="Tabletextcentred"/>
              <w:jc w:val="right"/>
              <w:rPr>
                <w:rFonts w:eastAsia="Times New Roman"/>
                <w:color w:val="auto"/>
                <w:lang w:eastAsia="en-AU"/>
              </w:rPr>
            </w:pPr>
            <w:r w:rsidRPr="00907792">
              <w:rPr>
                <w:color w:val="auto"/>
              </w:rPr>
              <w:t>9.1</w:t>
            </w:r>
          </w:p>
        </w:tc>
        <w:tc>
          <w:tcPr>
            <w:tcW w:w="794" w:type="dxa"/>
            <w:noWrap/>
            <w:hideMark/>
          </w:tcPr>
          <w:p w14:paraId="5FBFA8FC" w14:textId="77777777" w:rsidR="009A5537" w:rsidRPr="00907792" w:rsidRDefault="009A5537" w:rsidP="00D55AA9">
            <w:pPr>
              <w:pStyle w:val="Tabletextcentred"/>
              <w:jc w:val="right"/>
              <w:rPr>
                <w:rFonts w:eastAsia="Times New Roman"/>
                <w:color w:val="auto"/>
                <w:lang w:eastAsia="en-AU"/>
              </w:rPr>
            </w:pPr>
            <w:r w:rsidRPr="00907792">
              <w:rPr>
                <w:color w:val="auto"/>
              </w:rPr>
              <w:t>134</w:t>
            </w:r>
          </w:p>
        </w:tc>
        <w:tc>
          <w:tcPr>
            <w:tcW w:w="794" w:type="dxa"/>
            <w:noWrap/>
            <w:hideMark/>
          </w:tcPr>
          <w:p w14:paraId="56C2A516" w14:textId="77777777" w:rsidR="009A5537" w:rsidRPr="00907792" w:rsidRDefault="009A5537" w:rsidP="00D55AA9">
            <w:pPr>
              <w:pStyle w:val="Tabletextcentred"/>
              <w:jc w:val="right"/>
              <w:rPr>
                <w:rFonts w:eastAsia="Times New Roman"/>
                <w:color w:val="auto"/>
                <w:lang w:eastAsia="en-AU"/>
              </w:rPr>
            </w:pPr>
            <w:r w:rsidRPr="00907792">
              <w:rPr>
                <w:color w:val="auto"/>
              </w:rPr>
              <w:t>14.5</w:t>
            </w:r>
          </w:p>
        </w:tc>
      </w:tr>
    </w:tbl>
    <w:p w14:paraId="061934BA" w14:textId="3C5CD119" w:rsidR="00E574FC" w:rsidRPr="00907792" w:rsidRDefault="00E574FC" w:rsidP="00634651">
      <w:pPr>
        <w:pStyle w:val="Heading3"/>
        <w:rPr>
          <w:color w:val="auto"/>
        </w:rPr>
      </w:pPr>
      <w:bookmarkStart w:id="53" w:name="_Toc88830767"/>
      <w:r w:rsidRPr="00907792">
        <w:rPr>
          <w:color w:val="auto"/>
        </w:rPr>
        <w:t>Refusal conversion</w:t>
      </w:r>
      <w:bookmarkEnd w:id="53"/>
    </w:p>
    <w:p w14:paraId="1008672A" w14:textId="30DED9D7" w:rsidR="00E574FC" w:rsidRPr="00907792" w:rsidRDefault="00F427FC" w:rsidP="00E574FC">
      <w:pPr>
        <w:pStyle w:val="Body"/>
      </w:pPr>
      <w:r w:rsidRPr="00907792">
        <w:t>To try and further increase the ESS sample base, a</w:t>
      </w:r>
      <w:r w:rsidR="00D77F04" w:rsidRPr="00907792">
        <w:t xml:space="preserve"> r</w:t>
      </w:r>
      <w:r w:rsidR="00E574FC" w:rsidRPr="00907792">
        <w:t xml:space="preserve">efusal conversion </w:t>
      </w:r>
      <w:r w:rsidR="00D77F04" w:rsidRPr="00907792">
        <w:t>workflow</w:t>
      </w:r>
      <w:r w:rsidR="00E574FC" w:rsidRPr="00907792">
        <w:t xml:space="preserve"> was conducted </w:t>
      </w:r>
      <w:r w:rsidR="003971EF" w:rsidRPr="00907792">
        <w:t>using</w:t>
      </w:r>
      <w:r w:rsidR="00E574FC" w:rsidRPr="00907792">
        <w:t xml:space="preserve"> CATI. </w:t>
      </w:r>
      <w:r w:rsidR="00C4761C" w:rsidRPr="00907792">
        <w:t xml:space="preserve">Only graduates with a </w:t>
      </w:r>
      <w:r w:rsidR="000811DD" w:rsidRPr="00907792">
        <w:t>phone</w:t>
      </w:r>
      <w:r w:rsidR="00C4761C" w:rsidRPr="00907792">
        <w:t xml:space="preserve"> number in the GOS sample were eligible for selection. </w:t>
      </w:r>
      <w:r w:rsidR="00E574FC" w:rsidRPr="00907792">
        <w:t>Refusal reasons from the ESS bridging module were chosen for conversion based on their level of suitability</w:t>
      </w:r>
      <w:r w:rsidR="00C4761C" w:rsidRPr="00907792">
        <w:t>, with s</w:t>
      </w:r>
      <w:r w:rsidR="00E574FC" w:rsidRPr="00907792">
        <w:t xml:space="preserve">ome reasons deemed not suitable (e.g. </w:t>
      </w:r>
      <w:r w:rsidR="007016E0" w:rsidRPr="00907792">
        <w:t>‘</w:t>
      </w:r>
      <w:r w:rsidR="00E574FC" w:rsidRPr="00907792">
        <w:t>I don’t have a direct supervisor</w:t>
      </w:r>
      <w:r w:rsidR="007016E0" w:rsidRPr="00907792">
        <w:t>’</w:t>
      </w:r>
      <w:r w:rsidR="00C4761C" w:rsidRPr="00907792">
        <w:t>).</w:t>
      </w:r>
      <w:r w:rsidR="00E574FC" w:rsidRPr="00907792">
        <w:t xml:space="preserve"> </w:t>
      </w:r>
      <w:r w:rsidR="00C1644E" w:rsidRPr="00907792">
        <w:t xml:space="preserve">Sample was selected from </w:t>
      </w:r>
      <w:r w:rsidR="003203D3" w:rsidRPr="00907792">
        <w:t xml:space="preserve">the following </w:t>
      </w:r>
      <w:r w:rsidR="00C1644E" w:rsidRPr="00907792">
        <w:t>s</w:t>
      </w:r>
      <w:r w:rsidR="00E574FC" w:rsidRPr="00907792">
        <w:t>ix</w:t>
      </w:r>
      <w:r w:rsidR="003203D3" w:rsidRPr="00907792">
        <w:t xml:space="preserve"> </w:t>
      </w:r>
      <w:r w:rsidR="00E574FC" w:rsidRPr="00907792">
        <w:t>refusal reasons:</w:t>
      </w:r>
    </w:p>
    <w:p w14:paraId="2D6A7473" w14:textId="5AE28CA4" w:rsidR="00E574FC" w:rsidRPr="00907792" w:rsidRDefault="0018419A" w:rsidP="00BB3668">
      <w:pPr>
        <w:pStyle w:val="Bullets1"/>
      </w:pPr>
      <w:r w:rsidRPr="00907792">
        <w:t>m</w:t>
      </w:r>
      <w:r w:rsidR="00E574FC" w:rsidRPr="00907792">
        <w:t>y job is temporary only</w:t>
      </w:r>
      <w:r w:rsidR="00BF7131" w:rsidRPr="00907792">
        <w:t xml:space="preserve"> </w:t>
      </w:r>
      <w:r w:rsidR="00E574FC" w:rsidRPr="00907792">
        <w:t>/</w:t>
      </w:r>
      <w:r w:rsidR="00BF7131" w:rsidRPr="00907792">
        <w:t xml:space="preserve"> </w:t>
      </w:r>
      <w:r w:rsidR="00E574FC" w:rsidRPr="00907792">
        <w:t>casual only</w:t>
      </w:r>
      <w:r w:rsidR="003203D3" w:rsidRPr="00907792">
        <w:t>,</w:t>
      </w:r>
    </w:p>
    <w:p w14:paraId="68023079" w14:textId="3A27A9F2" w:rsidR="00E574FC" w:rsidRPr="00907792" w:rsidRDefault="0018419A" w:rsidP="00BB3668">
      <w:pPr>
        <w:pStyle w:val="Bullets1"/>
      </w:pPr>
      <w:r w:rsidRPr="00907792">
        <w:t>m</w:t>
      </w:r>
      <w:r w:rsidR="00E574FC" w:rsidRPr="00907792">
        <w:t>y supervisor is busy and does not have enough time</w:t>
      </w:r>
      <w:r w:rsidRPr="00907792">
        <w:t>,</w:t>
      </w:r>
    </w:p>
    <w:p w14:paraId="370A83D9" w14:textId="457BF025" w:rsidR="00E574FC" w:rsidRPr="00907792" w:rsidRDefault="0018419A" w:rsidP="00BB3668">
      <w:pPr>
        <w:pStyle w:val="Bullets1"/>
      </w:pPr>
      <w:r w:rsidRPr="00907792">
        <w:t>m</w:t>
      </w:r>
      <w:r w:rsidR="00E574FC" w:rsidRPr="00907792">
        <w:t>y job is not related to the study I did</w:t>
      </w:r>
      <w:r w:rsidR="00A2419F" w:rsidRPr="00907792">
        <w:t>,</w:t>
      </w:r>
      <w:r w:rsidRPr="00907792">
        <w:t xml:space="preserve"> </w:t>
      </w:r>
    </w:p>
    <w:p w14:paraId="2970F945" w14:textId="4138564B" w:rsidR="00E574FC" w:rsidRPr="00907792" w:rsidRDefault="00E574FC" w:rsidP="00BB3668">
      <w:pPr>
        <w:pStyle w:val="Bullets1"/>
      </w:pPr>
      <w:r w:rsidRPr="00907792">
        <w:t>I have privacy concerns</w:t>
      </w:r>
      <w:r w:rsidR="0018419A" w:rsidRPr="00907792">
        <w:t>,</w:t>
      </w:r>
    </w:p>
    <w:p w14:paraId="6E1792F2" w14:textId="2472A891" w:rsidR="00E574FC" w:rsidRPr="00907792" w:rsidRDefault="00E574FC" w:rsidP="00BB3668">
      <w:pPr>
        <w:pStyle w:val="Bullets1"/>
      </w:pPr>
      <w:r w:rsidRPr="00907792">
        <w:t>I have not been in my job long enough</w:t>
      </w:r>
      <w:r w:rsidR="00A2419F" w:rsidRPr="00907792">
        <w:t>, and</w:t>
      </w:r>
    </w:p>
    <w:p w14:paraId="196D47AD" w14:textId="164D88FD" w:rsidR="00E574FC" w:rsidRPr="00907792" w:rsidRDefault="00A2419F" w:rsidP="00BB3668">
      <w:pPr>
        <w:pStyle w:val="Bullets1"/>
      </w:pPr>
      <w:r w:rsidRPr="00907792">
        <w:t>s</w:t>
      </w:r>
      <w:r w:rsidR="00E574FC" w:rsidRPr="00907792">
        <w:t xml:space="preserve">upervisor not working / </w:t>
      </w:r>
      <w:r w:rsidR="00BF7131" w:rsidRPr="00907792">
        <w:t>b</w:t>
      </w:r>
      <w:r w:rsidR="00E574FC" w:rsidRPr="00907792">
        <w:t>usiness closed due to COVID-19</w:t>
      </w:r>
      <w:r w:rsidR="008C2A8D" w:rsidRPr="00907792">
        <w:t xml:space="preserve"> (</w:t>
      </w:r>
      <w:r w:rsidRPr="00907792">
        <w:t>November and February</w:t>
      </w:r>
      <w:r w:rsidR="008C2A8D" w:rsidRPr="00907792">
        <w:t xml:space="preserve"> rounds only</w:t>
      </w:r>
      <w:r w:rsidRPr="00907792">
        <w:t>).</w:t>
      </w:r>
    </w:p>
    <w:p w14:paraId="36BD8BE8" w14:textId="2D6FFFE8" w:rsidR="00A2419F" w:rsidRPr="00907792" w:rsidRDefault="00E5686B" w:rsidP="00E574FC">
      <w:pPr>
        <w:pStyle w:val="Body"/>
      </w:pPr>
      <w:r w:rsidRPr="00907792">
        <w:t>To reduce any</w:t>
      </w:r>
      <w:r w:rsidR="00AC2D60" w:rsidRPr="00907792">
        <w:t xml:space="preserve"> potential</w:t>
      </w:r>
      <w:r w:rsidRPr="00907792">
        <w:t xml:space="preserve"> burden placed on graduates, </w:t>
      </w:r>
      <w:r w:rsidR="00C1644E" w:rsidRPr="00907792">
        <w:t>where applicable</w:t>
      </w:r>
      <w:r w:rsidR="003203D3" w:rsidRPr="00907792">
        <w:t>,</w:t>
      </w:r>
      <w:r w:rsidR="00C1644E" w:rsidRPr="00907792">
        <w:t xml:space="preserve"> </w:t>
      </w:r>
      <w:r w:rsidR="00AC2D60" w:rsidRPr="00907792">
        <w:t>o</w:t>
      </w:r>
      <w:r w:rsidRPr="00907792">
        <w:t>nly graduates who consented to recontact after refusing were</w:t>
      </w:r>
      <w:r w:rsidR="00AC2D60" w:rsidRPr="00907792">
        <w:t xml:space="preserve"> selected for the refusal conversion workflow</w:t>
      </w:r>
      <w:r w:rsidR="00C1644E" w:rsidRPr="00907792">
        <w:t xml:space="preserve">. The </w:t>
      </w:r>
      <w:r w:rsidR="00AC2D60" w:rsidRPr="00907792">
        <w:t xml:space="preserve">consent to recontact scripts are detailed in Appendix 2. </w:t>
      </w:r>
      <w:r w:rsidR="003203D3" w:rsidRPr="00907792">
        <w:t>To improve operational productivity, r</w:t>
      </w:r>
      <w:r w:rsidR="00D90693" w:rsidRPr="00907792">
        <w:t xml:space="preserve">efusal conversion follow up was </w:t>
      </w:r>
      <w:r w:rsidR="003203D3" w:rsidRPr="00907792">
        <w:t xml:space="preserve">then </w:t>
      </w:r>
      <w:r w:rsidR="00D90693" w:rsidRPr="00907792">
        <w:t xml:space="preserve">prioritised towards </w:t>
      </w:r>
      <w:r w:rsidR="003C6D12" w:rsidRPr="00907792">
        <w:t>the</w:t>
      </w:r>
      <w:r w:rsidR="00154807" w:rsidRPr="00907792">
        <w:t xml:space="preserve"> refusal</w:t>
      </w:r>
      <w:r w:rsidR="003C6D12" w:rsidRPr="00907792">
        <w:t xml:space="preserve"> reasons that were easiest to</w:t>
      </w:r>
      <w:r w:rsidR="00D90693" w:rsidRPr="00907792">
        <w:t xml:space="preserve"> convert (e.g. ‘I have not been in my job long enough’) and </w:t>
      </w:r>
      <w:r w:rsidR="003203D3" w:rsidRPr="00907792">
        <w:t xml:space="preserve">graduates who met the criteria for the </w:t>
      </w:r>
      <w:r w:rsidR="00154807" w:rsidRPr="00907792">
        <w:t xml:space="preserve">ESS </w:t>
      </w:r>
      <w:r w:rsidR="003203D3" w:rsidRPr="00907792">
        <w:t>bridging</w:t>
      </w:r>
      <w:r w:rsidR="00154807" w:rsidRPr="00907792">
        <w:t xml:space="preserve"> module customisation (see Section 2.3.1).</w:t>
      </w:r>
      <w:r w:rsidR="00602246" w:rsidRPr="00907792">
        <w:t xml:space="preserve"> </w:t>
      </w:r>
    </w:p>
    <w:p w14:paraId="106371C5" w14:textId="00D14479" w:rsidR="00E574FC" w:rsidRPr="00907792" w:rsidRDefault="00E574FC" w:rsidP="00E574FC">
      <w:pPr>
        <w:pStyle w:val="Body"/>
      </w:pPr>
      <w:r w:rsidRPr="00907792">
        <w:t>The delay between refusal and CATI follow up was dependent on operational needs, the nature of the refusal and strategies to maximise response. The refusal conversion script was customised to address common concerns associated with each refusal reason</w:t>
      </w:r>
      <w:r w:rsidR="00B1425C" w:rsidRPr="00907792">
        <w:t xml:space="preserve"> (see Appendix </w:t>
      </w:r>
      <w:r w:rsidR="000E3E1F" w:rsidRPr="00907792">
        <w:t>5</w:t>
      </w:r>
      <w:r w:rsidR="00B1425C" w:rsidRPr="00907792">
        <w:t>)</w:t>
      </w:r>
      <w:r w:rsidRPr="00907792">
        <w:t xml:space="preserve">. Interviewer training for refusal conversion emphasised identifying and responding to the graduate’s personal concerns, rather than strict adherence to a predefined script. </w:t>
      </w:r>
      <w:r w:rsidR="00602246" w:rsidRPr="00907792">
        <w:t>No</w:t>
      </w:r>
      <w:r w:rsidR="00C76FFA" w:rsidRPr="00907792">
        <w:t xml:space="preserve"> more than four </w:t>
      </w:r>
      <w:r w:rsidRPr="00907792">
        <w:t>call</w:t>
      </w:r>
      <w:r w:rsidR="00C76FFA" w:rsidRPr="00907792">
        <w:t>s were placed to graduates to attempt to make contact and collect contact details.</w:t>
      </w:r>
      <w:r w:rsidRPr="00907792">
        <w:t xml:space="preserve"> </w:t>
      </w:r>
    </w:p>
    <w:p w14:paraId="08C0B7C1" w14:textId="10BEBB38" w:rsidR="00D17F08" w:rsidRPr="00907792" w:rsidRDefault="00E574FC" w:rsidP="00E574FC">
      <w:pPr>
        <w:pStyle w:val="Body"/>
      </w:pPr>
      <w:r w:rsidRPr="00907792">
        <w:t xml:space="preserve">The goal of this </w:t>
      </w:r>
      <w:r w:rsidR="008D5DBE" w:rsidRPr="00907792">
        <w:t>workflow</w:t>
      </w:r>
      <w:r w:rsidRPr="00907792">
        <w:t xml:space="preserve"> was </w:t>
      </w:r>
      <w:r w:rsidR="008D5DBE" w:rsidRPr="00907792">
        <w:t xml:space="preserve">for interviewers </w:t>
      </w:r>
      <w:r w:rsidRPr="00907792">
        <w:t>to collect contact details directly from the graduat</w:t>
      </w:r>
      <w:r w:rsidR="008D5DBE" w:rsidRPr="00907792">
        <w:t>e. However, i</w:t>
      </w:r>
      <w:r w:rsidRPr="00907792">
        <w:t xml:space="preserve">nterviewers also </w:t>
      </w:r>
      <w:r w:rsidR="008562EE" w:rsidRPr="00907792">
        <w:t xml:space="preserve">had </w:t>
      </w:r>
      <w:r w:rsidRPr="00907792">
        <w:t xml:space="preserve">the option of sending </w:t>
      </w:r>
      <w:r w:rsidR="00B1425C" w:rsidRPr="00907792">
        <w:t>a</w:t>
      </w:r>
      <w:r w:rsidRPr="00907792">
        <w:t xml:space="preserve"> </w:t>
      </w:r>
      <w:r w:rsidR="006D4A55" w:rsidRPr="00907792">
        <w:t>s</w:t>
      </w:r>
      <w:r w:rsidR="009164B9" w:rsidRPr="00907792">
        <w:t>urvey invitation pack</w:t>
      </w:r>
      <w:r w:rsidRPr="00907792">
        <w:t xml:space="preserve"> to the graduate</w:t>
      </w:r>
      <w:r w:rsidR="008D5DBE" w:rsidRPr="00907792">
        <w:t>’s email, allowing supervisor self-registration. The survey invitation pack was offered only as a final refusal aversion technique. Non-response follow up to requests for the survey invitation pack was also conducted as part of the refusal conversion workflow.</w:t>
      </w:r>
    </w:p>
    <w:p w14:paraId="17395F6D" w14:textId="09525983" w:rsidR="00C4761C" w:rsidRPr="00907792" w:rsidRDefault="008562EE" w:rsidP="005F5071">
      <w:pPr>
        <w:spacing w:after="200" w:line="276" w:lineRule="auto"/>
      </w:pPr>
      <w:r w:rsidRPr="00907792">
        <w:t xml:space="preserve">Refusal conversion was the largest of the additional </w:t>
      </w:r>
      <w:r w:rsidR="00C4761C" w:rsidRPr="00907792">
        <w:t xml:space="preserve">sample </w:t>
      </w:r>
      <w:r w:rsidRPr="00907792">
        <w:t>workflows</w:t>
      </w:r>
      <w:r w:rsidR="00C4761C" w:rsidRPr="00907792">
        <w:t xml:space="preserve"> undertaken as part of the 202</w:t>
      </w:r>
      <w:r w:rsidR="00602246" w:rsidRPr="00907792">
        <w:t>1</w:t>
      </w:r>
      <w:r w:rsidR="00C4761C" w:rsidRPr="00907792">
        <w:t xml:space="preserve"> ESS. Outcomes from refusal conversion are listed in </w:t>
      </w:r>
      <w:r w:rsidR="0083401A" w:rsidRPr="00907792">
        <w:fldChar w:fldCharType="begin"/>
      </w:r>
      <w:r w:rsidR="0083401A" w:rsidRPr="00907792">
        <w:instrText xml:space="preserve"> REF _Ref88729215 \h </w:instrText>
      </w:r>
      <w:r w:rsidR="0069654A" w:rsidRPr="00907792">
        <w:instrText xml:space="preserve"> \* MERGEFORMAT </w:instrText>
      </w:r>
      <w:r w:rsidR="0083401A" w:rsidRPr="00907792">
        <w:fldChar w:fldCharType="separate"/>
      </w:r>
      <w:r w:rsidR="008D318E" w:rsidRPr="00907792">
        <w:t xml:space="preserve">Table </w:t>
      </w:r>
      <w:r w:rsidR="008D318E" w:rsidRPr="00907792">
        <w:rPr>
          <w:noProof/>
        </w:rPr>
        <w:t>10</w:t>
      </w:r>
      <w:r w:rsidR="0083401A" w:rsidRPr="00907792">
        <w:fldChar w:fldCharType="end"/>
      </w:r>
      <w:r w:rsidR="00602246" w:rsidRPr="00907792">
        <w:t xml:space="preserve">. </w:t>
      </w:r>
      <w:r w:rsidR="009767AA" w:rsidRPr="00907792">
        <w:t xml:space="preserve">The revised sample selection protocol and improved training for the refusal conversion workflow contributed to an improvement in the collection of </w:t>
      </w:r>
      <w:r w:rsidR="0069654A" w:rsidRPr="00907792">
        <w:t>contact</w:t>
      </w:r>
      <w:r w:rsidR="009767AA" w:rsidRPr="00907792">
        <w:t xml:space="preserve"> details in 2021 (16.</w:t>
      </w:r>
      <w:r w:rsidR="003F1AA8" w:rsidRPr="00907792">
        <w:t>5</w:t>
      </w:r>
      <w:r w:rsidR="009767AA" w:rsidRPr="00907792">
        <w:t xml:space="preserve"> per cent) in comparison to 2020 </w:t>
      </w:r>
      <w:r w:rsidR="00C4761C" w:rsidRPr="00907792">
        <w:t>(11.4 per cent)</w:t>
      </w:r>
      <w:r w:rsidR="009767AA" w:rsidRPr="00907792">
        <w:t xml:space="preserve">. </w:t>
      </w:r>
    </w:p>
    <w:p w14:paraId="763D90E8" w14:textId="7B8F72A5" w:rsidR="00D17F08" w:rsidRPr="00907792" w:rsidRDefault="00D17F08" w:rsidP="00E574FC">
      <w:pPr>
        <w:pStyle w:val="Body"/>
      </w:pPr>
      <w:r w:rsidRPr="00907792">
        <w:t xml:space="preserve">The proportion of graduates that provided valid contact details </w:t>
      </w:r>
      <w:r w:rsidR="009767AA" w:rsidRPr="00907792">
        <w:t>was similar in November (</w:t>
      </w:r>
      <w:r w:rsidR="003F1AA8" w:rsidRPr="00907792">
        <w:t>18.0</w:t>
      </w:r>
      <w:r w:rsidR="009767AA" w:rsidRPr="00907792">
        <w:t xml:space="preserve"> per cent) and February (18.</w:t>
      </w:r>
      <w:r w:rsidR="003F1AA8" w:rsidRPr="00907792">
        <w:t>1</w:t>
      </w:r>
      <w:r w:rsidR="009767AA" w:rsidRPr="00907792">
        <w:t xml:space="preserve"> per cent).</w:t>
      </w:r>
      <w:r w:rsidRPr="00907792">
        <w:t xml:space="preserve"> The shorter field</w:t>
      </w:r>
      <w:r w:rsidR="00605551" w:rsidRPr="00907792">
        <w:t>work</w:t>
      </w:r>
      <w:r w:rsidRPr="00907792">
        <w:t xml:space="preserve"> period for</w:t>
      </w:r>
      <w:r w:rsidR="00605551" w:rsidRPr="00907792">
        <w:t xml:space="preserve"> the</w:t>
      </w:r>
      <w:r w:rsidRPr="00907792">
        <w:t xml:space="preserve"> collection of contact details in May</w:t>
      </w:r>
      <w:r w:rsidR="00FA1CA8" w:rsidRPr="00907792">
        <w:t xml:space="preserve"> (see Section 1.5)</w:t>
      </w:r>
      <w:r w:rsidR="009767AA" w:rsidRPr="00907792">
        <w:t xml:space="preserve"> </w:t>
      </w:r>
      <w:r w:rsidR="0069654A" w:rsidRPr="00907792">
        <w:t>may</w:t>
      </w:r>
      <w:r w:rsidR="009767AA" w:rsidRPr="00907792">
        <w:t xml:space="preserve"> have contributed to the lower rate of contact details provided (</w:t>
      </w:r>
      <w:r w:rsidR="003F1AA8" w:rsidRPr="00907792">
        <w:t>16</w:t>
      </w:r>
      <w:r w:rsidR="009767AA" w:rsidRPr="00907792">
        <w:t>.</w:t>
      </w:r>
      <w:r w:rsidR="005241D1" w:rsidRPr="00907792">
        <w:t>5</w:t>
      </w:r>
      <w:r w:rsidR="009767AA" w:rsidRPr="00907792">
        <w:t xml:space="preserve"> per cent).</w:t>
      </w:r>
      <w:r w:rsidR="00FA1CA8" w:rsidRPr="00907792">
        <w:t xml:space="preserve"> </w:t>
      </w:r>
      <w:r w:rsidRPr="00907792">
        <w:t xml:space="preserve">It is also possible that </w:t>
      </w:r>
      <w:r w:rsidR="00DA683B" w:rsidRPr="00907792">
        <w:t>disruption caused by the</w:t>
      </w:r>
      <w:r w:rsidRPr="00907792">
        <w:t xml:space="preserve"> COVID-19 pandemic influenced graduate response</w:t>
      </w:r>
      <w:r w:rsidR="00DA683B" w:rsidRPr="00907792">
        <w:t xml:space="preserve"> </w:t>
      </w:r>
      <w:r w:rsidR="00D67676" w:rsidRPr="00907792">
        <w:t>during</w:t>
      </w:r>
      <w:r w:rsidR="00DA683B" w:rsidRPr="00907792">
        <w:t xml:space="preserve"> the May round</w:t>
      </w:r>
      <w:r w:rsidRPr="00907792">
        <w:t xml:space="preserve">. </w:t>
      </w:r>
    </w:p>
    <w:p w14:paraId="58C3931A" w14:textId="77777777" w:rsidR="0083401A" w:rsidRPr="00907792" w:rsidRDefault="0083401A">
      <w:pPr>
        <w:spacing w:after="200" w:line="276" w:lineRule="auto"/>
        <w:rPr>
          <w:rFonts w:ascii="Arial Bold" w:eastAsia="Times New Roman" w:hAnsi="Arial Bold" w:cs="Times New Roman"/>
          <w:b/>
          <w:bCs/>
          <w:szCs w:val="18"/>
          <w:highlight w:val="green"/>
        </w:rPr>
      </w:pPr>
      <w:bookmarkStart w:id="54" w:name="_Ref24539200"/>
      <w:r w:rsidRPr="00907792">
        <w:rPr>
          <w:highlight w:val="green"/>
        </w:rPr>
        <w:br w:type="page"/>
      </w:r>
    </w:p>
    <w:p w14:paraId="49031DA9" w14:textId="520262E5" w:rsidR="00E574FC" w:rsidRPr="00907792" w:rsidRDefault="00E574FC" w:rsidP="00E574FC">
      <w:pPr>
        <w:pStyle w:val="Caption"/>
        <w:rPr>
          <w:color w:val="auto"/>
        </w:rPr>
      </w:pPr>
      <w:bookmarkStart w:id="55" w:name="_Ref88729215"/>
      <w:bookmarkStart w:id="56" w:name="_Toc88830839"/>
      <w:r w:rsidRPr="00907792">
        <w:rPr>
          <w:color w:val="auto"/>
        </w:rPr>
        <w:lastRenderedPageBreak/>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10</w:t>
      </w:r>
      <w:r w:rsidRPr="00907792">
        <w:rPr>
          <w:noProof/>
          <w:color w:val="auto"/>
        </w:rPr>
        <w:fldChar w:fldCharType="end"/>
      </w:r>
      <w:bookmarkEnd w:id="54"/>
      <w:bookmarkEnd w:id="55"/>
      <w:r w:rsidRPr="00907792">
        <w:rPr>
          <w:color w:val="auto"/>
        </w:rPr>
        <w:tab/>
        <w:t>Refusal conversion outcomes</w:t>
      </w:r>
      <w:bookmarkEnd w:id="56"/>
    </w:p>
    <w:tbl>
      <w:tblPr>
        <w:tblStyle w:val="TableGrid"/>
        <w:tblW w:w="9470" w:type="dxa"/>
        <w:tblLook w:val="04A0" w:firstRow="1" w:lastRow="0" w:firstColumn="1" w:lastColumn="0" w:noHBand="0" w:noVBand="1"/>
      </w:tblPr>
      <w:tblGrid>
        <w:gridCol w:w="2126"/>
        <w:gridCol w:w="1097"/>
        <w:gridCol w:w="1097"/>
        <w:gridCol w:w="987"/>
        <w:gridCol w:w="987"/>
        <w:gridCol w:w="794"/>
        <w:gridCol w:w="794"/>
        <w:gridCol w:w="794"/>
        <w:gridCol w:w="794"/>
      </w:tblGrid>
      <w:tr w:rsidR="0085366C" w:rsidRPr="00907792" w14:paraId="23F5AA09" w14:textId="77777777" w:rsidTr="0085366C">
        <w:trPr>
          <w:trHeight w:val="300"/>
        </w:trPr>
        <w:tc>
          <w:tcPr>
            <w:tcW w:w="2126" w:type="dxa"/>
            <w:hideMark/>
          </w:tcPr>
          <w:p w14:paraId="2AD2AA76" w14:textId="77777777" w:rsidR="0085366C" w:rsidRPr="00907792" w:rsidRDefault="0085366C" w:rsidP="0085366C">
            <w:pPr>
              <w:pStyle w:val="Tablecolumnheader"/>
              <w:rPr>
                <w:color w:val="auto"/>
              </w:rPr>
            </w:pPr>
          </w:p>
        </w:tc>
        <w:tc>
          <w:tcPr>
            <w:tcW w:w="1097" w:type="dxa"/>
            <w:hideMark/>
          </w:tcPr>
          <w:p w14:paraId="6EE24B01" w14:textId="77BCD3DF"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7A6452E8" w14:textId="34B4B28F"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75CD7DB2" w14:textId="2344D1A3"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675C19C3" w14:textId="6A42DF41"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535530AB" w14:textId="7C70B3D5"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0639005E" w14:textId="1B4D6C0E"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53CFCD5F" w14:textId="4D957664" w:rsidR="0085366C" w:rsidRPr="00907792" w:rsidRDefault="0085366C" w:rsidP="0085366C">
            <w:pPr>
              <w:pStyle w:val="Tablecolumnheader"/>
              <w:rPr>
                <w:color w:val="auto"/>
              </w:rPr>
            </w:pPr>
            <w:r w:rsidRPr="00907792">
              <w:rPr>
                <w:color w:val="auto"/>
              </w:rPr>
              <w:t>Total n</w:t>
            </w:r>
          </w:p>
        </w:tc>
        <w:tc>
          <w:tcPr>
            <w:tcW w:w="794" w:type="dxa"/>
            <w:hideMark/>
          </w:tcPr>
          <w:p w14:paraId="66068A54" w14:textId="6240893B" w:rsidR="0085366C" w:rsidRPr="00907792" w:rsidRDefault="0085366C" w:rsidP="0085366C">
            <w:pPr>
              <w:pStyle w:val="Tablecolumnheader"/>
              <w:rPr>
                <w:color w:val="auto"/>
              </w:rPr>
            </w:pPr>
            <w:r w:rsidRPr="00907792">
              <w:rPr>
                <w:color w:val="auto"/>
              </w:rPr>
              <w:t>Total %</w:t>
            </w:r>
          </w:p>
        </w:tc>
      </w:tr>
      <w:tr w:rsidR="00907792" w:rsidRPr="00907792" w14:paraId="1D464FC9" w14:textId="77777777" w:rsidTr="0085366C">
        <w:trPr>
          <w:trHeight w:val="306"/>
        </w:trPr>
        <w:tc>
          <w:tcPr>
            <w:tcW w:w="2126" w:type="dxa"/>
            <w:hideMark/>
          </w:tcPr>
          <w:p w14:paraId="2288D5DE" w14:textId="07CFCB85" w:rsidR="00355904" w:rsidRPr="00907792" w:rsidRDefault="00355904" w:rsidP="00355904">
            <w:pPr>
              <w:rPr>
                <w:rFonts w:eastAsia="Times New Roman" w:cs="Arial"/>
                <w:b/>
                <w:bCs/>
                <w:sz w:val="18"/>
                <w:szCs w:val="18"/>
                <w:lang w:eastAsia="en-AU"/>
              </w:rPr>
            </w:pPr>
            <w:r w:rsidRPr="00907792">
              <w:rPr>
                <w:rFonts w:eastAsia="Times New Roman" w:cs="Arial"/>
                <w:b/>
                <w:bCs/>
                <w:sz w:val="18"/>
                <w:szCs w:val="18"/>
                <w:lang w:eastAsia="en-AU"/>
              </w:rPr>
              <w:t xml:space="preserve">Total </w:t>
            </w:r>
            <w:r w:rsidR="00A40999" w:rsidRPr="00907792">
              <w:rPr>
                <w:rFonts w:eastAsia="Times New Roman" w:cs="Arial"/>
                <w:b/>
                <w:bCs/>
                <w:sz w:val="18"/>
                <w:szCs w:val="18"/>
                <w:lang w:eastAsia="en-AU"/>
              </w:rPr>
              <w:t xml:space="preserve">graduates </w:t>
            </w:r>
            <w:r w:rsidR="00BB0585" w:rsidRPr="00907792">
              <w:rPr>
                <w:rFonts w:eastAsia="Times New Roman" w:cs="Arial"/>
                <w:b/>
                <w:bCs/>
                <w:sz w:val="18"/>
                <w:szCs w:val="18"/>
                <w:lang w:eastAsia="en-AU"/>
              </w:rPr>
              <w:t>approached</w:t>
            </w:r>
          </w:p>
        </w:tc>
        <w:tc>
          <w:tcPr>
            <w:tcW w:w="1097" w:type="dxa"/>
            <w:noWrap/>
            <w:hideMark/>
          </w:tcPr>
          <w:p w14:paraId="76815AC5" w14:textId="14B36B33" w:rsidR="00355904" w:rsidRPr="00907792" w:rsidRDefault="00355904" w:rsidP="00D55AA9">
            <w:pPr>
              <w:jc w:val="right"/>
              <w:rPr>
                <w:rFonts w:eastAsia="Times New Roman" w:cs="Arial"/>
                <w:b/>
                <w:bCs/>
                <w:sz w:val="18"/>
                <w:szCs w:val="18"/>
                <w:lang w:eastAsia="en-AU"/>
              </w:rPr>
            </w:pPr>
            <w:r w:rsidRPr="00907792">
              <w:rPr>
                <w:rFonts w:cs="Arial"/>
                <w:b/>
                <w:bCs/>
                <w:sz w:val="18"/>
                <w:szCs w:val="18"/>
              </w:rPr>
              <w:t>9,020</w:t>
            </w:r>
          </w:p>
        </w:tc>
        <w:tc>
          <w:tcPr>
            <w:tcW w:w="1097" w:type="dxa"/>
            <w:noWrap/>
            <w:hideMark/>
          </w:tcPr>
          <w:p w14:paraId="5B842F73" w14:textId="04C0579F" w:rsidR="00355904" w:rsidRPr="00907792" w:rsidRDefault="00355904"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791D4097" w14:textId="08E0819C" w:rsidR="00355904" w:rsidRPr="00907792" w:rsidRDefault="00355904" w:rsidP="00D55AA9">
            <w:pPr>
              <w:jc w:val="right"/>
              <w:rPr>
                <w:rFonts w:eastAsia="Times New Roman" w:cs="Arial"/>
                <w:b/>
                <w:bCs/>
                <w:sz w:val="18"/>
                <w:szCs w:val="18"/>
                <w:lang w:eastAsia="en-AU"/>
              </w:rPr>
            </w:pPr>
            <w:r w:rsidRPr="00907792">
              <w:rPr>
                <w:rFonts w:cs="Arial"/>
                <w:b/>
                <w:bCs/>
                <w:sz w:val="18"/>
                <w:szCs w:val="18"/>
              </w:rPr>
              <w:t>2,564</w:t>
            </w:r>
          </w:p>
        </w:tc>
        <w:tc>
          <w:tcPr>
            <w:tcW w:w="987" w:type="dxa"/>
            <w:noWrap/>
            <w:hideMark/>
          </w:tcPr>
          <w:p w14:paraId="7243DDAF" w14:textId="49A50518" w:rsidR="00355904" w:rsidRPr="00907792" w:rsidRDefault="00355904"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309C7418" w14:textId="465D3330" w:rsidR="00355904" w:rsidRPr="00907792" w:rsidRDefault="00355904" w:rsidP="00D55AA9">
            <w:pPr>
              <w:jc w:val="right"/>
              <w:rPr>
                <w:rFonts w:eastAsia="Times New Roman" w:cs="Arial"/>
                <w:b/>
                <w:bCs/>
                <w:sz w:val="18"/>
                <w:szCs w:val="18"/>
                <w:lang w:eastAsia="en-AU"/>
              </w:rPr>
            </w:pPr>
            <w:r w:rsidRPr="00907792">
              <w:rPr>
                <w:rFonts w:cs="Arial"/>
                <w:b/>
                <w:bCs/>
                <w:sz w:val="18"/>
                <w:szCs w:val="18"/>
              </w:rPr>
              <w:t>19,536</w:t>
            </w:r>
          </w:p>
        </w:tc>
        <w:tc>
          <w:tcPr>
            <w:tcW w:w="794" w:type="dxa"/>
            <w:noWrap/>
            <w:hideMark/>
          </w:tcPr>
          <w:p w14:paraId="7D1E7762" w14:textId="03461CF5" w:rsidR="00355904" w:rsidRPr="00907792" w:rsidRDefault="00355904"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14D6F36C" w14:textId="078A2C42" w:rsidR="00355904" w:rsidRPr="00907792" w:rsidRDefault="00355904" w:rsidP="00D55AA9">
            <w:pPr>
              <w:jc w:val="right"/>
              <w:rPr>
                <w:rFonts w:eastAsia="Times New Roman" w:cs="Arial"/>
                <w:b/>
                <w:bCs/>
                <w:sz w:val="18"/>
                <w:szCs w:val="18"/>
                <w:lang w:eastAsia="en-AU"/>
              </w:rPr>
            </w:pPr>
            <w:r w:rsidRPr="00907792">
              <w:rPr>
                <w:rFonts w:cs="Arial"/>
                <w:b/>
                <w:bCs/>
                <w:sz w:val="18"/>
                <w:szCs w:val="18"/>
              </w:rPr>
              <w:t>31,120</w:t>
            </w:r>
          </w:p>
        </w:tc>
        <w:tc>
          <w:tcPr>
            <w:tcW w:w="794" w:type="dxa"/>
            <w:noWrap/>
            <w:hideMark/>
          </w:tcPr>
          <w:p w14:paraId="154543CA" w14:textId="10B0F3FD" w:rsidR="00355904" w:rsidRPr="00907792" w:rsidRDefault="00355904"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2DE712BA" w14:textId="77777777" w:rsidTr="0085366C">
        <w:trPr>
          <w:trHeight w:val="315"/>
        </w:trPr>
        <w:tc>
          <w:tcPr>
            <w:tcW w:w="2126" w:type="dxa"/>
          </w:tcPr>
          <w:p w14:paraId="591EE143" w14:textId="76A6CCAA" w:rsidR="00716F8C" w:rsidRPr="00907792" w:rsidRDefault="003F1AA8" w:rsidP="003F1AA8">
            <w:pPr>
              <w:rPr>
                <w:rFonts w:eastAsia="Times New Roman" w:cs="Arial"/>
                <w:sz w:val="18"/>
                <w:szCs w:val="18"/>
                <w:lang w:eastAsia="en-AU"/>
              </w:rPr>
            </w:pPr>
            <w:r w:rsidRPr="00907792">
              <w:rPr>
                <w:rFonts w:eastAsia="Times New Roman" w:cs="Arial"/>
                <w:sz w:val="18"/>
                <w:szCs w:val="18"/>
                <w:lang w:eastAsia="en-AU"/>
              </w:rPr>
              <w:t xml:space="preserve">  </w:t>
            </w:r>
            <w:r w:rsidR="00716F8C" w:rsidRPr="00907792">
              <w:rPr>
                <w:rFonts w:eastAsia="Times New Roman" w:cs="Arial"/>
                <w:sz w:val="18"/>
                <w:szCs w:val="18"/>
                <w:lang w:eastAsia="en-AU"/>
              </w:rPr>
              <w:t>Valid contact details collected</w:t>
            </w:r>
            <w:r w:rsidRPr="00907792">
              <w:rPr>
                <w:rFonts w:eastAsia="Times New Roman" w:cs="Arial"/>
                <w:sz w:val="18"/>
                <w:szCs w:val="18"/>
                <w:lang w:eastAsia="en-AU"/>
              </w:rPr>
              <w:br/>
              <w:t xml:space="preserve">  </w:t>
            </w:r>
            <w:r w:rsidR="00716F8C" w:rsidRPr="00907792">
              <w:rPr>
                <w:rFonts w:eastAsia="Times New Roman" w:cs="Arial"/>
                <w:sz w:val="18"/>
                <w:szCs w:val="18"/>
                <w:lang w:eastAsia="en-AU"/>
              </w:rPr>
              <w:t>from refusal conversion</w:t>
            </w:r>
            <w:r w:rsidR="00716F8C" w:rsidRPr="00907792">
              <w:rPr>
                <w:sz w:val="18"/>
                <w:szCs w:val="18"/>
                <w:vertAlign w:val="superscript"/>
              </w:rPr>
              <w:t>1</w:t>
            </w:r>
          </w:p>
        </w:tc>
        <w:tc>
          <w:tcPr>
            <w:tcW w:w="1097" w:type="dxa"/>
            <w:noWrap/>
          </w:tcPr>
          <w:p w14:paraId="10B4AA66" w14:textId="229F88CA" w:rsidR="00716F8C" w:rsidRPr="00907792" w:rsidRDefault="00716F8C" w:rsidP="00D55AA9">
            <w:pPr>
              <w:pStyle w:val="Tabletextcentred"/>
              <w:jc w:val="right"/>
              <w:rPr>
                <w:color w:val="auto"/>
              </w:rPr>
            </w:pPr>
            <w:r w:rsidRPr="00907792">
              <w:rPr>
                <w:color w:val="auto"/>
              </w:rPr>
              <w:t>1,6</w:t>
            </w:r>
            <w:r w:rsidR="00AD0711" w:rsidRPr="00907792">
              <w:rPr>
                <w:color w:val="auto"/>
              </w:rPr>
              <w:t>25</w:t>
            </w:r>
          </w:p>
        </w:tc>
        <w:tc>
          <w:tcPr>
            <w:tcW w:w="1097" w:type="dxa"/>
            <w:noWrap/>
          </w:tcPr>
          <w:p w14:paraId="7DF9C379" w14:textId="0DE4AEF5" w:rsidR="00716F8C" w:rsidRPr="00907792" w:rsidRDefault="00AD0711" w:rsidP="00D55AA9">
            <w:pPr>
              <w:pStyle w:val="Tabletextcentred"/>
              <w:jc w:val="right"/>
              <w:rPr>
                <w:color w:val="auto"/>
              </w:rPr>
            </w:pPr>
            <w:r w:rsidRPr="00907792">
              <w:rPr>
                <w:color w:val="auto"/>
              </w:rPr>
              <w:t>18.0</w:t>
            </w:r>
          </w:p>
        </w:tc>
        <w:tc>
          <w:tcPr>
            <w:tcW w:w="987" w:type="dxa"/>
            <w:noWrap/>
          </w:tcPr>
          <w:p w14:paraId="71CCF08A" w14:textId="4863237A" w:rsidR="00716F8C" w:rsidRPr="00907792" w:rsidRDefault="00AD0711" w:rsidP="00D55AA9">
            <w:pPr>
              <w:pStyle w:val="Tabletextcentred"/>
              <w:jc w:val="right"/>
              <w:rPr>
                <w:color w:val="auto"/>
              </w:rPr>
            </w:pPr>
            <w:r w:rsidRPr="00907792">
              <w:rPr>
                <w:color w:val="auto"/>
              </w:rPr>
              <w:t>463</w:t>
            </w:r>
          </w:p>
        </w:tc>
        <w:tc>
          <w:tcPr>
            <w:tcW w:w="987" w:type="dxa"/>
            <w:noWrap/>
          </w:tcPr>
          <w:p w14:paraId="5E34DA70" w14:textId="61587A47" w:rsidR="00716F8C" w:rsidRPr="00907792" w:rsidRDefault="00716F8C" w:rsidP="00D55AA9">
            <w:pPr>
              <w:pStyle w:val="Tabletextcentred"/>
              <w:jc w:val="right"/>
              <w:rPr>
                <w:color w:val="auto"/>
              </w:rPr>
            </w:pPr>
            <w:r w:rsidRPr="00907792">
              <w:rPr>
                <w:color w:val="auto"/>
              </w:rPr>
              <w:t>18.</w:t>
            </w:r>
            <w:r w:rsidR="00AD0711" w:rsidRPr="00907792">
              <w:rPr>
                <w:color w:val="auto"/>
              </w:rPr>
              <w:t>1</w:t>
            </w:r>
          </w:p>
        </w:tc>
        <w:tc>
          <w:tcPr>
            <w:tcW w:w="794" w:type="dxa"/>
            <w:noWrap/>
          </w:tcPr>
          <w:p w14:paraId="2CACE1B7" w14:textId="48514314" w:rsidR="00716F8C" w:rsidRPr="00907792" w:rsidRDefault="00716F8C" w:rsidP="00D55AA9">
            <w:pPr>
              <w:pStyle w:val="Tabletextcentred"/>
              <w:jc w:val="right"/>
              <w:rPr>
                <w:color w:val="auto"/>
              </w:rPr>
            </w:pPr>
            <w:r w:rsidRPr="00907792">
              <w:rPr>
                <w:color w:val="auto"/>
              </w:rPr>
              <w:t>3,</w:t>
            </w:r>
            <w:r w:rsidR="00AD0711" w:rsidRPr="00907792">
              <w:rPr>
                <w:color w:val="auto"/>
              </w:rPr>
              <w:t>046</w:t>
            </w:r>
          </w:p>
        </w:tc>
        <w:tc>
          <w:tcPr>
            <w:tcW w:w="794" w:type="dxa"/>
            <w:noWrap/>
          </w:tcPr>
          <w:p w14:paraId="7F5BF9F3" w14:textId="21AF58FE" w:rsidR="00716F8C" w:rsidRPr="00907792" w:rsidRDefault="00716F8C" w:rsidP="00D55AA9">
            <w:pPr>
              <w:pStyle w:val="Tabletextcentred"/>
              <w:jc w:val="right"/>
              <w:rPr>
                <w:color w:val="auto"/>
              </w:rPr>
            </w:pPr>
            <w:r w:rsidRPr="00907792">
              <w:rPr>
                <w:color w:val="auto"/>
              </w:rPr>
              <w:t>15.</w:t>
            </w:r>
            <w:r w:rsidR="00AD0711" w:rsidRPr="00907792">
              <w:rPr>
                <w:color w:val="auto"/>
              </w:rPr>
              <w:t>6</w:t>
            </w:r>
          </w:p>
        </w:tc>
        <w:tc>
          <w:tcPr>
            <w:tcW w:w="794" w:type="dxa"/>
            <w:noWrap/>
          </w:tcPr>
          <w:p w14:paraId="0690E2A1" w14:textId="5BB6732A" w:rsidR="00716F8C" w:rsidRPr="00907792" w:rsidRDefault="00716F8C" w:rsidP="00D55AA9">
            <w:pPr>
              <w:pStyle w:val="Tabletextcentred"/>
              <w:jc w:val="right"/>
              <w:rPr>
                <w:color w:val="auto"/>
              </w:rPr>
            </w:pPr>
            <w:r w:rsidRPr="00907792">
              <w:rPr>
                <w:color w:val="auto"/>
              </w:rPr>
              <w:t>5,1</w:t>
            </w:r>
            <w:r w:rsidR="00AD0711" w:rsidRPr="00907792">
              <w:rPr>
                <w:color w:val="auto"/>
              </w:rPr>
              <w:t>34</w:t>
            </w:r>
          </w:p>
        </w:tc>
        <w:tc>
          <w:tcPr>
            <w:tcW w:w="794" w:type="dxa"/>
            <w:noWrap/>
          </w:tcPr>
          <w:p w14:paraId="7F52FDFF" w14:textId="4E114591" w:rsidR="00716F8C" w:rsidRPr="00907792" w:rsidRDefault="00716F8C" w:rsidP="00D55AA9">
            <w:pPr>
              <w:pStyle w:val="Tabletextcentred"/>
              <w:jc w:val="right"/>
              <w:rPr>
                <w:color w:val="auto"/>
              </w:rPr>
            </w:pPr>
            <w:r w:rsidRPr="00907792">
              <w:rPr>
                <w:color w:val="auto"/>
              </w:rPr>
              <w:t>16.</w:t>
            </w:r>
            <w:r w:rsidR="00AD0711" w:rsidRPr="00907792">
              <w:rPr>
                <w:color w:val="auto"/>
              </w:rPr>
              <w:t>5</w:t>
            </w:r>
          </w:p>
        </w:tc>
      </w:tr>
    </w:tbl>
    <w:p w14:paraId="1FE73B52" w14:textId="3013035D" w:rsidR="00D17F08" w:rsidRPr="00907792" w:rsidRDefault="00716F8C" w:rsidP="00716F8C">
      <w:pPr>
        <w:pStyle w:val="FigChartNote"/>
      </w:pPr>
      <w:r w:rsidRPr="00907792">
        <w:rPr>
          <w:vertAlign w:val="superscript"/>
        </w:rPr>
        <w:t>1</w:t>
      </w:r>
      <w:r w:rsidRPr="00907792">
        <w:t xml:space="preserve"> Includes contact details provided by graduates via refusal conversion telephone follow up, and supervisor self-registration as a result of a survey invitation pack sent from the refusal conversion workflow.</w:t>
      </w:r>
    </w:p>
    <w:p w14:paraId="30F5FAEC" w14:textId="77777777" w:rsidR="00E574FC" w:rsidRPr="00907792" w:rsidRDefault="00E574FC" w:rsidP="00634651">
      <w:pPr>
        <w:pStyle w:val="Heading3"/>
        <w:rPr>
          <w:color w:val="auto"/>
        </w:rPr>
      </w:pPr>
      <w:bookmarkStart w:id="57" w:name="_Toc88830768"/>
      <w:r w:rsidRPr="00907792">
        <w:rPr>
          <w:color w:val="auto"/>
        </w:rPr>
        <w:t>GOS partial completers</w:t>
      </w:r>
      <w:bookmarkEnd w:id="57"/>
    </w:p>
    <w:p w14:paraId="67A7F198" w14:textId="2F5CCC0A" w:rsidR="00E574FC" w:rsidRPr="00907792" w:rsidRDefault="00E574FC" w:rsidP="00E574FC">
      <w:pPr>
        <w:pStyle w:val="Body"/>
      </w:pPr>
      <w:r w:rsidRPr="00907792">
        <w:t xml:space="preserve">To further increase the </w:t>
      </w:r>
      <w:r w:rsidR="00057DCD" w:rsidRPr="00907792">
        <w:t>ESS sample base</w:t>
      </w:r>
      <w:r w:rsidRPr="00907792">
        <w:t xml:space="preserve">, </w:t>
      </w:r>
      <w:r w:rsidR="00057DCD" w:rsidRPr="00907792">
        <w:t>CATI follow up</w:t>
      </w:r>
      <w:r w:rsidRPr="00907792">
        <w:t xml:space="preserve"> was conducted with a select group of graduates who only partially completed the GOS (‘GOS partial completers’). </w:t>
      </w:r>
      <w:r w:rsidR="00057DCD" w:rsidRPr="00907792">
        <w:t xml:space="preserve">Employed graduates were selected for this workflow if they had completed enough </w:t>
      </w:r>
      <w:r w:rsidRPr="00907792">
        <w:t xml:space="preserve">of the GOS to be eligible for national </w:t>
      </w:r>
      <w:r w:rsidR="00B1425C" w:rsidRPr="00907792">
        <w:t>reporting but</w:t>
      </w:r>
      <w:r w:rsidRPr="00907792">
        <w:t xml:space="preserve"> did not</w:t>
      </w:r>
      <w:r w:rsidR="00057DCD" w:rsidRPr="00907792">
        <w:t xml:space="preserve"> complete enough of the GOS to</w:t>
      </w:r>
      <w:r w:rsidRPr="00907792">
        <w:t xml:space="preserve"> reach the ESS bridging module. </w:t>
      </w:r>
      <w:r w:rsidR="006B223D" w:rsidRPr="00907792">
        <w:t>Graduates</w:t>
      </w:r>
      <w:r w:rsidRPr="00907792">
        <w:t xml:space="preserve"> </w:t>
      </w:r>
      <w:r w:rsidR="00057DCD" w:rsidRPr="00907792">
        <w:t xml:space="preserve">were also required to have a </w:t>
      </w:r>
      <w:r w:rsidR="000811DD" w:rsidRPr="00907792">
        <w:t>phone</w:t>
      </w:r>
      <w:r w:rsidRPr="00907792">
        <w:t xml:space="preserve"> number in the GOS sample </w:t>
      </w:r>
      <w:r w:rsidR="00057DCD" w:rsidRPr="00907792">
        <w:t>to be selected.</w:t>
      </w:r>
      <w:r w:rsidRPr="00907792">
        <w:t xml:space="preserve"> </w:t>
      </w:r>
    </w:p>
    <w:p w14:paraId="30EC4776" w14:textId="666BD046" w:rsidR="00E574FC" w:rsidRPr="00907792" w:rsidRDefault="006B223D" w:rsidP="00E574FC">
      <w:pPr>
        <w:pStyle w:val="Body"/>
      </w:pPr>
      <w:r w:rsidRPr="00907792">
        <w:t>Th</w:t>
      </w:r>
      <w:r w:rsidR="00B1425C" w:rsidRPr="00907792">
        <w:t>e</w:t>
      </w:r>
      <w:r w:rsidRPr="00907792">
        <w:t xml:space="preserve"> </w:t>
      </w:r>
      <w:r w:rsidR="000B59B0" w:rsidRPr="00907792">
        <w:t xml:space="preserve">GOS partial completers workflow </w:t>
      </w:r>
      <w:r w:rsidR="00E574FC" w:rsidRPr="00907792">
        <w:t xml:space="preserve">was conducted after the </w:t>
      </w:r>
      <w:r w:rsidRPr="00907792">
        <w:t>end of fieldwork for</w:t>
      </w:r>
      <w:r w:rsidR="00E574FC" w:rsidRPr="00907792">
        <w:t xml:space="preserve"> each </w:t>
      </w:r>
      <w:r w:rsidR="00B1425C" w:rsidRPr="00907792">
        <w:t xml:space="preserve">round of the </w:t>
      </w:r>
      <w:r w:rsidR="00E574FC" w:rsidRPr="00907792">
        <w:t>GOS</w:t>
      </w:r>
      <w:r w:rsidR="00C4761C" w:rsidRPr="00907792">
        <w:t>,</w:t>
      </w:r>
      <w:r w:rsidR="00E574FC" w:rsidRPr="00907792">
        <w:t xml:space="preserve"> </w:t>
      </w:r>
      <w:r w:rsidR="000B59B0" w:rsidRPr="00907792">
        <w:t>and CATI follow up aligned with processes</w:t>
      </w:r>
      <w:r w:rsidR="00E574FC" w:rsidRPr="00907792">
        <w:t xml:space="preserve"> described in </w:t>
      </w:r>
      <w:r w:rsidR="00057DCD" w:rsidRPr="00907792">
        <w:t>S</w:t>
      </w:r>
      <w:r w:rsidR="00E574FC" w:rsidRPr="00907792">
        <w:t xml:space="preserve">ection </w:t>
      </w:r>
      <w:r w:rsidR="00057DCD" w:rsidRPr="00907792">
        <w:t>2</w:t>
      </w:r>
      <w:r w:rsidR="00E574FC" w:rsidRPr="00907792">
        <w:t>.</w:t>
      </w:r>
      <w:r w:rsidR="00605551" w:rsidRPr="00907792">
        <w:t>4</w:t>
      </w:r>
      <w:r w:rsidR="00057DCD" w:rsidRPr="00907792">
        <w:t>.</w:t>
      </w:r>
      <w:r w:rsidR="00F920C2" w:rsidRPr="00907792">
        <w:t>2</w:t>
      </w:r>
      <w:r w:rsidR="00E574FC" w:rsidRPr="00907792">
        <w:t xml:space="preserve">. </w:t>
      </w:r>
      <w:r w:rsidR="00057DCD" w:rsidRPr="00907792">
        <w:t>The</w:t>
      </w:r>
      <w:r w:rsidRPr="00907792">
        <w:t xml:space="preserve"> introduction of the</w:t>
      </w:r>
      <w:r w:rsidR="00E574FC" w:rsidRPr="00907792">
        <w:t xml:space="preserve"> CATI </w:t>
      </w:r>
      <w:r w:rsidR="00057DCD" w:rsidRPr="00907792">
        <w:t xml:space="preserve">follow up script </w:t>
      </w:r>
      <w:r w:rsidRPr="00907792">
        <w:t xml:space="preserve">was customised </w:t>
      </w:r>
      <w:r w:rsidR="00057DCD" w:rsidRPr="00907792">
        <w:t>for GOS partial completers</w:t>
      </w:r>
      <w:r w:rsidRPr="00907792">
        <w:t xml:space="preserve"> and</w:t>
      </w:r>
      <w:r w:rsidR="00057DCD" w:rsidRPr="00907792">
        <w:t xml:space="preserve"> is inc</w:t>
      </w:r>
      <w:r w:rsidR="00E574FC" w:rsidRPr="00907792">
        <w:t xml:space="preserve">luded in Appendix </w:t>
      </w:r>
      <w:r w:rsidR="000E3E1F" w:rsidRPr="00907792">
        <w:t>2</w:t>
      </w:r>
      <w:r w:rsidR="00E574FC" w:rsidRPr="00907792">
        <w:t>.</w:t>
      </w:r>
    </w:p>
    <w:p w14:paraId="737E3B47" w14:textId="3C58C03E" w:rsidR="00E574FC" w:rsidRPr="00907792" w:rsidRDefault="003D3C8B" w:rsidP="00E574FC">
      <w:pPr>
        <w:pStyle w:val="Body"/>
        <w:rPr>
          <w:highlight w:val="yellow"/>
        </w:rPr>
      </w:pPr>
      <w:r w:rsidRPr="00907792">
        <w:fldChar w:fldCharType="begin"/>
      </w:r>
      <w:r w:rsidRPr="00907792">
        <w:instrText xml:space="preserve"> REF _Ref24539346 \h </w:instrText>
      </w:r>
      <w:r w:rsidR="009E1B37" w:rsidRPr="00907792">
        <w:instrText xml:space="preserve"> \* MERGEFORMAT </w:instrText>
      </w:r>
      <w:r w:rsidRPr="00907792">
        <w:fldChar w:fldCharType="separate"/>
      </w:r>
      <w:r w:rsidR="008D318E" w:rsidRPr="00907792">
        <w:t xml:space="preserve">Table </w:t>
      </w:r>
      <w:r w:rsidR="008D318E" w:rsidRPr="00907792">
        <w:rPr>
          <w:noProof/>
        </w:rPr>
        <w:t>11</w:t>
      </w:r>
      <w:r w:rsidRPr="00907792">
        <w:fldChar w:fldCharType="end"/>
      </w:r>
      <w:r w:rsidR="00C4761C" w:rsidRPr="00907792">
        <w:t xml:space="preserve"> </w:t>
      </w:r>
      <w:r w:rsidR="00605551" w:rsidRPr="00907792">
        <w:t xml:space="preserve">shows that </w:t>
      </w:r>
      <w:r w:rsidR="00F920C2" w:rsidRPr="00907792">
        <w:t>near</w:t>
      </w:r>
      <w:r w:rsidR="00605551" w:rsidRPr="00907792">
        <w:t xml:space="preserve"> </w:t>
      </w:r>
      <w:r w:rsidR="00E574FC" w:rsidRPr="00907792">
        <w:t>one</w:t>
      </w:r>
      <w:r w:rsidR="00C4761C" w:rsidRPr="00907792">
        <w:t xml:space="preserve">-in-ten </w:t>
      </w:r>
      <w:r w:rsidR="00E574FC" w:rsidRPr="00907792">
        <w:t>(</w:t>
      </w:r>
      <w:r w:rsidR="00F920C2" w:rsidRPr="00907792">
        <w:t>9</w:t>
      </w:r>
      <w:r w:rsidR="00E574FC" w:rsidRPr="00907792">
        <w:t>.</w:t>
      </w:r>
      <w:r w:rsidR="00F920C2" w:rsidRPr="00907792">
        <w:t>9</w:t>
      </w:r>
      <w:r w:rsidR="00E574FC" w:rsidRPr="00907792">
        <w:t xml:space="preserve"> per cent) </w:t>
      </w:r>
      <w:r w:rsidR="00F920C2" w:rsidRPr="00907792">
        <w:t xml:space="preserve">graduates contacted for the </w:t>
      </w:r>
      <w:r w:rsidR="00605551" w:rsidRPr="00907792">
        <w:t>GOS partial completers</w:t>
      </w:r>
      <w:r w:rsidR="00F920C2" w:rsidRPr="00907792">
        <w:t xml:space="preserve"> workflow</w:t>
      </w:r>
      <w:r w:rsidR="00605551" w:rsidRPr="00907792">
        <w:t xml:space="preserve"> provided valid</w:t>
      </w:r>
      <w:r w:rsidR="00E574FC" w:rsidRPr="00907792">
        <w:t xml:space="preserve"> </w:t>
      </w:r>
      <w:r w:rsidR="00605551" w:rsidRPr="00907792">
        <w:t>contact</w:t>
      </w:r>
      <w:r w:rsidR="00E574FC" w:rsidRPr="00907792">
        <w:t xml:space="preserve"> detail</w:t>
      </w:r>
      <w:r w:rsidR="00605551" w:rsidRPr="00907792">
        <w:t>s</w:t>
      </w:r>
      <w:r w:rsidR="00E574FC" w:rsidRPr="00907792">
        <w:t>.</w:t>
      </w:r>
      <w:r w:rsidR="00F920C2" w:rsidRPr="00907792">
        <w:t xml:space="preserve"> As the yield from this workflow is lower than refusal conversion (see Section 2.4.4), follow up with GOS partial completers could be given lower operational priority in the</w:t>
      </w:r>
      <w:r w:rsidR="00775860" w:rsidRPr="00907792">
        <w:t xml:space="preserve"> overall</w:t>
      </w:r>
      <w:r w:rsidR="00F920C2" w:rsidRPr="00907792">
        <w:t xml:space="preserve"> </w:t>
      </w:r>
      <w:r w:rsidR="00775860" w:rsidRPr="00907792">
        <w:t xml:space="preserve">sample workflow strategy </w:t>
      </w:r>
      <w:r w:rsidR="009E1B37" w:rsidRPr="00907792">
        <w:t>in future years</w:t>
      </w:r>
      <w:r w:rsidR="00775860" w:rsidRPr="00907792">
        <w:t xml:space="preserve"> (see Section 8).</w:t>
      </w:r>
    </w:p>
    <w:p w14:paraId="57310EA1" w14:textId="19CE2EB0" w:rsidR="00E574FC" w:rsidRPr="00907792" w:rsidRDefault="00E574FC" w:rsidP="00E574FC">
      <w:pPr>
        <w:pStyle w:val="Caption"/>
        <w:rPr>
          <w:color w:val="auto"/>
        </w:rPr>
      </w:pPr>
      <w:bookmarkStart w:id="58" w:name="_Ref24539346"/>
      <w:bookmarkStart w:id="59" w:name="_Toc88830840"/>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11</w:t>
      </w:r>
      <w:r w:rsidRPr="00907792">
        <w:rPr>
          <w:noProof/>
          <w:color w:val="auto"/>
        </w:rPr>
        <w:fldChar w:fldCharType="end"/>
      </w:r>
      <w:bookmarkEnd w:id="58"/>
      <w:r w:rsidRPr="00907792">
        <w:rPr>
          <w:color w:val="auto"/>
        </w:rPr>
        <w:tab/>
        <w:t>GOS partial completers outcomes</w:t>
      </w:r>
      <w:bookmarkEnd w:id="59"/>
    </w:p>
    <w:tbl>
      <w:tblPr>
        <w:tblStyle w:val="TableGrid"/>
        <w:tblW w:w="9867" w:type="dxa"/>
        <w:tblLook w:val="04A0" w:firstRow="1" w:lastRow="0" w:firstColumn="1" w:lastColumn="0" w:noHBand="0" w:noVBand="1"/>
      </w:tblPr>
      <w:tblGrid>
        <w:gridCol w:w="2523"/>
        <w:gridCol w:w="1097"/>
        <w:gridCol w:w="1097"/>
        <w:gridCol w:w="987"/>
        <w:gridCol w:w="987"/>
        <w:gridCol w:w="794"/>
        <w:gridCol w:w="794"/>
        <w:gridCol w:w="794"/>
        <w:gridCol w:w="794"/>
      </w:tblGrid>
      <w:tr w:rsidR="0085366C" w:rsidRPr="00907792" w14:paraId="3BF213DF" w14:textId="77777777" w:rsidTr="0085366C">
        <w:trPr>
          <w:trHeight w:val="300"/>
        </w:trPr>
        <w:tc>
          <w:tcPr>
            <w:tcW w:w="2523" w:type="dxa"/>
            <w:hideMark/>
          </w:tcPr>
          <w:p w14:paraId="0EEDD9D0" w14:textId="77777777" w:rsidR="0085366C" w:rsidRPr="00907792" w:rsidRDefault="0085366C" w:rsidP="0085366C">
            <w:pPr>
              <w:rPr>
                <w:rFonts w:eastAsia="Times New Roman" w:cs="Arial"/>
                <w:b/>
                <w:bCs/>
                <w:sz w:val="18"/>
                <w:szCs w:val="18"/>
                <w:lang w:eastAsia="en-AU"/>
              </w:rPr>
            </w:pPr>
          </w:p>
        </w:tc>
        <w:tc>
          <w:tcPr>
            <w:tcW w:w="1097" w:type="dxa"/>
            <w:hideMark/>
          </w:tcPr>
          <w:p w14:paraId="55C9BC94" w14:textId="71DA5B11"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37546690" w14:textId="39BCF181"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3BEF7243" w14:textId="5F9C526E"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6BFF46E9" w14:textId="7B750213"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3B5038EE" w14:textId="1AA05647"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0FA4C5AD" w14:textId="5D52CD6A"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3F402EB4" w14:textId="1577AA5B" w:rsidR="0085366C" w:rsidRPr="00907792" w:rsidRDefault="0085366C" w:rsidP="0085366C">
            <w:pPr>
              <w:pStyle w:val="Tablecolumnheader"/>
              <w:rPr>
                <w:color w:val="auto"/>
              </w:rPr>
            </w:pPr>
            <w:r w:rsidRPr="00907792">
              <w:rPr>
                <w:color w:val="auto"/>
              </w:rPr>
              <w:t>Total n</w:t>
            </w:r>
          </w:p>
        </w:tc>
        <w:tc>
          <w:tcPr>
            <w:tcW w:w="794" w:type="dxa"/>
            <w:hideMark/>
          </w:tcPr>
          <w:p w14:paraId="1C4C735A" w14:textId="68F80E64" w:rsidR="0085366C" w:rsidRPr="00907792" w:rsidRDefault="0085366C" w:rsidP="0085366C">
            <w:pPr>
              <w:pStyle w:val="Tablecolumnheader"/>
              <w:rPr>
                <w:color w:val="auto"/>
              </w:rPr>
            </w:pPr>
            <w:r w:rsidRPr="00907792">
              <w:rPr>
                <w:color w:val="auto"/>
              </w:rPr>
              <w:t>Total %</w:t>
            </w:r>
          </w:p>
        </w:tc>
      </w:tr>
      <w:tr w:rsidR="00907792" w:rsidRPr="00907792" w14:paraId="031370C2" w14:textId="77777777" w:rsidTr="0085366C">
        <w:trPr>
          <w:trHeight w:val="300"/>
        </w:trPr>
        <w:tc>
          <w:tcPr>
            <w:tcW w:w="2523" w:type="dxa"/>
            <w:hideMark/>
          </w:tcPr>
          <w:p w14:paraId="50F11320" w14:textId="245D3682" w:rsidR="005348C7" w:rsidRPr="00907792" w:rsidRDefault="005348C7" w:rsidP="005348C7">
            <w:pPr>
              <w:rPr>
                <w:rFonts w:eastAsia="Times New Roman" w:cs="Arial"/>
                <w:b/>
                <w:bCs/>
                <w:sz w:val="18"/>
                <w:szCs w:val="18"/>
                <w:lang w:eastAsia="en-AU"/>
              </w:rPr>
            </w:pPr>
            <w:r w:rsidRPr="00907792">
              <w:rPr>
                <w:rFonts w:eastAsia="Times New Roman" w:cs="Arial"/>
                <w:b/>
                <w:bCs/>
                <w:sz w:val="18"/>
                <w:szCs w:val="18"/>
                <w:lang w:eastAsia="en-AU"/>
              </w:rPr>
              <w:t xml:space="preserve">Total </w:t>
            </w:r>
            <w:r w:rsidR="00D24D22" w:rsidRPr="00907792">
              <w:rPr>
                <w:rFonts w:eastAsia="Times New Roman" w:cs="Arial"/>
                <w:b/>
                <w:bCs/>
                <w:sz w:val="18"/>
                <w:szCs w:val="18"/>
                <w:lang w:eastAsia="en-AU"/>
              </w:rPr>
              <w:t>graduates approached</w:t>
            </w:r>
          </w:p>
        </w:tc>
        <w:tc>
          <w:tcPr>
            <w:tcW w:w="1097" w:type="dxa"/>
            <w:noWrap/>
            <w:hideMark/>
          </w:tcPr>
          <w:p w14:paraId="4B77868B" w14:textId="788C26D1" w:rsidR="005348C7" w:rsidRPr="00907792" w:rsidRDefault="005348C7" w:rsidP="00D55AA9">
            <w:pPr>
              <w:jc w:val="right"/>
              <w:rPr>
                <w:rFonts w:eastAsia="Times New Roman" w:cs="Arial"/>
                <w:b/>
                <w:bCs/>
                <w:sz w:val="18"/>
                <w:szCs w:val="18"/>
                <w:lang w:eastAsia="en-AU"/>
              </w:rPr>
            </w:pPr>
            <w:r w:rsidRPr="00907792">
              <w:rPr>
                <w:rFonts w:cs="Arial"/>
                <w:b/>
                <w:bCs/>
                <w:sz w:val="18"/>
                <w:szCs w:val="18"/>
              </w:rPr>
              <w:t>4,155</w:t>
            </w:r>
          </w:p>
        </w:tc>
        <w:tc>
          <w:tcPr>
            <w:tcW w:w="1097" w:type="dxa"/>
            <w:noWrap/>
            <w:hideMark/>
          </w:tcPr>
          <w:p w14:paraId="43716D1F" w14:textId="04DCF5D8" w:rsidR="005348C7" w:rsidRPr="00907792" w:rsidRDefault="005348C7"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717403F1" w14:textId="69A731BF" w:rsidR="005348C7" w:rsidRPr="00907792" w:rsidRDefault="005348C7" w:rsidP="00D55AA9">
            <w:pPr>
              <w:jc w:val="right"/>
              <w:rPr>
                <w:rFonts w:eastAsia="Times New Roman" w:cs="Arial"/>
                <w:b/>
                <w:bCs/>
                <w:sz w:val="18"/>
                <w:szCs w:val="18"/>
                <w:lang w:eastAsia="en-AU"/>
              </w:rPr>
            </w:pPr>
            <w:r w:rsidRPr="00907792">
              <w:rPr>
                <w:rFonts w:cs="Arial"/>
                <w:b/>
                <w:bCs/>
                <w:sz w:val="18"/>
                <w:szCs w:val="18"/>
              </w:rPr>
              <w:t>985</w:t>
            </w:r>
          </w:p>
        </w:tc>
        <w:tc>
          <w:tcPr>
            <w:tcW w:w="987" w:type="dxa"/>
            <w:noWrap/>
            <w:hideMark/>
          </w:tcPr>
          <w:p w14:paraId="0AC831E9" w14:textId="16663007" w:rsidR="005348C7" w:rsidRPr="00907792" w:rsidRDefault="005348C7"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3D2F66C6" w14:textId="50212E08" w:rsidR="005348C7" w:rsidRPr="00907792" w:rsidRDefault="005348C7" w:rsidP="00D55AA9">
            <w:pPr>
              <w:jc w:val="right"/>
              <w:rPr>
                <w:rFonts w:eastAsia="Times New Roman" w:cs="Arial"/>
                <w:b/>
                <w:bCs/>
                <w:sz w:val="18"/>
                <w:szCs w:val="18"/>
                <w:lang w:eastAsia="en-AU"/>
              </w:rPr>
            </w:pPr>
            <w:r w:rsidRPr="00907792">
              <w:rPr>
                <w:rFonts w:cs="Arial"/>
                <w:b/>
                <w:bCs/>
                <w:sz w:val="18"/>
                <w:szCs w:val="18"/>
              </w:rPr>
              <w:t>6,054</w:t>
            </w:r>
          </w:p>
        </w:tc>
        <w:tc>
          <w:tcPr>
            <w:tcW w:w="794" w:type="dxa"/>
            <w:noWrap/>
            <w:hideMark/>
          </w:tcPr>
          <w:p w14:paraId="5E869D6F" w14:textId="4267B008" w:rsidR="005348C7" w:rsidRPr="00907792" w:rsidRDefault="005348C7"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6D528D8E" w14:textId="02BBBBB6" w:rsidR="005348C7" w:rsidRPr="00907792" w:rsidRDefault="005348C7" w:rsidP="00D55AA9">
            <w:pPr>
              <w:jc w:val="right"/>
              <w:rPr>
                <w:rFonts w:eastAsia="Times New Roman" w:cs="Arial"/>
                <w:b/>
                <w:bCs/>
                <w:sz w:val="18"/>
                <w:szCs w:val="18"/>
                <w:lang w:eastAsia="en-AU"/>
              </w:rPr>
            </w:pPr>
            <w:r w:rsidRPr="00907792">
              <w:rPr>
                <w:rFonts w:cs="Arial"/>
                <w:b/>
                <w:bCs/>
                <w:sz w:val="18"/>
                <w:szCs w:val="18"/>
              </w:rPr>
              <w:t>11,194</w:t>
            </w:r>
          </w:p>
        </w:tc>
        <w:tc>
          <w:tcPr>
            <w:tcW w:w="794" w:type="dxa"/>
            <w:noWrap/>
            <w:hideMark/>
          </w:tcPr>
          <w:p w14:paraId="130D5F73" w14:textId="2DA62347" w:rsidR="005348C7" w:rsidRPr="00907792" w:rsidRDefault="005348C7"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49B4A6F5" w14:textId="77777777" w:rsidTr="0085366C">
        <w:trPr>
          <w:trHeight w:val="315"/>
        </w:trPr>
        <w:tc>
          <w:tcPr>
            <w:tcW w:w="2523" w:type="dxa"/>
            <w:hideMark/>
          </w:tcPr>
          <w:p w14:paraId="648917DE" w14:textId="77777777" w:rsidR="00D24D22" w:rsidRPr="00907792" w:rsidRDefault="005348C7" w:rsidP="005348C7">
            <w:pPr>
              <w:ind w:firstLineChars="100" w:firstLine="180"/>
              <w:rPr>
                <w:rFonts w:eastAsia="Times New Roman" w:cs="Arial"/>
                <w:sz w:val="18"/>
                <w:szCs w:val="18"/>
                <w:lang w:eastAsia="en-AU"/>
              </w:rPr>
            </w:pPr>
            <w:r w:rsidRPr="00907792">
              <w:rPr>
                <w:rFonts w:eastAsia="Times New Roman" w:cs="Arial"/>
                <w:sz w:val="18"/>
                <w:szCs w:val="18"/>
                <w:lang w:eastAsia="en-AU"/>
              </w:rPr>
              <w:t>Graduate provided valid contact</w:t>
            </w:r>
          </w:p>
          <w:p w14:paraId="1BD97BE0" w14:textId="5B1A1047" w:rsidR="005348C7" w:rsidRPr="00907792" w:rsidRDefault="00D24D22" w:rsidP="005348C7">
            <w:pPr>
              <w:ind w:firstLineChars="100" w:firstLine="180"/>
              <w:rPr>
                <w:rFonts w:eastAsia="Times New Roman" w:cs="Arial"/>
                <w:sz w:val="18"/>
                <w:szCs w:val="18"/>
                <w:lang w:eastAsia="en-AU"/>
              </w:rPr>
            </w:pPr>
            <w:r w:rsidRPr="00907792">
              <w:rPr>
                <w:rFonts w:eastAsia="Times New Roman" w:cs="Arial"/>
                <w:sz w:val="18"/>
                <w:szCs w:val="18"/>
                <w:lang w:eastAsia="en-AU"/>
              </w:rPr>
              <w:t>d</w:t>
            </w:r>
            <w:r w:rsidR="005348C7" w:rsidRPr="00907792">
              <w:rPr>
                <w:rFonts w:eastAsia="Times New Roman" w:cs="Arial"/>
                <w:sz w:val="18"/>
                <w:szCs w:val="18"/>
                <w:lang w:eastAsia="en-AU"/>
              </w:rPr>
              <w:t>etails</w:t>
            </w:r>
          </w:p>
        </w:tc>
        <w:tc>
          <w:tcPr>
            <w:tcW w:w="1097" w:type="dxa"/>
            <w:noWrap/>
            <w:hideMark/>
          </w:tcPr>
          <w:p w14:paraId="0171F91A" w14:textId="0B72BD4E" w:rsidR="005348C7" w:rsidRPr="00907792" w:rsidRDefault="005348C7" w:rsidP="00D55AA9">
            <w:pPr>
              <w:pStyle w:val="Tabletextcentred"/>
              <w:jc w:val="right"/>
              <w:rPr>
                <w:rFonts w:eastAsia="Times New Roman"/>
                <w:color w:val="auto"/>
                <w:lang w:eastAsia="en-AU"/>
              </w:rPr>
            </w:pPr>
            <w:r w:rsidRPr="00907792">
              <w:rPr>
                <w:color w:val="auto"/>
              </w:rPr>
              <w:t>381</w:t>
            </w:r>
          </w:p>
        </w:tc>
        <w:tc>
          <w:tcPr>
            <w:tcW w:w="1097" w:type="dxa"/>
            <w:noWrap/>
            <w:hideMark/>
          </w:tcPr>
          <w:p w14:paraId="0C6E11D2" w14:textId="453CF18C" w:rsidR="005348C7" w:rsidRPr="00907792" w:rsidRDefault="005348C7" w:rsidP="00D55AA9">
            <w:pPr>
              <w:pStyle w:val="Tabletextcentred"/>
              <w:jc w:val="right"/>
              <w:rPr>
                <w:rFonts w:eastAsia="Times New Roman"/>
                <w:color w:val="auto"/>
                <w:lang w:eastAsia="en-AU"/>
              </w:rPr>
            </w:pPr>
            <w:r w:rsidRPr="00907792">
              <w:rPr>
                <w:color w:val="auto"/>
              </w:rPr>
              <w:t>9.2</w:t>
            </w:r>
          </w:p>
        </w:tc>
        <w:tc>
          <w:tcPr>
            <w:tcW w:w="987" w:type="dxa"/>
            <w:noWrap/>
            <w:hideMark/>
          </w:tcPr>
          <w:p w14:paraId="75AE61AE" w14:textId="26BE158B" w:rsidR="005348C7" w:rsidRPr="00907792" w:rsidRDefault="005348C7" w:rsidP="00D55AA9">
            <w:pPr>
              <w:pStyle w:val="Tabletextcentred"/>
              <w:jc w:val="right"/>
              <w:rPr>
                <w:rFonts w:eastAsia="Times New Roman"/>
                <w:color w:val="auto"/>
                <w:lang w:eastAsia="en-AU"/>
              </w:rPr>
            </w:pPr>
            <w:r w:rsidRPr="00907792">
              <w:rPr>
                <w:color w:val="auto"/>
              </w:rPr>
              <w:t>102</w:t>
            </w:r>
          </w:p>
        </w:tc>
        <w:tc>
          <w:tcPr>
            <w:tcW w:w="987" w:type="dxa"/>
            <w:noWrap/>
            <w:hideMark/>
          </w:tcPr>
          <w:p w14:paraId="3DE644FD" w14:textId="61486F28" w:rsidR="005348C7" w:rsidRPr="00907792" w:rsidRDefault="005348C7" w:rsidP="00D55AA9">
            <w:pPr>
              <w:pStyle w:val="Tabletextcentred"/>
              <w:jc w:val="right"/>
              <w:rPr>
                <w:rFonts w:eastAsia="Times New Roman"/>
                <w:color w:val="auto"/>
                <w:lang w:eastAsia="en-AU"/>
              </w:rPr>
            </w:pPr>
            <w:r w:rsidRPr="00907792">
              <w:rPr>
                <w:color w:val="auto"/>
              </w:rPr>
              <w:t>10.4</w:t>
            </w:r>
          </w:p>
        </w:tc>
        <w:tc>
          <w:tcPr>
            <w:tcW w:w="794" w:type="dxa"/>
            <w:noWrap/>
            <w:hideMark/>
          </w:tcPr>
          <w:p w14:paraId="45F16804" w14:textId="69DB6CEC" w:rsidR="005348C7" w:rsidRPr="00907792" w:rsidRDefault="005348C7" w:rsidP="00D55AA9">
            <w:pPr>
              <w:pStyle w:val="Tabletextcentred"/>
              <w:jc w:val="right"/>
              <w:rPr>
                <w:rFonts w:eastAsia="Times New Roman"/>
                <w:color w:val="auto"/>
                <w:lang w:eastAsia="en-AU"/>
              </w:rPr>
            </w:pPr>
            <w:r w:rsidRPr="00907792">
              <w:rPr>
                <w:color w:val="auto"/>
              </w:rPr>
              <w:t>629</w:t>
            </w:r>
          </w:p>
        </w:tc>
        <w:tc>
          <w:tcPr>
            <w:tcW w:w="794" w:type="dxa"/>
            <w:noWrap/>
            <w:hideMark/>
          </w:tcPr>
          <w:p w14:paraId="59302D94" w14:textId="5846ECDC" w:rsidR="005348C7" w:rsidRPr="00907792" w:rsidRDefault="005348C7" w:rsidP="00D55AA9">
            <w:pPr>
              <w:pStyle w:val="Tabletextcentred"/>
              <w:jc w:val="right"/>
              <w:rPr>
                <w:rFonts w:eastAsia="Times New Roman"/>
                <w:color w:val="auto"/>
                <w:lang w:eastAsia="en-AU"/>
              </w:rPr>
            </w:pPr>
            <w:r w:rsidRPr="00907792">
              <w:rPr>
                <w:color w:val="auto"/>
              </w:rPr>
              <w:t>10.4</w:t>
            </w:r>
          </w:p>
        </w:tc>
        <w:tc>
          <w:tcPr>
            <w:tcW w:w="794" w:type="dxa"/>
            <w:noWrap/>
            <w:hideMark/>
          </w:tcPr>
          <w:p w14:paraId="28517596" w14:textId="0A5565C5" w:rsidR="005348C7" w:rsidRPr="00907792" w:rsidRDefault="005348C7" w:rsidP="00D55AA9">
            <w:pPr>
              <w:pStyle w:val="Tabletextcentred"/>
              <w:jc w:val="right"/>
              <w:rPr>
                <w:rFonts w:eastAsia="Times New Roman"/>
                <w:color w:val="auto"/>
                <w:lang w:eastAsia="en-AU"/>
              </w:rPr>
            </w:pPr>
            <w:r w:rsidRPr="00907792">
              <w:rPr>
                <w:color w:val="auto"/>
              </w:rPr>
              <w:t>1,112</w:t>
            </w:r>
          </w:p>
        </w:tc>
        <w:tc>
          <w:tcPr>
            <w:tcW w:w="794" w:type="dxa"/>
            <w:noWrap/>
            <w:hideMark/>
          </w:tcPr>
          <w:p w14:paraId="5818C7C5" w14:textId="4316670C" w:rsidR="005348C7" w:rsidRPr="00907792" w:rsidRDefault="005348C7" w:rsidP="00D55AA9">
            <w:pPr>
              <w:pStyle w:val="Tabletextcentred"/>
              <w:jc w:val="right"/>
              <w:rPr>
                <w:rFonts w:eastAsia="Times New Roman"/>
                <w:color w:val="auto"/>
                <w:lang w:eastAsia="en-AU"/>
              </w:rPr>
            </w:pPr>
            <w:r w:rsidRPr="00907792">
              <w:rPr>
                <w:color w:val="auto"/>
              </w:rPr>
              <w:t>9.9</w:t>
            </w:r>
          </w:p>
        </w:tc>
      </w:tr>
    </w:tbl>
    <w:p w14:paraId="05BE7A75" w14:textId="5BFE1694" w:rsidR="00E574FC" w:rsidRPr="00907792" w:rsidRDefault="00E574FC" w:rsidP="00634651">
      <w:pPr>
        <w:pStyle w:val="Heading3"/>
        <w:rPr>
          <w:color w:val="auto"/>
        </w:rPr>
      </w:pPr>
      <w:bookmarkStart w:id="60" w:name="_Toc88830769"/>
      <w:r w:rsidRPr="00907792">
        <w:rPr>
          <w:color w:val="auto"/>
        </w:rPr>
        <w:t xml:space="preserve">ESS </w:t>
      </w:r>
      <w:r w:rsidR="006D40E4" w:rsidRPr="00907792">
        <w:rPr>
          <w:color w:val="auto"/>
        </w:rPr>
        <w:t>b</w:t>
      </w:r>
      <w:r w:rsidRPr="00907792">
        <w:rPr>
          <w:color w:val="auto"/>
        </w:rPr>
        <w:t>oost</w:t>
      </w:r>
      <w:bookmarkEnd w:id="60"/>
    </w:p>
    <w:p w14:paraId="3B95AAE3" w14:textId="69769567" w:rsidR="00592B97" w:rsidRPr="00907792" w:rsidRDefault="00592B97" w:rsidP="00E574FC">
      <w:pPr>
        <w:pStyle w:val="Body"/>
      </w:pPr>
      <w:r w:rsidRPr="00907792">
        <w:t>A CATI follow up workflow referred to as the ESS boost was implemented to recover ESS sample that had an unusable outcome</w:t>
      </w:r>
      <w:r w:rsidR="00C4761C" w:rsidRPr="00907792">
        <w:t xml:space="preserve"> (disconnected phone number or permanent failure to deliver email) or sample that was a repeat non-contact through the ESS online workflow</w:t>
      </w:r>
      <w:r w:rsidR="00C54ABA" w:rsidRPr="00907792">
        <w:t xml:space="preserve">. </w:t>
      </w:r>
      <w:r w:rsidR="00E574FC" w:rsidRPr="00907792">
        <w:t>Records</w:t>
      </w:r>
      <w:r w:rsidRPr="00907792">
        <w:t xml:space="preserve"> </w:t>
      </w:r>
      <w:r w:rsidR="00E574FC" w:rsidRPr="00907792">
        <w:t>with</w:t>
      </w:r>
      <w:r w:rsidRPr="00907792">
        <w:t xml:space="preserve"> contact</w:t>
      </w:r>
      <w:r w:rsidR="00E574FC" w:rsidRPr="00907792">
        <w:t xml:space="preserve"> details collected directly from supervisors (see </w:t>
      </w:r>
      <w:r w:rsidR="003D3C8B" w:rsidRPr="00907792">
        <w:t>S</w:t>
      </w:r>
      <w:r w:rsidR="00E574FC" w:rsidRPr="00907792">
        <w:t xml:space="preserve">ection </w:t>
      </w:r>
      <w:r w:rsidRPr="00907792">
        <w:t>2.</w:t>
      </w:r>
      <w:r w:rsidR="003D3C8B" w:rsidRPr="00907792">
        <w:t>4</w:t>
      </w:r>
      <w:r w:rsidRPr="00907792">
        <w:t>.</w:t>
      </w:r>
      <w:r w:rsidR="00EA1235" w:rsidRPr="00907792">
        <w:t>1</w:t>
      </w:r>
      <w:r w:rsidR="003D3C8B" w:rsidRPr="00907792">
        <w:t>)</w:t>
      </w:r>
      <w:r w:rsidR="00E574FC" w:rsidRPr="00907792">
        <w:t xml:space="preserve"> were not eligible for the </w:t>
      </w:r>
      <w:r w:rsidR="006D40E4" w:rsidRPr="00907792">
        <w:t>ESS boost</w:t>
      </w:r>
      <w:r w:rsidR="00E574FC" w:rsidRPr="00907792">
        <w:t xml:space="preserve"> workflow</w:t>
      </w:r>
      <w:r w:rsidRPr="00907792">
        <w:t xml:space="preserve"> and </w:t>
      </w:r>
      <w:r w:rsidR="00E574FC" w:rsidRPr="00907792">
        <w:t xml:space="preserve">only records where the graduate had a </w:t>
      </w:r>
      <w:r w:rsidR="000811DD" w:rsidRPr="00907792">
        <w:t>phone</w:t>
      </w:r>
      <w:r w:rsidR="00E574FC" w:rsidRPr="00907792">
        <w:t xml:space="preserve"> number in the GOS sample were selected.</w:t>
      </w:r>
      <w:r w:rsidRPr="00907792">
        <w:t xml:space="preserve"> </w:t>
      </w:r>
    </w:p>
    <w:p w14:paraId="6EBFFCC7" w14:textId="5E16A379" w:rsidR="00E574FC" w:rsidRPr="00907792" w:rsidRDefault="00CE5C60" w:rsidP="00E574FC">
      <w:pPr>
        <w:pStyle w:val="Body"/>
      </w:pPr>
      <w:r w:rsidRPr="00907792">
        <w:t xml:space="preserve">A short call cycle of up to three </w:t>
      </w:r>
      <w:r w:rsidR="000811DD" w:rsidRPr="00907792">
        <w:t>phone</w:t>
      </w:r>
      <w:r w:rsidRPr="00907792">
        <w:t xml:space="preserve"> calls was employed for the ESS boost. </w:t>
      </w:r>
      <w:r w:rsidR="00E574FC" w:rsidRPr="00907792">
        <w:t xml:space="preserve">Graduates were asked </w:t>
      </w:r>
      <w:r w:rsidRPr="00907792">
        <w:t xml:space="preserve">by interviewers </w:t>
      </w:r>
      <w:r w:rsidR="00E574FC" w:rsidRPr="00907792">
        <w:t xml:space="preserve">to confirm if the original contact details provided were correct. Existing contact details could be confirmed or removed, and new details provided. In circumstances where new or updated information was provided, the contact protocol for the ESS record was reset and the record was entered anew into the appropriate </w:t>
      </w:r>
      <w:r w:rsidRPr="00907792">
        <w:t>online</w:t>
      </w:r>
      <w:r w:rsidR="00E574FC" w:rsidRPr="00907792">
        <w:t xml:space="preserve"> or </w:t>
      </w:r>
      <w:r w:rsidR="000811DD" w:rsidRPr="00907792">
        <w:t>CATI</w:t>
      </w:r>
      <w:r w:rsidR="00E574FC" w:rsidRPr="00907792">
        <w:t xml:space="preserve"> workflow (refer to Section 3.3). If no new contact information for a record was obtained, no adjustment was made to the ESS contact protocol.</w:t>
      </w:r>
    </w:p>
    <w:p w14:paraId="24F7A647" w14:textId="3740A545" w:rsidR="0083401A" w:rsidRPr="00907792" w:rsidRDefault="00AE14F4" w:rsidP="009E1B37">
      <w:pPr>
        <w:pStyle w:val="Body"/>
      </w:pPr>
      <w:r w:rsidRPr="00907792">
        <w:fldChar w:fldCharType="begin"/>
      </w:r>
      <w:r w:rsidRPr="00907792">
        <w:instrText xml:space="preserve"> REF _Ref57708711 \h </w:instrText>
      </w:r>
      <w:r w:rsidR="009E1B37" w:rsidRPr="00907792">
        <w:instrText xml:space="preserve"> \* MERGEFORMAT </w:instrText>
      </w:r>
      <w:r w:rsidRPr="00907792">
        <w:fldChar w:fldCharType="separate"/>
      </w:r>
      <w:r w:rsidR="008D318E" w:rsidRPr="00907792">
        <w:t>Table</w:t>
      </w:r>
      <w:r w:rsidR="008D318E" w:rsidRPr="00907792">
        <w:rPr>
          <w:noProof/>
        </w:rPr>
        <w:t xml:space="preserve"> 12</w:t>
      </w:r>
      <w:r w:rsidRPr="00907792">
        <w:fldChar w:fldCharType="end"/>
      </w:r>
      <w:r w:rsidR="00CD1430" w:rsidRPr="00907792">
        <w:t xml:space="preserve"> </w:t>
      </w:r>
      <w:r w:rsidRPr="00907792">
        <w:t xml:space="preserve">displays the outcomes of the ESS </w:t>
      </w:r>
      <w:r w:rsidR="00306FA1" w:rsidRPr="00907792">
        <w:t>b</w:t>
      </w:r>
      <w:r w:rsidRPr="00907792">
        <w:t xml:space="preserve">oost workflow. </w:t>
      </w:r>
      <w:r w:rsidR="006B057C" w:rsidRPr="00907792">
        <w:t xml:space="preserve">In total </w:t>
      </w:r>
      <w:r w:rsidR="00D24D22" w:rsidRPr="00907792">
        <w:t>one-quarter of graduates</w:t>
      </w:r>
      <w:r w:rsidR="006B057C" w:rsidRPr="00907792">
        <w:t xml:space="preserve"> contacted confirmed the original contact details provided (</w:t>
      </w:r>
      <w:r w:rsidR="00EA1235" w:rsidRPr="00907792">
        <w:t>25</w:t>
      </w:r>
      <w:r w:rsidR="006B057C" w:rsidRPr="00907792">
        <w:t>.</w:t>
      </w:r>
      <w:r w:rsidR="00EA1235" w:rsidRPr="00907792">
        <w:t>9</w:t>
      </w:r>
      <w:r w:rsidR="006B057C" w:rsidRPr="00907792">
        <w:t xml:space="preserve"> per cent) </w:t>
      </w:r>
      <w:r w:rsidR="00DA6007" w:rsidRPr="00907792">
        <w:t>and more than one-fifth</w:t>
      </w:r>
      <w:r w:rsidR="006B057C" w:rsidRPr="00907792">
        <w:t xml:space="preserve"> provided new contact details (</w:t>
      </w:r>
      <w:r w:rsidR="00EA1235" w:rsidRPr="00907792">
        <w:t>21</w:t>
      </w:r>
      <w:r w:rsidR="006B057C" w:rsidRPr="00907792">
        <w:t>.</w:t>
      </w:r>
      <w:r w:rsidR="00EA1235" w:rsidRPr="00907792">
        <w:t>4</w:t>
      </w:r>
      <w:r w:rsidR="006B057C" w:rsidRPr="00907792">
        <w:t xml:space="preserve"> per cent). </w:t>
      </w:r>
      <w:r w:rsidRPr="00907792">
        <w:t>Only one</w:t>
      </w:r>
      <w:r w:rsidR="00306FA1" w:rsidRPr="00907792">
        <w:t>-</w:t>
      </w:r>
      <w:r w:rsidRPr="00907792">
        <w:t>in</w:t>
      </w:r>
      <w:r w:rsidR="00306FA1" w:rsidRPr="00907792">
        <w:t>-</w:t>
      </w:r>
      <w:r w:rsidRPr="00907792">
        <w:t>ten (10.</w:t>
      </w:r>
      <w:r w:rsidR="00EA1235" w:rsidRPr="00907792">
        <w:t>6</w:t>
      </w:r>
      <w:r w:rsidRPr="00907792">
        <w:t xml:space="preserve"> per cent) graduates provided new </w:t>
      </w:r>
      <w:r w:rsidRPr="00907792">
        <w:lastRenderedPageBreak/>
        <w:t>contact details in the May round</w:t>
      </w:r>
      <w:r w:rsidR="00EA1235" w:rsidRPr="00907792">
        <w:t>, this</w:t>
      </w:r>
      <w:r w:rsidRPr="00907792">
        <w:t xml:space="preserve"> </w:t>
      </w:r>
      <w:r w:rsidR="00F42A8B" w:rsidRPr="00907792">
        <w:t xml:space="preserve">difference </w:t>
      </w:r>
      <w:r w:rsidR="00EA1235" w:rsidRPr="00907792">
        <w:t xml:space="preserve">is likely due </w:t>
      </w:r>
      <w:r w:rsidRPr="00907792">
        <w:t>to the shorter fieldwork period allowed in May (see Section 1.5)</w:t>
      </w:r>
      <w:r w:rsidR="00EA1235" w:rsidRPr="00907792">
        <w:t>. This should be noted as an ongoing operational consideration for the ESS boost workflow</w:t>
      </w:r>
      <w:r w:rsidR="00DA6007" w:rsidRPr="00907792">
        <w:t xml:space="preserve"> (see Section 8)</w:t>
      </w:r>
      <w:r w:rsidR="00F42A8B" w:rsidRPr="00907792">
        <w:t>.</w:t>
      </w:r>
      <w:bookmarkStart w:id="61" w:name="_Ref57708711"/>
    </w:p>
    <w:p w14:paraId="75AF402E" w14:textId="7D438AC2" w:rsidR="003D3C8B" w:rsidRPr="00907792" w:rsidRDefault="003D3C8B" w:rsidP="003D3C8B">
      <w:pPr>
        <w:pStyle w:val="Caption"/>
        <w:rPr>
          <w:color w:val="auto"/>
        </w:rPr>
      </w:pPr>
      <w:bookmarkStart w:id="62" w:name="_Toc88830841"/>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12</w:t>
      </w:r>
      <w:r w:rsidRPr="00907792">
        <w:rPr>
          <w:noProof/>
          <w:color w:val="auto"/>
        </w:rPr>
        <w:fldChar w:fldCharType="end"/>
      </w:r>
      <w:bookmarkEnd w:id="61"/>
      <w:r w:rsidRPr="00907792">
        <w:rPr>
          <w:color w:val="auto"/>
        </w:rPr>
        <w:tab/>
        <w:t>ESS boost outcomes</w:t>
      </w:r>
      <w:bookmarkEnd w:id="62"/>
    </w:p>
    <w:tbl>
      <w:tblPr>
        <w:tblStyle w:val="TableGrid"/>
        <w:tblW w:w="9470" w:type="dxa"/>
        <w:tblLook w:val="04A0" w:firstRow="1" w:lastRow="0" w:firstColumn="1" w:lastColumn="0" w:noHBand="0" w:noVBand="1"/>
      </w:tblPr>
      <w:tblGrid>
        <w:gridCol w:w="2126"/>
        <w:gridCol w:w="1097"/>
        <w:gridCol w:w="1097"/>
        <w:gridCol w:w="987"/>
        <w:gridCol w:w="987"/>
        <w:gridCol w:w="794"/>
        <w:gridCol w:w="794"/>
        <w:gridCol w:w="794"/>
        <w:gridCol w:w="794"/>
      </w:tblGrid>
      <w:tr w:rsidR="0085366C" w:rsidRPr="00907792" w14:paraId="149CCFD5" w14:textId="77777777" w:rsidTr="0085366C">
        <w:trPr>
          <w:trHeight w:val="300"/>
        </w:trPr>
        <w:tc>
          <w:tcPr>
            <w:tcW w:w="2126" w:type="dxa"/>
            <w:hideMark/>
          </w:tcPr>
          <w:p w14:paraId="04AEAEF2" w14:textId="77777777" w:rsidR="0085366C" w:rsidRPr="00907792" w:rsidRDefault="0085366C" w:rsidP="0085366C">
            <w:pPr>
              <w:rPr>
                <w:rFonts w:eastAsia="Times New Roman" w:cs="Arial"/>
                <w:b/>
                <w:bCs/>
                <w:sz w:val="18"/>
                <w:szCs w:val="18"/>
                <w:lang w:eastAsia="en-AU"/>
              </w:rPr>
            </w:pPr>
          </w:p>
        </w:tc>
        <w:tc>
          <w:tcPr>
            <w:tcW w:w="1097" w:type="dxa"/>
            <w:hideMark/>
          </w:tcPr>
          <w:p w14:paraId="3C7A3376" w14:textId="709785CD"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3714FC87" w14:textId="771F1C8E"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3B288589" w14:textId="6D1182DB"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1C979EFB" w14:textId="53B69ECC"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7FBABE39" w14:textId="59A7D70B"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3A209601" w14:textId="51D0073E"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0F27839A" w14:textId="49AA4A2B" w:rsidR="0085366C" w:rsidRPr="00907792" w:rsidRDefault="0085366C" w:rsidP="0085366C">
            <w:pPr>
              <w:pStyle w:val="Tablecolumnheader"/>
              <w:rPr>
                <w:color w:val="auto"/>
              </w:rPr>
            </w:pPr>
            <w:r w:rsidRPr="00907792">
              <w:rPr>
                <w:color w:val="auto"/>
              </w:rPr>
              <w:t>Total n</w:t>
            </w:r>
          </w:p>
        </w:tc>
        <w:tc>
          <w:tcPr>
            <w:tcW w:w="794" w:type="dxa"/>
            <w:hideMark/>
          </w:tcPr>
          <w:p w14:paraId="79F0593F" w14:textId="12CCC2B9" w:rsidR="0085366C" w:rsidRPr="00907792" w:rsidRDefault="0085366C" w:rsidP="0085366C">
            <w:pPr>
              <w:pStyle w:val="Tablecolumnheader"/>
              <w:rPr>
                <w:color w:val="auto"/>
              </w:rPr>
            </w:pPr>
            <w:r w:rsidRPr="00907792">
              <w:rPr>
                <w:color w:val="auto"/>
              </w:rPr>
              <w:t>Total %</w:t>
            </w:r>
          </w:p>
        </w:tc>
      </w:tr>
      <w:tr w:rsidR="00907792" w:rsidRPr="00907792" w14:paraId="2830E872" w14:textId="77777777" w:rsidTr="0085366C">
        <w:trPr>
          <w:trHeight w:val="306"/>
        </w:trPr>
        <w:tc>
          <w:tcPr>
            <w:tcW w:w="2126" w:type="dxa"/>
            <w:hideMark/>
          </w:tcPr>
          <w:p w14:paraId="5EDDE14A" w14:textId="2ABBE609" w:rsidR="00BB0585" w:rsidRPr="00907792" w:rsidRDefault="00BB0585" w:rsidP="00BB0585">
            <w:pPr>
              <w:rPr>
                <w:rFonts w:eastAsia="Times New Roman" w:cs="Arial"/>
                <w:b/>
                <w:bCs/>
                <w:sz w:val="18"/>
                <w:szCs w:val="18"/>
                <w:lang w:eastAsia="en-AU"/>
              </w:rPr>
            </w:pPr>
            <w:r w:rsidRPr="00907792">
              <w:rPr>
                <w:rFonts w:eastAsia="Times New Roman" w:cs="Arial"/>
                <w:b/>
                <w:bCs/>
                <w:sz w:val="18"/>
                <w:szCs w:val="18"/>
                <w:lang w:eastAsia="en-AU"/>
              </w:rPr>
              <w:t xml:space="preserve">Total </w:t>
            </w:r>
            <w:r w:rsidR="00A81B29" w:rsidRPr="00907792">
              <w:rPr>
                <w:rFonts w:eastAsia="Times New Roman" w:cs="Arial"/>
                <w:b/>
                <w:bCs/>
                <w:sz w:val="18"/>
                <w:szCs w:val="18"/>
                <w:lang w:eastAsia="en-AU"/>
              </w:rPr>
              <w:t xml:space="preserve">graduates </w:t>
            </w:r>
            <w:r w:rsidRPr="00907792">
              <w:rPr>
                <w:rFonts w:eastAsia="Times New Roman" w:cs="Arial"/>
                <w:b/>
                <w:bCs/>
                <w:sz w:val="18"/>
                <w:szCs w:val="18"/>
                <w:lang w:eastAsia="en-AU"/>
              </w:rPr>
              <w:t>approached</w:t>
            </w:r>
          </w:p>
        </w:tc>
        <w:tc>
          <w:tcPr>
            <w:tcW w:w="1097" w:type="dxa"/>
            <w:noWrap/>
            <w:hideMark/>
          </w:tcPr>
          <w:p w14:paraId="0118B598" w14:textId="1EA755A7" w:rsidR="00BB0585" w:rsidRPr="00907792" w:rsidRDefault="00BB0585" w:rsidP="00D55AA9">
            <w:pPr>
              <w:jc w:val="right"/>
              <w:rPr>
                <w:rFonts w:eastAsia="Times New Roman" w:cs="Arial"/>
                <w:b/>
                <w:bCs/>
                <w:sz w:val="18"/>
                <w:szCs w:val="18"/>
                <w:lang w:eastAsia="en-AU"/>
              </w:rPr>
            </w:pPr>
            <w:r w:rsidRPr="00907792">
              <w:rPr>
                <w:rFonts w:cs="Arial"/>
                <w:b/>
                <w:bCs/>
                <w:sz w:val="18"/>
                <w:szCs w:val="18"/>
              </w:rPr>
              <w:t>542</w:t>
            </w:r>
          </w:p>
        </w:tc>
        <w:tc>
          <w:tcPr>
            <w:tcW w:w="1097" w:type="dxa"/>
            <w:noWrap/>
            <w:hideMark/>
          </w:tcPr>
          <w:p w14:paraId="2BFB364D" w14:textId="185782AD" w:rsidR="00BB0585" w:rsidRPr="00907792" w:rsidRDefault="00BB0585"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5F5EF6A6" w14:textId="6A680A1F" w:rsidR="00BB0585" w:rsidRPr="00907792" w:rsidRDefault="00BB0585" w:rsidP="00D55AA9">
            <w:pPr>
              <w:jc w:val="right"/>
              <w:rPr>
                <w:rFonts w:eastAsia="Times New Roman" w:cs="Arial"/>
                <w:b/>
                <w:bCs/>
                <w:sz w:val="18"/>
                <w:szCs w:val="18"/>
                <w:lang w:eastAsia="en-AU"/>
              </w:rPr>
            </w:pPr>
            <w:r w:rsidRPr="00907792">
              <w:rPr>
                <w:rFonts w:cs="Arial"/>
                <w:b/>
                <w:bCs/>
                <w:sz w:val="18"/>
                <w:szCs w:val="18"/>
              </w:rPr>
              <w:t>159</w:t>
            </w:r>
          </w:p>
        </w:tc>
        <w:tc>
          <w:tcPr>
            <w:tcW w:w="987" w:type="dxa"/>
            <w:noWrap/>
            <w:hideMark/>
          </w:tcPr>
          <w:p w14:paraId="59291901" w14:textId="5FB5B64C" w:rsidR="00BB0585" w:rsidRPr="00907792" w:rsidRDefault="00BB0585"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18B123AB" w14:textId="26B2F208" w:rsidR="00BB0585" w:rsidRPr="00907792" w:rsidRDefault="00BB0585" w:rsidP="00D55AA9">
            <w:pPr>
              <w:jc w:val="right"/>
              <w:rPr>
                <w:rFonts w:eastAsia="Times New Roman" w:cs="Arial"/>
                <w:b/>
                <w:bCs/>
                <w:sz w:val="18"/>
                <w:szCs w:val="18"/>
                <w:lang w:eastAsia="en-AU"/>
              </w:rPr>
            </w:pPr>
            <w:r w:rsidRPr="00907792">
              <w:rPr>
                <w:rFonts w:cs="Arial"/>
                <w:b/>
                <w:bCs/>
                <w:sz w:val="18"/>
                <w:szCs w:val="18"/>
              </w:rPr>
              <w:t>559</w:t>
            </w:r>
          </w:p>
        </w:tc>
        <w:tc>
          <w:tcPr>
            <w:tcW w:w="794" w:type="dxa"/>
            <w:noWrap/>
            <w:hideMark/>
          </w:tcPr>
          <w:p w14:paraId="5EB2049A" w14:textId="10CB9F5B" w:rsidR="00BB0585" w:rsidRPr="00907792" w:rsidRDefault="00BB0585"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6E676B99" w14:textId="04BBCBC9" w:rsidR="00BB0585" w:rsidRPr="00907792" w:rsidRDefault="00BB0585" w:rsidP="00D55AA9">
            <w:pPr>
              <w:jc w:val="right"/>
              <w:rPr>
                <w:rFonts w:eastAsia="Times New Roman" w:cs="Arial"/>
                <w:b/>
                <w:bCs/>
                <w:sz w:val="18"/>
                <w:szCs w:val="18"/>
                <w:lang w:eastAsia="en-AU"/>
              </w:rPr>
            </w:pPr>
            <w:r w:rsidRPr="00907792">
              <w:rPr>
                <w:rFonts w:cs="Arial"/>
                <w:b/>
                <w:bCs/>
                <w:sz w:val="18"/>
                <w:szCs w:val="18"/>
              </w:rPr>
              <w:t>1,260</w:t>
            </w:r>
          </w:p>
        </w:tc>
        <w:tc>
          <w:tcPr>
            <w:tcW w:w="794" w:type="dxa"/>
            <w:noWrap/>
            <w:hideMark/>
          </w:tcPr>
          <w:p w14:paraId="1097BCC1" w14:textId="2756795C" w:rsidR="00BB0585" w:rsidRPr="00907792" w:rsidRDefault="00BB0585"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7E430AAC" w14:textId="77777777" w:rsidTr="0085366C">
        <w:trPr>
          <w:trHeight w:val="306"/>
        </w:trPr>
        <w:tc>
          <w:tcPr>
            <w:tcW w:w="2126" w:type="dxa"/>
            <w:hideMark/>
          </w:tcPr>
          <w:p w14:paraId="775216F5" w14:textId="77777777" w:rsidR="00BB0585" w:rsidRPr="00907792" w:rsidRDefault="00BB0585" w:rsidP="00BB0585">
            <w:pPr>
              <w:ind w:firstLineChars="100" w:firstLine="180"/>
              <w:rPr>
                <w:rFonts w:eastAsia="Times New Roman" w:cs="Arial"/>
                <w:sz w:val="18"/>
                <w:szCs w:val="18"/>
                <w:lang w:eastAsia="en-AU"/>
              </w:rPr>
            </w:pPr>
            <w:r w:rsidRPr="00907792">
              <w:rPr>
                <w:rFonts w:eastAsia="Times New Roman" w:cs="Arial"/>
                <w:sz w:val="18"/>
                <w:szCs w:val="18"/>
                <w:lang w:eastAsia="en-AU"/>
              </w:rPr>
              <w:t>Confirmed original contact details</w:t>
            </w:r>
          </w:p>
        </w:tc>
        <w:tc>
          <w:tcPr>
            <w:tcW w:w="1097" w:type="dxa"/>
            <w:noWrap/>
            <w:hideMark/>
          </w:tcPr>
          <w:p w14:paraId="2347A207" w14:textId="6821E02B" w:rsidR="00BB0585" w:rsidRPr="00907792" w:rsidRDefault="00BB0585" w:rsidP="00D55AA9">
            <w:pPr>
              <w:pStyle w:val="Tabletextcentred"/>
              <w:jc w:val="right"/>
              <w:rPr>
                <w:rFonts w:eastAsia="Times New Roman"/>
                <w:color w:val="auto"/>
                <w:lang w:eastAsia="en-AU"/>
              </w:rPr>
            </w:pPr>
            <w:r w:rsidRPr="00907792">
              <w:rPr>
                <w:color w:val="auto"/>
              </w:rPr>
              <w:t>102</w:t>
            </w:r>
          </w:p>
        </w:tc>
        <w:tc>
          <w:tcPr>
            <w:tcW w:w="1097" w:type="dxa"/>
            <w:noWrap/>
            <w:hideMark/>
          </w:tcPr>
          <w:p w14:paraId="0E1FA51D" w14:textId="33BA19DA" w:rsidR="00BB0585" w:rsidRPr="00907792" w:rsidRDefault="00BB0585" w:rsidP="00D55AA9">
            <w:pPr>
              <w:pStyle w:val="Tabletextcentred"/>
              <w:jc w:val="right"/>
              <w:rPr>
                <w:rFonts w:eastAsia="Times New Roman"/>
                <w:color w:val="auto"/>
                <w:lang w:eastAsia="en-AU"/>
              </w:rPr>
            </w:pPr>
            <w:r w:rsidRPr="00907792">
              <w:rPr>
                <w:color w:val="auto"/>
              </w:rPr>
              <w:t>18.8</w:t>
            </w:r>
          </w:p>
        </w:tc>
        <w:tc>
          <w:tcPr>
            <w:tcW w:w="987" w:type="dxa"/>
            <w:noWrap/>
            <w:hideMark/>
          </w:tcPr>
          <w:p w14:paraId="6F0DF058" w14:textId="60AF4D91" w:rsidR="00BB0585" w:rsidRPr="00907792" w:rsidRDefault="00BB0585" w:rsidP="00D55AA9">
            <w:pPr>
              <w:pStyle w:val="Tabletextcentred"/>
              <w:jc w:val="right"/>
              <w:rPr>
                <w:rFonts w:eastAsia="Times New Roman"/>
                <w:color w:val="auto"/>
                <w:lang w:eastAsia="en-AU"/>
              </w:rPr>
            </w:pPr>
            <w:r w:rsidRPr="00907792">
              <w:rPr>
                <w:color w:val="auto"/>
              </w:rPr>
              <w:t>28</w:t>
            </w:r>
          </w:p>
        </w:tc>
        <w:tc>
          <w:tcPr>
            <w:tcW w:w="987" w:type="dxa"/>
            <w:noWrap/>
            <w:hideMark/>
          </w:tcPr>
          <w:p w14:paraId="04CA639F" w14:textId="63527989" w:rsidR="00BB0585" w:rsidRPr="00907792" w:rsidRDefault="00BB0585" w:rsidP="00D55AA9">
            <w:pPr>
              <w:pStyle w:val="Tabletextcentred"/>
              <w:jc w:val="right"/>
              <w:rPr>
                <w:rFonts w:eastAsia="Times New Roman"/>
                <w:color w:val="auto"/>
                <w:lang w:eastAsia="en-AU"/>
              </w:rPr>
            </w:pPr>
            <w:r w:rsidRPr="00907792">
              <w:rPr>
                <w:color w:val="auto"/>
              </w:rPr>
              <w:t>17.6</w:t>
            </w:r>
          </w:p>
        </w:tc>
        <w:tc>
          <w:tcPr>
            <w:tcW w:w="794" w:type="dxa"/>
            <w:noWrap/>
            <w:hideMark/>
          </w:tcPr>
          <w:p w14:paraId="635C83C8" w14:textId="119AE685" w:rsidR="00BB0585" w:rsidRPr="00907792" w:rsidRDefault="00BB0585" w:rsidP="00D55AA9">
            <w:pPr>
              <w:pStyle w:val="Tabletextcentred"/>
              <w:jc w:val="right"/>
              <w:rPr>
                <w:rFonts w:eastAsia="Times New Roman"/>
                <w:color w:val="auto"/>
                <w:lang w:eastAsia="en-AU"/>
              </w:rPr>
            </w:pPr>
            <w:r w:rsidRPr="00907792">
              <w:rPr>
                <w:color w:val="auto"/>
              </w:rPr>
              <w:t>234</w:t>
            </w:r>
          </w:p>
        </w:tc>
        <w:tc>
          <w:tcPr>
            <w:tcW w:w="794" w:type="dxa"/>
            <w:noWrap/>
            <w:hideMark/>
          </w:tcPr>
          <w:p w14:paraId="6F387242" w14:textId="155B5BCD" w:rsidR="00BB0585" w:rsidRPr="00907792" w:rsidRDefault="00BB0585" w:rsidP="00D55AA9">
            <w:pPr>
              <w:pStyle w:val="Tabletextcentred"/>
              <w:jc w:val="right"/>
              <w:rPr>
                <w:rFonts w:eastAsia="Times New Roman"/>
                <w:color w:val="auto"/>
                <w:lang w:eastAsia="en-AU"/>
              </w:rPr>
            </w:pPr>
            <w:r w:rsidRPr="00907792">
              <w:rPr>
                <w:color w:val="auto"/>
              </w:rPr>
              <w:t>41.9</w:t>
            </w:r>
          </w:p>
        </w:tc>
        <w:tc>
          <w:tcPr>
            <w:tcW w:w="794" w:type="dxa"/>
            <w:noWrap/>
            <w:hideMark/>
          </w:tcPr>
          <w:p w14:paraId="63844FAD" w14:textId="0A51F077" w:rsidR="00BB0585" w:rsidRPr="00907792" w:rsidRDefault="00BB0585" w:rsidP="00D55AA9">
            <w:pPr>
              <w:pStyle w:val="Tabletextcentred"/>
              <w:jc w:val="right"/>
              <w:rPr>
                <w:rFonts w:eastAsia="Times New Roman"/>
                <w:color w:val="auto"/>
                <w:lang w:eastAsia="en-AU"/>
              </w:rPr>
            </w:pPr>
            <w:r w:rsidRPr="00907792">
              <w:rPr>
                <w:color w:val="auto"/>
              </w:rPr>
              <w:t>270</w:t>
            </w:r>
          </w:p>
        </w:tc>
        <w:tc>
          <w:tcPr>
            <w:tcW w:w="794" w:type="dxa"/>
            <w:noWrap/>
            <w:hideMark/>
          </w:tcPr>
          <w:p w14:paraId="65F189DF" w14:textId="28D4A852" w:rsidR="00BB0585" w:rsidRPr="00907792" w:rsidRDefault="00BB0585" w:rsidP="00D55AA9">
            <w:pPr>
              <w:pStyle w:val="Tabletextcentred"/>
              <w:jc w:val="right"/>
              <w:rPr>
                <w:rFonts w:eastAsia="Times New Roman"/>
                <w:color w:val="auto"/>
                <w:lang w:eastAsia="en-AU"/>
              </w:rPr>
            </w:pPr>
            <w:r w:rsidRPr="00907792">
              <w:rPr>
                <w:color w:val="auto"/>
              </w:rPr>
              <w:t>21.4</w:t>
            </w:r>
          </w:p>
        </w:tc>
      </w:tr>
      <w:tr w:rsidR="00907792" w:rsidRPr="00907792" w14:paraId="112E8069" w14:textId="77777777" w:rsidTr="0085366C">
        <w:trPr>
          <w:trHeight w:val="306"/>
        </w:trPr>
        <w:tc>
          <w:tcPr>
            <w:tcW w:w="2126" w:type="dxa"/>
            <w:hideMark/>
          </w:tcPr>
          <w:p w14:paraId="6CFD6071" w14:textId="77777777" w:rsidR="00BB0585" w:rsidRPr="00907792" w:rsidRDefault="00BB0585" w:rsidP="00BB0585">
            <w:pPr>
              <w:ind w:firstLineChars="100" w:firstLine="180"/>
              <w:rPr>
                <w:rFonts w:eastAsia="Times New Roman" w:cs="Arial"/>
                <w:sz w:val="18"/>
                <w:szCs w:val="18"/>
                <w:lang w:eastAsia="en-AU"/>
              </w:rPr>
            </w:pPr>
            <w:r w:rsidRPr="00907792">
              <w:rPr>
                <w:rFonts w:eastAsia="Times New Roman" w:cs="Arial"/>
                <w:sz w:val="18"/>
                <w:szCs w:val="18"/>
                <w:lang w:eastAsia="en-AU"/>
              </w:rPr>
              <w:t>Provided new contact details</w:t>
            </w:r>
          </w:p>
        </w:tc>
        <w:tc>
          <w:tcPr>
            <w:tcW w:w="1097" w:type="dxa"/>
            <w:noWrap/>
            <w:hideMark/>
          </w:tcPr>
          <w:p w14:paraId="4F69C7E9" w14:textId="1287730C" w:rsidR="00BB0585" w:rsidRPr="00907792" w:rsidRDefault="00BB0585" w:rsidP="00D55AA9">
            <w:pPr>
              <w:pStyle w:val="Tabletextcentred"/>
              <w:jc w:val="right"/>
              <w:rPr>
                <w:rFonts w:eastAsia="Times New Roman"/>
                <w:color w:val="auto"/>
                <w:lang w:eastAsia="en-AU"/>
              </w:rPr>
            </w:pPr>
            <w:r w:rsidRPr="00907792">
              <w:rPr>
                <w:color w:val="auto"/>
              </w:rPr>
              <w:t>136</w:t>
            </w:r>
          </w:p>
        </w:tc>
        <w:tc>
          <w:tcPr>
            <w:tcW w:w="1097" w:type="dxa"/>
            <w:noWrap/>
            <w:hideMark/>
          </w:tcPr>
          <w:p w14:paraId="28270F09" w14:textId="704ED41E" w:rsidR="00BB0585" w:rsidRPr="00907792" w:rsidRDefault="00BB0585" w:rsidP="00D55AA9">
            <w:pPr>
              <w:pStyle w:val="Tabletextcentred"/>
              <w:jc w:val="right"/>
              <w:rPr>
                <w:rFonts w:eastAsia="Times New Roman"/>
                <w:color w:val="auto"/>
                <w:lang w:eastAsia="en-AU"/>
              </w:rPr>
            </w:pPr>
            <w:r w:rsidRPr="00907792">
              <w:rPr>
                <w:color w:val="auto"/>
              </w:rPr>
              <w:t>25.1</w:t>
            </w:r>
          </w:p>
        </w:tc>
        <w:tc>
          <w:tcPr>
            <w:tcW w:w="987" w:type="dxa"/>
            <w:noWrap/>
            <w:hideMark/>
          </w:tcPr>
          <w:p w14:paraId="7D789A7E" w14:textId="161009CC" w:rsidR="00BB0585" w:rsidRPr="00907792" w:rsidRDefault="00BB0585" w:rsidP="00D55AA9">
            <w:pPr>
              <w:pStyle w:val="Tabletextcentred"/>
              <w:jc w:val="right"/>
              <w:rPr>
                <w:rFonts w:eastAsia="Times New Roman"/>
                <w:color w:val="auto"/>
                <w:lang w:eastAsia="en-AU"/>
              </w:rPr>
            </w:pPr>
            <w:r w:rsidRPr="00907792">
              <w:rPr>
                <w:color w:val="auto"/>
              </w:rPr>
              <w:t>37</w:t>
            </w:r>
          </w:p>
        </w:tc>
        <w:tc>
          <w:tcPr>
            <w:tcW w:w="987" w:type="dxa"/>
            <w:noWrap/>
            <w:hideMark/>
          </w:tcPr>
          <w:p w14:paraId="16CBC5E4" w14:textId="494F2BE4" w:rsidR="00BB0585" w:rsidRPr="00907792" w:rsidRDefault="00BB0585" w:rsidP="00D55AA9">
            <w:pPr>
              <w:pStyle w:val="Tabletextcentred"/>
              <w:jc w:val="right"/>
              <w:rPr>
                <w:rFonts w:eastAsia="Times New Roman"/>
                <w:color w:val="auto"/>
                <w:lang w:eastAsia="en-AU"/>
              </w:rPr>
            </w:pPr>
            <w:r w:rsidRPr="00907792">
              <w:rPr>
                <w:color w:val="auto"/>
              </w:rPr>
              <w:t>23.3</w:t>
            </w:r>
          </w:p>
        </w:tc>
        <w:tc>
          <w:tcPr>
            <w:tcW w:w="794" w:type="dxa"/>
            <w:noWrap/>
            <w:hideMark/>
          </w:tcPr>
          <w:p w14:paraId="227387E2" w14:textId="0FBA34A7" w:rsidR="00BB0585" w:rsidRPr="00907792" w:rsidRDefault="00BB0585" w:rsidP="00D55AA9">
            <w:pPr>
              <w:pStyle w:val="Tabletextcentred"/>
              <w:jc w:val="right"/>
              <w:rPr>
                <w:rFonts w:eastAsia="Times New Roman"/>
                <w:color w:val="auto"/>
                <w:lang w:eastAsia="en-AU"/>
              </w:rPr>
            </w:pPr>
            <w:r w:rsidRPr="00907792">
              <w:rPr>
                <w:color w:val="auto"/>
              </w:rPr>
              <w:t>59</w:t>
            </w:r>
          </w:p>
        </w:tc>
        <w:tc>
          <w:tcPr>
            <w:tcW w:w="794" w:type="dxa"/>
            <w:noWrap/>
            <w:hideMark/>
          </w:tcPr>
          <w:p w14:paraId="4530AA97" w14:textId="3007F6F5" w:rsidR="00BB0585" w:rsidRPr="00907792" w:rsidRDefault="00BB0585" w:rsidP="00D55AA9">
            <w:pPr>
              <w:pStyle w:val="Tabletextcentred"/>
              <w:jc w:val="right"/>
              <w:rPr>
                <w:rFonts w:eastAsia="Times New Roman"/>
                <w:color w:val="auto"/>
                <w:lang w:eastAsia="en-AU"/>
              </w:rPr>
            </w:pPr>
            <w:r w:rsidRPr="00907792">
              <w:rPr>
                <w:color w:val="auto"/>
              </w:rPr>
              <w:t>10.6</w:t>
            </w:r>
          </w:p>
        </w:tc>
        <w:tc>
          <w:tcPr>
            <w:tcW w:w="794" w:type="dxa"/>
            <w:noWrap/>
            <w:hideMark/>
          </w:tcPr>
          <w:p w14:paraId="770D3340" w14:textId="77CBAD61" w:rsidR="00BB0585" w:rsidRPr="00907792" w:rsidRDefault="00BB0585" w:rsidP="00D55AA9">
            <w:pPr>
              <w:pStyle w:val="Tabletextcentred"/>
              <w:jc w:val="right"/>
              <w:rPr>
                <w:rFonts w:eastAsia="Times New Roman"/>
                <w:color w:val="auto"/>
                <w:lang w:eastAsia="en-AU"/>
              </w:rPr>
            </w:pPr>
            <w:r w:rsidRPr="00907792">
              <w:rPr>
                <w:color w:val="auto"/>
              </w:rPr>
              <w:t>326</w:t>
            </w:r>
          </w:p>
        </w:tc>
        <w:tc>
          <w:tcPr>
            <w:tcW w:w="794" w:type="dxa"/>
            <w:noWrap/>
            <w:hideMark/>
          </w:tcPr>
          <w:p w14:paraId="50741AA1" w14:textId="0B1E1A8B" w:rsidR="00BB0585" w:rsidRPr="00907792" w:rsidRDefault="00BB0585" w:rsidP="00D55AA9">
            <w:pPr>
              <w:pStyle w:val="Tabletextcentred"/>
              <w:jc w:val="right"/>
              <w:rPr>
                <w:rFonts w:eastAsia="Times New Roman"/>
                <w:color w:val="auto"/>
                <w:lang w:eastAsia="en-AU"/>
              </w:rPr>
            </w:pPr>
            <w:r w:rsidRPr="00907792">
              <w:rPr>
                <w:color w:val="auto"/>
              </w:rPr>
              <w:t>25.9</w:t>
            </w:r>
          </w:p>
        </w:tc>
      </w:tr>
    </w:tbl>
    <w:p w14:paraId="5CB81069" w14:textId="77777777" w:rsidR="000B7B67" w:rsidRPr="00907792" w:rsidRDefault="000B7B67">
      <w:pPr>
        <w:spacing w:after="200" w:line="276" w:lineRule="auto"/>
        <w:rPr>
          <w:b/>
          <w:sz w:val="40"/>
          <w:szCs w:val="40"/>
        </w:rPr>
      </w:pPr>
      <w:r w:rsidRPr="00907792">
        <w:br w:type="page"/>
      </w:r>
    </w:p>
    <w:p w14:paraId="0C83D001" w14:textId="635F5E78" w:rsidR="00164DE4" w:rsidRPr="00907792" w:rsidRDefault="00164DE4" w:rsidP="00164DE4">
      <w:pPr>
        <w:pStyle w:val="Heading1"/>
        <w:rPr>
          <w:color w:val="auto"/>
        </w:rPr>
      </w:pPr>
      <w:bookmarkStart w:id="63" w:name="_Toc88830770"/>
      <w:r w:rsidRPr="00907792">
        <w:rPr>
          <w:color w:val="auto"/>
        </w:rPr>
        <w:lastRenderedPageBreak/>
        <w:t>Survey design and procedures</w:t>
      </w:r>
      <w:bookmarkEnd w:id="63"/>
    </w:p>
    <w:p w14:paraId="397DA6F4" w14:textId="15479F4B" w:rsidR="00164DE4" w:rsidRPr="00907792" w:rsidRDefault="00771C33" w:rsidP="00164DE4">
      <w:pPr>
        <w:pStyle w:val="Heading2"/>
        <w:rPr>
          <w:color w:val="auto"/>
        </w:rPr>
      </w:pPr>
      <w:bookmarkStart w:id="64" w:name="_Toc88830771"/>
      <w:r w:rsidRPr="00907792">
        <w:rPr>
          <w:color w:val="auto"/>
        </w:rPr>
        <w:t>Institutional engagement</w:t>
      </w:r>
      <w:bookmarkEnd w:id="64"/>
    </w:p>
    <w:p w14:paraId="557F637D" w14:textId="6D5F3502" w:rsidR="00E63B98" w:rsidRPr="00907792" w:rsidRDefault="00E63B98" w:rsidP="00E63B98">
      <w:pPr>
        <w:pStyle w:val="Body"/>
      </w:pPr>
      <w:r w:rsidRPr="00907792">
        <w:t>To build institutional engagement with the ESS, the Social Research Centre employed a strategy based on the principles of stakeholder need, transparency, knowledge sharing, and responsiveness. The Social Research Centre’s institutional engagement strategy for the 2021 ESS is described in this section and included:</w:t>
      </w:r>
    </w:p>
    <w:p w14:paraId="7FC084BD" w14:textId="7258E038" w:rsidR="00E63B98" w:rsidRPr="00907792" w:rsidRDefault="00E63B98" w:rsidP="00EB4F78">
      <w:pPr>
        <w:pStyle w:val="Bullets1"/>
      </w:pPr>
      <w:r w:rsidRPr="00907792">
        <w:t>planning resources such as the QILT key dates calendar and the GOS Collection and Sample Guide</w:t>
      </w:r>
      <w:r w:rsidR="00B62169" w:rsidRPr="00907792">
        <w:t>,</w:t>
      </w:r>
    </w:p>
    <w:p w14:paraId="04E775D5" w14:textId="204E9773" w:rsidR="00E63B98" w:rsidRPr="00907792" w:rsidRDefault="00E63B98" w:rsidP="00EB4F78">
      <w:pPr>
        <w:pStyle w:val="Bullets1"/>
      </w:pPr>
      <w:r w:rsidRPr="00907792">
        <w:t>webinars and newsletters,</w:t>
      </w:r>
      <w:r w:rsidR="00B62169" w:rsidRPr="00907792">
        <w:t xml:space="preserve"> and</w:t>
      </w:r>
    </w:p>
    <w:p w14:paraId="13B7EE3A" w14:textId="7E2572E1" w:rsidR="00E63B98" w:rsidRPr="00907792" w:rsidRDefault="00E63B98" w:rsidP="00EB4F78">
      <w:pPr>
        <w:pStyle w:val="Bullets1"/>
      </w:pPr>
      <w:r w:rsidRPr="00907792">
        <w:t>an ongoing dialog with survey managers to build rapport</w:t>
      </w:r>
      <w:r w:rsidR="00B62169" w:rsidRPr="00907792">
        <w:t>.</w:t>
      </w:r>
    </w:p>
    <w:p w14:paraId="7CEB0C5C" w14:textId="6C2DB294" w:rsidR="004350B2" w:rsidRPr="00907792" w:rsidRDefault="004350B2" w:rsidP="004350B2">
      <w:pPr>
        <w:pStyle w:val="Heading3"/>
        <w:rPr>
          <w:color w:val="auto"/>
        </w:rPr>
      </w:pPr>
      <w:bookmarkStart w:id="65" w:name="_Toc88830772"/>
      <w:r w:rsidRPr="00907792">
        <w:rPr>
          <w:color w:val="auto"/>
        </w:rPr>
        <w:t>Planning resources</w:t>
      </w:r>
      <w:bookmarkEnd w:id="65"/>
    </w:p>
    <w:p w14:paraId="2A14954A" w14:textId="77777777" w:rsidR="004350B2" w:rsidRPr="00907792" w:rsidRDefault="004350B2" w:rsidP="004350B2">
      <w:pPr>
        <w:pStyle w:val="Body"/>
      </w:pPr>
      <w:r w:rsidRPr="00907792">
        <w:t>The Social Research Centre provided planning resources to participating institutions to support the ease of institution participation, allow forward planning of institution resources and ensure project milestones were delivered to schedule.</w:t>
      </w:r>
    </w:p>
    <w:p w14:paraId="72B00D26" w14:textId="77777777" w:rsidR="004350B2" w:rsidRPr="00907792" w:rsidRDefault="004350B2" w:rsidP="004350B2">
      <w:pPr>
        <w:pStyle w:val="Body"/>
      </w:pPr>
      <w:r w:rsidRPr="00907792">
        <w:t xml:space="preserve">The </w:t>
      </w:r>
      <w:r w:rsidRPr="00907792">
        <w:rPr>
          <w:i/>
          <w:iCs/>
        </w:rPr>
        <w:t>QILT Key Dates Calendar</w:t>
      </w:r>
      <w:r w:rsidRPr="00907792">
        <w:t>, accessible via the QILT provider portal, contained an overview of the 2021 ESS project milestones (refer to Section 1.5), along with timelines for the entire QILT suite of surveys. The calendar was kept up to date year-round with any project schedule adjustments.</w:t>
      </w:r>
    </w:p>
    <w:p w14:paraId="66F55FC4" w14:textId="17676985" w:rsidR="004350B2" w:rsidRPr="00907792" w:rsidRDefault="00923DEF" w:rsidP="004350B2">
      <w:pPr>
        <w:pStyle w:val="Body"/>
      </w:pPr>
      <w:r w:rsidRPr="00907792">
        <w:t xml:space="preserve">While </w:t>
      </w:r>
      <w:r w:rsidR="00A03755" w:rsidRPr="00907792">
        <w:t>an</w:t>
      </w:r>
      <w:r w:rsidRPr="00907792">
        <w:t xml:space="preserve"> ESS</w:t>
      </w:r>
      <w:r w:rsidR="00A03755" w:rsidRPr="00907792">
        <w:t xml:space="preserve"> collection guide was not provided</w:t>
      </w:r>
      <w:r w:rsidRPr="00907792">
        <w:t>, the</w:t>
      </w:r>
      <w:r w:rsidR="004350B2" w:rsidRPr="00907792">
        <w:t xml:space="preserve"> </w:t>
      </w:r>
      <w:r w:rsidR="000E3E1F" w:rsidRPr="00907792">
        <w:t xml:space="preserve">GOS </w:t>
      </w:r>
      <w:r w:rsidR="004350B2" w:rsidRPr="00907792">
        <w:rPr>
          <w:i/>
          <w:iCs/>
        </w:rPr>
        <w:t>Collection and Sample Guide</w:t>
      </w:r>
      <w:r w:rsidR="004350B2" w:rsidRPr="00907792">
        <w:t xml:space="preserve"> provided </w:t>
      </w:r>
      <w:r w:rsidR="00A03755" w:rsidRPr="00907792">
        <w:t xml:space="preserve">institutions with </w:t>
      </w:r>
      <w:r w:rsidR="004350B2" w:rsidRPr="00907792">
        <w:t>a</w:t>
      </w:r>
      <w:r w:rsidRPr="00907792">
        <w:t xml:space="preserve"> brief overview of the ESS. </w:t>
      </w:r>
      <w:r w:rsidR="00A03755" w:rsidRPr="00907792">
        <w:t>The guide</w:t>
      </w:r>
      <w:r w:rsidRPr="00907792">
        <w:t xml:space="preserve"> introduced the ESS by describing how graduate participation in the GOS leads to the ESS sample build, and </w:t>
      </w:r>
      <w:r w:rsidR="00A03755" w:rsidRPr="00907792">
        <w:t xml:space="preserve">it </w:t>
      </w:r>
      <w:r w:rsidRPr="00907792">
        <w:t>outlined a plan for</w:t>
      </w:r>
      <w:r w:rsidR="00946A28" w:rsidRPr="00907792">
        <w:t xml:space="preserve"> </w:t>
      </w:r>
      <w:r w:rsidRPr="00907792">
        <w:t>institutions to raise awareness of the ESS with</w:t>
      </w:r>
      <w:r w:rsidR="00A03755" w:rsidRPr="00907792">
        <w:t xml:space="preserve"> their</w:t>
      </w:r>
      <w:r w:rsidRPr="00907792">
        <w:t xml:space="preserve"> graduates.</w:t>
      </w:r>
    </w:p>
    <w:p w14:paraId="65D89FB8" w14:textId="2C7418E0" w:rsidR="00915941" w:rsidRPr="00907792" w:rsidRDefault="00915941" w:rsidP="00634651">
      <w:pPr>
        <w:pStyle w:val="Heading3"/>
        <w:rPr>
          <w:color w:val="auto"/>
        </w:rPr>
      </w:pPr>
      <w:bookmarkStart w:id="66" w:name="_Toc88830773"/>
      <w:r w:rsidRPr="00907792">
        <w:rPr>
          <w:color w:val="auto"/>
        </w:rPr>
        <w:t>Webinars and newsletters</w:t>
      </w:r>
      <w:bookmarkEnd w:id="66"/>
    </w:p>
    <w:p w14:paraId="5D2D4147" w14:textId="73FD5754" w:rsidR="00DA4723" w:rsidRPr="00907792" w:rsidRDefault="00DA4723" w:rsidP="00DA4723">
      <w:pPr>
        <w:pStyle w:val="Body"/>
      </w:pPr>
      <w:r w:rsidRPr="00907792">
        <w:t xml:space="preserve">As part of the institutional engagement strategy, a series of webinars and newsletters was provided to institutions throughout the 2021 ESS collection cycle. Newsletters were sent monthly covering information related to key QILT survey milestones, acting as a regular point of contact with institution contacts who subscribed. </w:t>
      </w:r>
    </w:p>
    <w:p w14:paraId="7D026C73" w14:textId="23F4DEBA" w:rsidR="005D337A" w:rsidRPr="00907792" w:rsidRDefault="00DA4723" w:rsidP="00DA4723">
      <w:pPr>
        <w:pStyle w:val="Body"/>
      </w:pPr>
      <w:r w:rsidRPr="00907792">
        <w:t xml:space="preserve">A series of webinars was presented for institutions on a near monthly basis. Webinar topics were designed to guide institutions through key stages of the survey administration process and to share technical and methodological insights. To ensure continued engagement with the webinar series, institutions were consulted to inform topics of interest for future sessions. Webinars relating directly to the </w:t>
      </w:r>
      <w:r w:rsidR="005D337A" w:rsidRPr="00907792">
        <w:t>ESS</w:t>
      </w:r>
      <w:r w:rsidRPr="00907792">
        <w:t xml:space="preserve"> </w:t>
      </w:r>
      <w:r w:rsidR="005D337A" w:rsidRPr="00907792">
        <w:t xml:space="preserve">during the 2021 collection </w:t>
      </w:r>
      <w:r w:rsidRPr="00907792">
        <w:t xml:space="preserve">covered topics such as </w:t>
      </w:r>
      <w:r w:rsidR="005D337A" w:rsidRPr="00907792">
        <w:t xml:space="preserve">fieldwork milestones, survey methodology, challenges related to the sample build, </w:t>
      </w:r>
      <w:r w:rsidR="00D87752" w:rsidRPr="00907792">
        <w:t>how institutions can</w:t>
      </w:r>
      <w:r w:rsidR="005D337A" w:rsidRPr="00907792">
        <w:t xml:space="preserve"> support the ESS, </w:t>
      </w:r>
      <w:r w:rsidR="00D87752" w:rsidRPr="00907792">
        <w:t xml:space="preserve">and discussion of the </w:t>
      </w:r>
      <w:r w:rsidR="00D87752" w:rsidRPr="00907792">
        <w:rPr>
          <w:i/>
          <w:iCs/>
        </w:rPr>
        <w:t>2020 ESS National Report</w:t>
      </w:r>
      <w:r w:rsidR="00D87752" w:rsidRPr="00907792">
        <w:t xml:space="preserve"> results.</w:t>
      </w:r>
    </w:p>
    <w:p w14:paraId="249B0977" w14:textId="77777777" w:rsidR="0039704D" w:rsidRPr="00907792" w:rsidRDefault="0039704D" w:rsidP="0039704D">
      <w:pPr>
        <w:pStyle w:val="Heading3"/>
        <w:rPr>
          <w:color w:val="auto"/>
        </w:rPr>
      </w:pPr>
      <w:bookmarkStart w:id="67" w:name="_Toc80775695"/>
      <w:bookmarkStart w:id="68" w:name="_Toc88830774"/>
      <w:r w:rsidRPr="00907792">
        <w:rPr>
          <w:color w:val="auto"/>
        </w:rPr>
        <w:t>Ongoing dialogue with institutions</w:t>
      </w:r>
      <w:bookmarkEnd w:id="67"/>
      <w:bookmarkEnd w:id="68"/>
    </w:p>
    <w:p w14:paraId="6807E7D6" w14:textId="0F8F0AB5" w:rsidR="0039704D" w:rsidRPr="00907792" w:rsidRDefault="0039704D" w:rsidP="007D6549">
      <w:pPr>
        <w:pStyle w:val="Body"/>
      </w:pPr>
      <w:r w:rsidRPr="00907792">
        <w:t>An open dialogue with survey managers was maintained throughout the 2021 ESS collection cycle to build rapport, offer support, discuss fieldwork performance and better understand key issues that could impact the ESS</w:t>
      </w:r>
      <w:r w:rsidR="00A03755" w:rsidRPr="00907792">
        <w:t xml:space="preserve"> (su</w:t>
      </w:r>
      <w:r w:rsidRPr="00907792">
        <w:t>ch as resourcing difficulties experienced by institutions during the COVID-19 pand</w:t>
      </w:r>
      <w:r w:rsidR="00A03755" w:rsidRPr="00907792">
        <w:t xml:space="preserve">emic). </w:t>
      </w:r>
    </w:p>
    <w:p w14:paraId="559AF8EF" w14:textId="577A0A3A" w:rsidR="00DD2CE4" w:rsidRPr="00907792" w:rsidRDefault="00915941" w:rsidP="00DD2CE4">
      <w:pPr>
        <w:pStyle w:val="Heading2"/>
        <w:rPr>
          <w:color w:val="auto"/>
        </w:rPr>
      </w:pPr>
      <w:bookmarkStart w:id="69" w:name="_Toc88830775"/>
      <w:r w:rsidRPr="00907792">
        <w:rPr>
          <w:color w:val="auto"/>
        </w:rPr>
        <w:lastRenderedPageBreak/>
        <w:t>Graduate and supervisor engagement</w:t>
      </w:r>
      <w:bookmarkEnd w:id="69"/>
    </w:p>
    <w:p w14:paraId="5FB7BE6B" w14:textId="1E0DD900" w:rsidR="009434B2" w:rsidRPr="00907792" w:rsidRDefault="009434B2" w:rsidP="00642D28">
      <w:pPr>
        <w:pStyle w:val="Body"/>
      </w:pPr>
      <w:r w:rsidRPr="00907792">
        <w:t xml:space="preserve">An </w:t>
      </w:r>
      <w:r w:rsidRPr="00907792">
        <w:rPr>
          <w:i/>
          <w:iCs/>
        </w:rPr>
        <w:t>ESS Brochure</w:t>
      </w:r>
      <w:r w:rsidRPr="00907792">
        <w:t xml:space="preserve"> was made available to graduates and supervisors as part of engagement materials and upon request. The </w:t>
      </w:r>
      <w:r w:rsidRPr="00907792">
        <w:rPr>
          <w:i/>
          <w:iCs/>
        </w:rPr>
        <w:t>ESS Brochure</w:t>
      </w:r>
      <w:r w:rsidRPr="00907792">
        <w:t xml:space="preserve"> was presented in a question and answer format and covered topics relevant to supervisor participation. These topics included the benefits of participation, what is required of supervisors to participate and the privacy provisions of the research. A copy of the </w:t>
      </w:r>
      <w:r w:rsidRPr="00907792">
        <w:rPr>
          <w:i/>
          <w:iCs/>
        </w:rPr>
        <w:t>ESS Brochure</w:t>
      </w:r>
      <w:r w:rsidRPr="00907792">
        <w:t xml:space="preserve"> is included in Appendix </w:t>
      </w:r>
      <w:r w:rsidR="00D021AD" w:rsidRPr="00907792">
        <w:t>4</w:t>
      </w:r>
      <w:r w:rsidRPr="00907792">
        <w:t xml:space="preserve">. </w:t>
      </w:r>
    </w:p>
    <w:p w14:paraId="710C7032" w14:textId="0F6C0035" w:rsidR="00A913A3" w:rsidRPr="00907792" w:rsidRDefault="009434B2" w:rsidP="00642D28">
      <w:pPr>
        <w:pStyle w:val="Body"/>
      </w:pPr>
      <w:r w:rsidRPr="00907792">
        <w:t xml:space="preserve">The GOS </w:t>
      </w:r>
      <w:r w:rsidRPr="00907792">
        <w:rPr>
          <w:i/>
          <w:iCs/>
        </w:rPr>
        <w:t>Marketing Pack</w:t>
      </w:r>
      <w:r w:rsidRPr="00907792">
        <w:t xml:space="preserve"> was available to participating institutions on the QILT website provider portal. While the primary purpose of this pack was to help institutions increase graduate engagement and support the institutional administration of the GOS, the included approach letter and email templates encouraged graduates to nominate their supervisor for the ESS.</w:t>
      </w:r>
      <w:r w:rsidR="00B24880" w:rsidRPr="00907792">
        <w:t xml:space="preserve"> </w:t>
      </w:r>
      <w:r w:rsidRPr="00907792">
        <w:t>All correspondence provided the ESS or QILT email address and phone number for the purpose of contacting the Social Research Centre if there were any queries.</w:t>
      </w:r>
    </w:p>
    <w:p w14:paraId="0F92AE81" w14:textId="46E1E814" w:rsidR="009434B2" w:rsidRPr="00907792" w:rsidRDefault="009434B2" w:rsidP="00642D28">
      <w:pPr>
        <w:pStyle w:val="Body"/>
      </w:pPr>
      <w:r w:rsidRPr="00907792">
        <w:t>An ESS website (</w:t>
      </w:r>
      <w:hyperlink r:id="rId27" w:history="1">
        <w:r w:rsidRPr="00907792">
          <w:rPr>
            <w:rStyle w:val="Hyperlink"/>
            <w:color w:val="auto"/>
          </w:rPr>
          <w:t>www.qilt.edu.au/ess</w:t>
        </w:r>
      </w:hyperlink>
      <w:r w:rsidRPr="00907792">
        <w:t xml:space="preserve">) was also made available and included links to the </w:t>
      </w:r>
      <w:r w:rsidRPr="00907792">
        <w:rPr>
          <w:i/>
          <w:iCs/>
        </w:rPr>
        <w:t>ESS Brochure</w:t>
      </w:r>
      <w:r w:rsidRPr="00907792">
        <w:t xml:space="preserve">, as well as previous years' ESS results and reports. </w:t>
      </w:r>
      <w:r w:rsidR="00B24880" w:rsidRPr="00907792">
        <w:t xml:space="preserve">A redesign of the </w:t>
      </w:r>
      <w:r w:rsidR="00464A0D" w:rsidRPr="00907792">
        <w:t>QILT web</w:t>
      </w:r>
      <w:r w:rsidRPr="00907792">
        <w:t>site was</w:t>
      </w:r>
      <w:r w:rsidR="00B24880" w:rsidRPr="00907792">
        <w:t xml:space="preserve"> launched in July 2021 and will facilitate improved engagement with graduates, supervisors and industry in future years (see Section 8).</w:t>
      </w:r>
    </w:p>
    <w:p w14:paraId="37C7A8E2" w14:textId="4B91945D" w:rsidR="00771C33" w:rsidRPr="00907792" w:rsidRDefault="00771C33" w:rsidP="00771C33">
      <w:pPr>
        <w:pStyle w:val="Heading2"/>
        <w:rPr>
          <w:color w:val="auto"/>
        </w:rPr>
      </w:pPr>
      <w:bookmarkStart w:id="70" w:name="_Toc88830776"/>
      <w:r w:rsidRPr="00907792">
        <w:rPr>
          <w:color w:val="auto"/>
        </w:rPr>
        <w:t xml:space="preserve">Contact </w:t>
      </w:r>
      <w:r w:rsidR="00BE6553" w:rsidRPr="00907792">
        <w:rPr>
          <w:color w:val="auto"/>
        </w:rPr>
        <w:t>protocol</w:t>
      </w:r>
      <w:bookmarkEnd w:id="70"/>
    </w:p>
    <w:p w14:paraId="7D5244D9" w14:textId="77777777" w:rsidR="00464A0D" w:rsidRPr="00907792" w:rsidRDefault="00771C33" w:rsidP="00FE023C">
      <w:pPr>
        <w:pStyle w:val="Body"/>
      </w:pPr>
      <w:r w:rsidRPr="00907792">
        <w:t>Dual methodologies were utilised in the 20</w:t>
      </w:r>
      <w:r w:rsidR="006B4869" w:rsidRPr="00907792">
        <w:t>2</w:t>
      </w:r>
      <w:r w:rsidR="00D46C5E" w:rsidRPr="00907792">
        <w:t>1</w:t>
      </w:r>
      <w:r w:rsidRPr="00907792">
        <w:t xml:space="preserve"> ESS with online and CATI workflows established to support supervisor participation. </w:t>
      </w:r>
      <w:r w:rsidR="00F40871" w:rsidRPr="00907792">
        <w:t>Supervisors with a valid email address were entered into the</w:t>
      </w:r>
      <w:r w:rsidRPr="00907792">
        <w:t xml:space="preserve"> online workflow </w:t>
      </w:r>
      <w:r w:rsidR="00F40871" w:rsidRPr="00907792">
        <w:t xml:space="preserve">consisting of an invitation email followed by up to </w:t>
      </w:r>
      <w:r w:rsidR="00D46C5E" w:rsidRPr="00907792">
        <w:t>five</w:t>
      </w:r>
      <w:r w:rsidR="00F40871" w:rsidRPr="00907792">
        <w:t xml:space="preserve"> reminders. This was the primary workflow on the basis that supervisors would prefer to receive information about the ESS in writing, and that they would prefer the opportunity to self-complete in their own time. Records with only a valid </w:t>
      </w:r>
      <w:r w:rsidR="000811DD" w:rsidRPr="00907792">
        <w:t>phone</w:t>
      </w:r>
      <w:r w:rsidR="00F40871" w:rsidRPr="00907792">
        <w:t xml:space="preserve"> number (i.e. no email address), were entered into the CATI workflow. </w:t>
      </w:r>
      <w:r w:rsidR="003201C1" w:rsidRPr="00907792">
        <w:t>Records</w:t>
      </w:r>
      <w:r w:rsidR="00F40871" w:rsidRPr="00907792">
        <w:t xml:space="preserve"> with both a valid email address and </w:t>
      </w:r>
      <w:r w:rsidR="000811DD" w:rsidRPr="00907792">
        <w:t>phone</w:t>
      </w:r>
      <w:r w:rsidR="00F40871" w:rsidRPr="00907792">
        <w:t xml:space="preserve"> number were initially entered into the online workflow</w:t>
      </w:r>
      <w:r w:rsidR="008533DE" w:rsidRPr="00907792">
        <w:t>.</w:t>
      </w:r>
      <w:r w:rsidR="00E5462C" w:rsidRPr="00907792">
        <w:t xml:space="preserve"> </w:t>
      </w:r>
    </w:p>
    <w:p w14:paraId="4AA3A3AA" w14:textId="528FFFF2" w:rsidR="00FE023C" w:rsidRPr="00907792" w:rsidRDefault="00F40871" w:rsidP="00FE023C">
      <w:pPr>
        <w:pStyle w:val="Body"/>
      </w:pPr>
      <w:r w:rsidRPr="00907792">
        <w:t xml:space="preserve">The initial delay between contact details being provided and the supervisor being approached </w:t>
      </w:r>
      <w:r w:rsidR="003201C1" w:rsidRPr="00907792">
        <w:t>allowed</w:t>
      </w:r>
      <w:r w:rsidRPr="00907792">
        <w:t xml:space="preserve"> graduate</w:t>
      </w:r>
      <w:r w:rsidR="003201C1" w:rsidRPr="00907792">
        <w:t>s</w:t>
      </w:r>
      <w:r w:rsidRPr="00907792">
        <w:t xml:space="preserve"> time to make the</w:t>
      </w:r>
      <w:r w:rsidR="003201C1" w:rsidRPr="00907792">
        <w:t>ir</w:t>
      </w:r>
      <w:r w:rsidRPr="00907792">
        <w:t xml:space="preserve"> supervisor</w:t>
      </w:r>
      <w:r w:rsidR="003201C1" w:rsidRPr="00907792">
        <w:t>s</w:t>
      </w:r>
      <w:r w:rsidRPr="00907792">
        <w:t xml:space="preserve"> aware of the ESS before </w:t>
      </w:r>
      <w:r w:rsidR="00A26C24" w:rsidRPr="00907792">
        <w:t xml:space="preserve">an </w:t>
      </w:r>
      <w:r w:rsidRPr="00907792">
        <w:t>invitation</w:t>
      </w:r>
      <w:r w:rsidR="00A26C24" w:rsidRPr="00907792">
        <w:t xml:space="preserve"> was received</w:t>
      </w:r>
      <w:r w:rsidRPr="00907792">
        <w:t>.</w:t>
      </w:r>
      <w:r w:rsidR="00405112" w:rsidRPr="00907792">
        <w:t xml:space="preserve"> </w:t>
      </w:r>
      <w:r w:rsidR="00D63A51" w:rsidRPr="00907792">
        <w:t>A series of increasing</w:t>
      </w:r>
      <w:r w:rsidR="004558ED" w:rsidRPr="00907792">
        <w:t xml:space="preserve"> delays </w:t>
      </w:r>
      <w:r w:rsidR="005C2CAF" w:rsidRPr="00907792">
        <w:t xml:space="preserve">was employed for each subsequent email, utilising the long fieldwork period </w:t>
      </w:r>
      <w:r w:rsidR="00FE023C" w:rsidRPr="00907792">
        <w:t>to maximise response</w:t>
      </w:r>
      <w:r w:rsidR="005C2CAF" w:rsidRPr="00907792">
        <w:t xml:space="preserve">. To accommodate the shorter fieldwork period </w:t>
      </w:r>
      <w:r w:rsidR="003F4233" w:rsidRPr="00907792">
        <w:t>in</w:t>
      </w:r>
      <w:r w:rsidR="005C2CAF" w:rsidRPr="00907792">
        <w:t xml:space="preserve"> the May round</w:t>
      </w:r>
      <w:r w:rsidR="003F4233" w:rsidRPr="00907792">
        <w:t xml:space="preserve"> (see Section 1.5)</w:t>
      </w:r>
      <w:r w:rsidR="005C2CAF" w:rsidRPr="00907792">
        <w:t>, an accelerated contact protocol was applied</w:t>
      </w:r>
      <w:r w:rsidR="00FE023C" w:rsidRPr="00907792">
        <w:t xml:space="preserve"> </w:t>
      </w:r>
      <w:r w:rsidR="005C2CAF" w:rsidRPr="00907792">
        <w:t xml:space="preserve">in the final months of fieldwork. </w:t>
      </w:r>
    </w:p>
    <w:p w14:paraId="47BC8307" w14:textId="1AFEB174" w:rsidR="003F4233" w:rsidRPr="00907792" w:rsidRDefault="005C2CAF" w:rsidP="00F40871">
      <w:pPr>
        <w:pStyle w:val="Body"/>
      </w:pPr>
      <w:r w:rsidRPr="00907792">
        <w:t>A new email (</w:t>
      </w:r>
      <w:r w:rsidR="00F40871" w:rsidRPr="00907792">
        <w:t>Reminder 4</w:t>
      </w:r>
      <w:r w:rsidRPr="00907792">
        <w:t>)</w:t>
      </w:r>
      <w:r w:rsidR="00F40871" w:rsidRPr="00907792">
        <w:t xml:space="preserve"> was </w:t>
      </w:r>
      <w:r w:rsidR="00FE023C" w:rsidRPr="00907792">
        <w:t>introduced</w:t>
      </w:r>
      <w:r w:rsidR="00D2286C" w:rsidRPr="00907792">
        <w:t xml:space="preserve"> to the contact protocol for</w:t>
      </w:r>
      <w:r w:rsidR="00FE023C" w:rsidRPr="00907792">
        <w:t xml:space="preserve"> the 2021 ESS to prompt engagement from </w:t>
      </w:r>
      <w:r w:rsidR="00464A0D" w:rsidRPr="00907792">
        <w:t xml:space="preserve">supervisors </w:t>
      </w:r>
      <w:r w:rsidR="00D2286C" w:rsidRPr="00907792">
        <w:t>who may have been on leave or busy with seasonal work commitments</w:t>
      </w:r>
      <w:r w:rsidR="00464A0D" w:rsidRPr="00907792">
        <w:t xml:space="preserve"> </w:t>
      </w:r>
      <w:r w:rsidR="00D2286C" w:rsidRPr="00907792">
        <w:t xml:space="preserve">during previous contact attempts. </w:t>
      </w:r>
    </w:p>
    <w:p w14:paraId="36999047" w14:textId="77777777" w:rsidR="003F4233" w:rsidRPr="00907792" w:rsidRDefault="003F4233">
      <w:pPr>
        <w:spacing w:after="200" w:line="276" w:lineRule="auto"/>
        <w:rPr>
          <w:rFonts w:ascii="Arial Bold" w:eastAsia="Times New Roman" w:hAnsi="Arial Bold" w:cs="Times New Roman"/>
          <w:b/>
          <w:bCs/>
          <w:szCs w:val="18"/>
        </w:rPr>
      </w:pPr>
      <w:bookmarkStart w:id="71" w:name="_Ref25145750"/>
      <w:bookmarkStart w:id="72" w:name="_Ref26256421"/>
      <w:bookmarkStart w:id="73" w:name="_Ref25145738"/>
      <w:r w:rsidRPr="00907792">
        <w:br w:type="page"/>
      </w:r>
    </w:p>
    <w:bookmarkEnd w:id="71"/>
    <w:bookmarkEnd w:id="72"/>
    <w:bookmarkEnd w:id="73"/>
    <w:p w14:paraId="25154D42" w14:textId="77777777" w:rsidR="00D2286C" w:rsidRPr="00907792" w:rsidRDefault="00D2286C" w:rsidP="00D2286C">
      <w:pPr>
        <w:pStyle w:val="Body"/>
      </w:pPr>
      <w:r w:rsidRPr="00907792">
        <w:lastRenderedPageBreak/>
        <w:t>Records in the online workflow were transferred to the CATI workflow if they had a valid phone number and the supervisor did not respond to the survey within twelve days of the invitation email being sent, or the email address hard bounced.</w:t>
      </w:r>
    </w:p>
    <w:p w14:paraId="3D41B16C" w14:textId="77777777" w:rsidR="00D2286C" w:rsidRPr="00907792" w:rsidRDefault="00D2286C" w:rsidP="00D2286C">
      <w:pPr>
        <w:pStyle w:val="Body"/>
      </w:pPr>
      <w:r w:rsidRPr="00907792">
        <w:t>Except for when the email address hard bounced, supervisors continued to receive email reminders when transferred from the online to CATI workflow. Supervisors in the CATI workflow had the option of completing the survey via CATI or online. If a supervisor requested to complete the survey online at the time of the call, their preferred email address was collected and an email with a link to complete the survey was sent immediately following the call. Supervisors choosing this option remained in the CATI workflow and if the supervisor had not responded to the survey within seven days, further CATI follow up was conducted.</w:t>
      </w:r>
    </w:p>
    <w:p w14:paraId="1C404AE9" w14:textId="14491A23" w:rsidR="00D2286C" w:rsidRPr="00907792" w:rsidRDefault="00D2286C" w:rsidP="00D2286C">
      <w:pPr>
        <w:pStyle w:val="Body"/>
        <w:rPr>
          <w:rFonts w:ascii="Arial Bold" w:hAnsi="Arial Bold"/>
          <w:b/>
          <w:bCs/>
          <w:szCs w:val="18"/>
        </w:rPr>
      </w:pPr>
      <w:r w:rsidRPr="00907792">
        <w:t xml:space="preserve">It is important to note that all contact was ceased to supervisors who had completed the survey, been disqualified from participating (i.e. screened out because they were not eligible) or otherwise opted-out. The contact protocol was adjusted as required to meet operational needs. For example, the email schedule was paused during the end of year holiday period, and if contact details were collected in the final month of fieldwork a reduced email reminder schedule was employed. </w:t>
      </w:r>
    </w:p>
    <w:p w14:paraId="72AB9315" w14:textId="77777777" w:rsidR="005C7FF0" w:rsidRPr="00907792" w:rsidRDefault="005C7FF0" w:rsidP="00634651">
      <w:pPr>
        <w:pStyle w:val="Heading3"/>
        <w:rPr>
          <w:color w:val="auto"/>
        </w:rPr>
      </w:pPr>
      <w:bookmarkStart w:id="74" w:name="_Toc88830777"/>
      <w:r w:rsidRPr="00907792">
        <w:rPr>
          <w:color w:val="auto"/>
        </w:rPr>
        <w:t>Email invitation and reminders</w:t>
      </w:r>
      <w:bookmarkEnd w:id="74"/>
    </w:p>
    <w:p w14:paraId="3B368EDB" w14:textId="454EF320" w:rsidR="005C7FF0" w:rsidRPr="00907792" w:rsidRDefault="005C7FF0" w:rsidP="00271474">
      <w:pPr>
        <w:pStyle w:val="Body"/>
      </w:pPr>
      <w:r w:rsidRPr="00907792">
        <w:t xml:space="preserve">The email invitation was sent to all supervisors with valid email addresses to advise of their selection in the ESS, present the survey objectives, outline privacy </w:t>
      </w:r>
      <w:r w:rsidR="00161044" w:rsidRPr="00907792">
        <w:t>provisions,</w:t>
      </w:r>
      <w:r w:rsidRPr="00907792">
        <w:t xml:space="preserve"> and communicate the value of participation. </w:t>
      </w:r>
      <w:r w:rsidR="00305304" w:rsidRPr="00907792">
        <w:t>All emails</w:t>
      </w:r>
      <w:r w:rsidRPr="00907792">
        <w:t xml:space="preserve"> included a unique link that took supervisors directly into their surve</w:t>
      </w:r>
      <w:r w:rsidR="00305304" w:rsidRPr="00907792">
        <w:t>y and</w:t>
      </w:r>
      <w:r w:rsidRPr="00907792">
        <w:t xml:space="preserve"> referred to </w:t>
      </w:r>
      <w:r w:rsidR="0066728C" w:rsidRPr="00907792">
        <w:t xml:space="preserve">the </w:t>
      </w:r>
      <w:r w:rsidRPr="00907792">
        <w:t xml:space="preserve">Social Research Centre </w:t>
      </w:r>
      <w:r w:rsidR="0066728C" w:rsidRPr="00907792">
        <w:t xml:space="preserve">and QILT </w:t>
      </w:r>
      <w:r w:rsidRPr="00907792">
        <w:t>webpages for further information.</w:t>
      </w:r>
      <w:r w:rsidR="0066728C" w:rsidRPr="00907792">
        <w:t xml:space="preserve"> A</w:t>
      </w:r>
      <w:r w:rsidRPr="00907792">
        <w:t xml:space="preserve">n unsubscribe link was included in the footer of each email if supervisors no longer wanted to receive correspondence. </w:t>
      </w:r>
    </w:p>
    <w:p w14:paraId="1F245AB3" w14:textId="18F68228" w:rsidR="00604967" w:rsidRPr="00907792" w:rsidRDefault="00C02158" w:rsidP="00271474">
      <w:pPr>
        <w:pStyle w:val="Body"/>
      </w:pPr>
      <w:r w:rsidRPr="00907792">
        <w:t xml:space="preserve">The general objective of the email plan was to appeal to a diverse audience and so the theme, length and tone of each email varied. All emails featured text customised to the supervisor and the content differed throughout the reminder program. For example, a sense of urgency was created by appealing to </w:t>
      </w:r>
      <w:r w:rsidR="00A424AD" w:rsidRPr="00907792">
        <w:t>survey closure in Reminder 5</w:t>
      </w:r>
      <w:r w:rsidRPr="00907792">
        <w:t xml:space="preserve">. </w:t>
      </w:r>
      <w:r w:rsidR="00604967" w:rsidRPr="00907792">
        <w:t xml:space="preserve">The design intent of each email communication is listed in </w:t>
      </w:r>
      <w:r w:rsidR="00604967" w:rsidRPr="00907792">
        <w:fldChar w:fldCharType="begin"/>
      </w:r>
      <w:r w:rsidR="00604967" w:rsidRPr="00907792">
        <w:instrText xml:space="preserve"> REF _Ref88585197 \h </w:instrText>
      </w:r>
      <w:r w:rsidR="00161044" w:rsidRPr="00907792">
        <w:instrText xml:space="preserve"> \* MERGEFORMAT </w:instrText>
      </w:r>
      <w:r w:rsidR="00604967" w:rsidRPr="00907792">
        <w:fldChar w:fldCharType="separate"/>
      </w:r>
      <w:r w:rsidR="008D318E" w:rsidRPr="00907792">
        <w:t xml:space="preserve">Table </w:t>
      </w:r>
      <w:r w:rsidR="008D318E" w:rsidRPr="00907792">
        <w:rPr>
          <w:noProof/>
        </w:rPr>
        <w:t>13</w:t>
      </w:r>
      <w:r w:rsidR="00604967" w:rsidRPr="00907792">
        <w:fldChar w:fldCharType="end"/>
      </w:r>
      <w:r w:rsidR="00604967" w:rsidRPr="00907792">
        <w:t xml:space="preserve">. </w:t>
      </w:r>
    </w:p>
    <w:p w14:paraId="02C07F6E" w14:textId="49B50E7F" w:rsidR="00C02158" w:rsidRPr="00907792" w:rsidRDefault="00C02158" w:rsidP="00C02158">
      <w:pPr>
        <w:pStyle w:val="Caption"/>
        <w:rPr>
          <w:color w:val="auto"/>
        </w:rPr>
      </w:pPr>
      <w:bookmarkStart w:id="75" w:name="_Ref88585197"/>
      <w:bookmarkStart w:id="76" w:name="_Toc88830842"/>
      <w:r w:rsidRPr="00907792">
        <w:rPr>
          <w:color w:val="auto"/>
        </w:rPr>
        <w:t xml:space="preserve">Table </w:t>
      </w:r>
      <w:r w:rsidR="0030089B" w:rsidRPr="00907792">
        <w:rPr>
          <w:color w:val="auto"/>
        </w:rPr>
        <w:fldChar w:fldCharType="begin"/>
      </w:r>
      <w:r w:rsidR="0030089B" w:rsidRPr="00907792">
        <w:rPr>
          <w:color w:val="auto"/>
        </w:rPr>
        <w:instrText xml:space="preserve"> SEQ Table \* ARABIC </w:instrText>
      </w:r>
      <w:r w:rsidR="0030089B" w:rsidRPr="00907792">
        <w:rPr>
          <w:color w:val="auto"/>
        </w:rPr>
        <w:fldChar w:fldCharType="separate"/>
      </w:r>
      <w:r w:rsidR="008D318E" w:rsidRPr="00907792">
        <w:rPr>
          <w:noProof/>
          <w:color w:val="auto"/>
        </w:rPr>
        <w:t>13</w:t>
      </w:r>
      <w:r w:rsidR="0030089B" w:rsidRPr="00907792">
        <w:rPr>
          <w:noProof/>
          <w:color w:val="auto"/>
        </w:rPr>
        <w:fldChar w:fldCharType="end"/>
      </w:r>
      <w:bookmarkEnd w:id="75"/>
      <w:r w:rsidRPr="00907792">
        <w:rPr>
          <w:color w:val="auto"/>
        </w:rPr>
        <w:tab/>
        <w:t>2021 ESS message intent</w:t>
      </w:r>
      <w:bookmarkEnd w:id="76"/>
    </w:p>
    <w:tbl>
      <w:tblPr>
        <w:tblStyle w:val="TableGrid"/>
        <w:tblW w:w="9072" w:type="dxa"/>
        <w:tblLook w:val="04A0" w:firstRow="1" w:lastRow="0" w:firstColumn="1" w:lastColumn="0" w:noHBand="0" w:noVBand="1"/>
      </w:tblPr>
      <w:tblGrid>
        <w:gridCol w:w="1684"/>
        <w:gridCol w:w="7388"/>
      </w:tblGrid>
      <w:tr w:rsidR="00907792" w:rsidRPr="00907792" w14:paraId="29A88AE8" w14:textId="77777777" w:rsidTr="0085366C">
        <w:trPr>
          <w:trHeight w:val="214"/>
        </w:trPr>
        <w:tc>
          <w:tcPr>
            <w:tcW w:w="1684" w:type="dxa"/>
            <w:hideMark/>
          </w:tcPr>
          <w:p w14:paraId="6E87706E" w14:textId="77777777" w:rsidR="00C02158" w:rsidRPr="00907792" w:rsidRDefault="00C02158" w:rsidP="002D2FFB">
            <w:pPr>
              <w:spacing w:before="120" w:after="120"/>
              <w:rPr>
                <w:rFonts w:eastAsia="Times New Roman" w:cs="Arial"/>
                <w:b/>
                <w:bCs/>
                <w:sz w:val="18"/>
                <w:szCs w:val="18"/>
                <w:highlight w:val="yellow"/>
                <w:lang w:eastAsia="en-AU"/>
              </w:rPr>
            </w:pPr>
            <w:r w:rsidRPr="00907792">
              <w:rPr>
                <w:rFonts w:cs="Arial"/>
                <w:b/>
                <w:bCs/>
                <w:sz w:val="18"/>
                <w:szCs w:val="18"/>
              </w:rPr>
              <w:t>Activity</w:t>
            </w:r>
          </w:p>
        </w:tc>
        <w:tc>
          <w:tcPr>
            <w:tcW w:w="7388" w:type="dxa"/>
          </w:tcPr>
          <w:p w14:paraId="5CF121BF" w14:textId="77777777" w:rsidR="00C02158" w:rsidRPr="00907792" w:rsidRDefault="00C02158" w:rsidP="00D16A70">
            <w:pPr>
              <w:pStyle w:val="Tablecolumnheader"/>
              <w:jc w:val="left"/>
              <w:rPr>
                <w:rFonts w:eastAsia="Times New Roman"/>
                <w:color w:val="auto"/>
                <w:highlight w:val="yellow"/>
                <w:lang w:eastAsia="en-AU"/>
              </w:rPr>
            </w:pPr>
            <w:r w:rsidRPr="00907792">
              <w:rPr>
                <w:color w:val="auto"/>
              </w:rPr>
              <w:t>Message intent</w:t>
            </w:r>
          </w:p>
        </w:tc>
      </w:tr>
      <w:tr w:rsidR="00907792" w:rsidRPr="00907792" w14:paraId="7AE952B1" w14:textId="77777777" w:rsidTr="0085366C">
        <w:trPr>
          <w:trHeight w:val="295"/>
        </w:trPr>
        <w:tc>
          <w:tcPr>
            <w:tcW w:w="1684" w:type="dxa"/>
            <w:noWrap/>
            <w:hideMark/>
          </w:tcPr>
          <w:p w14:paraId="41E5BD0C" w14:textId="77777777" w:rsidR="00C02158" w:rsidRPr="00907792" w:rsidRDefault="00C02158" w:rsidP="002D2FFB">
            <w:pPr>
              <w:spacing w:before="120" w:after="120"/>
              <w:rPr>
                <w:rFonts w:eastAsia="Times New Roman" w:cs="Arial"/>
                <w:sz w:val="18"/>
                <w:szCs w:val="18"/>
                <w:highlight w:val="yellow"/>
                <w:lang w:eastAsia="en-AU"/>
              </w:rPr>
            </w:pPr>
            <w:r w:rsidRPr="00907792">
              <w:rPr>
                <w:rFonts w:cs="Arial"/>
                <w:sz w:val="18"/>
                <w:szCs w:val="18"/>
              </w:rPr>
              <w:t>Invitation</w:t>
            </w:r>
          </w:p>
        </w:tc>
        <w:tc>
          <w:tcPr>
            <w:tcW w:w="7388" w:type="dxa"/>
          </w:tcPr>
          <w:p w14:paraId="25925C3D" w14:textId="1174B6E1" w:rsidR="00C02158" w:rsidRPr="00907792" w:rsidRDefault="00C02158" w:rsidP="00D16A70">
            <w:pPr>
              <w:pStyle w:val="Tabletext"/>
              <w:rPr>
                <w:rFonts w:eastAsia="Times New Roman"/>
                <w:highlight w:val="yellow"/>
                <w:lang w:eastAsia="en-AU"/>
              </w:rPr>
            </w:pPr>
            <w:r w:rsidRPr="00907792">
              <w:t>Build ESS awareness and invitation to participate</w:t>
            </w:r>
            <w:r w:rsidR="00161044" w:rsidRPr="00907792">
              <w:t>.</w:t>
            </w:r>
          </w:p>
        </w:tc>
      </w:tr>
      <w:tr w:rsidR="00907792" w:rsidRPr="00907792" w14:paraId="73D9BE68" w14:textId="77777777" w:rsidTr="0085366C">
        <w:trPr>
          <w:trHeight w:val="295"/>
        </w:trPr>
        <w:tc>
          <w:tcPr>
            <w:tcW w:w="1684" w:type="dxa"/>
            <w:noWrap/>
            <w:hideMark/>
          </w:tcPr>
          <w:p w14:paraId="64165BE4" w14:textId="77777777" w:rsidR="00C02158" w:rsidRPr="00907792" w:rsidRDefault="00C02158" w:rsidP="002D2FFB">
            <w:pPr>
              <w:spacing w:before="120" w:after="120"/>
              <w:rPr>
                <w:rFonts w:eastAsia="Times New Roman" w:cs="Arial"/>
                <w:sz w:val="18"/>
                <w:szCs w:val="18"/>
                <w:highlight w:val="yellow"/>
                <w:lang w:eastAsia="en-AU"/>
              </w:rPr>
            </w:pPr>
            <w:r w:rsidRPr="00907792">
              <w:rPr>
                <w:rFonts w:cs="Arial"/>
                <w:sz w:val="18"/>
                <w:szCs w:val="18"/>
              </w:rPr>
              <w:t>Reminder 1</w:t>
            </w:r>
          </w:p>
        </w:tc>
        <w:tc>
          <w:tcPr>
            <w:tcW w:w="7388" w:type="dxa"/>
          </w:tcPr>
          <w:p w14:paraId="48D022F4" w14:textId="45988924" w:rsidR="00C02158" w:rsidRPr="00907792" w:rsidRDefault="0008237A" w:rsidP="00D16A70">
            <w:pPr>
              <w:pStyle w:val="Tabletext"/>
              <w:rPr>
                <w:rFonts w:eastAsia="Times New Roman"/>
                <w:highlight w:val="yellow"/>
                <w:lang w:eastAsia="en-AU"/>
              </w:rPr>
            </w:pPr>
            <w:r w:rsidRPr="00907792">
              <w:t>E</w:t>
            </w:r>
            <w:r w:rsidR="00C02158" w:rsidRPr="00907792">
              <w:t xml:space="preserve">xpress </w:t>
            </w:r>
            <w:r w:rsidRPr="00907792">
              <w:t xml:space="preserve">importance and </w:t>
            </w:r>
            <w:r w:rsidR="00C02158" w:rsidRPr="00907792">
              <w:t xml:space="preserve">value of </w:t>
            </w:r>
            <w:r w:rsidR="00604967" w:rsidRPr="00907792">
              <w:t>participation</w:t>
            </w:r>
            <w:r w:rsidRPr="00907792">
              <w:t>, incentivise via sharing of research findings</w:t>
            </w:r>
            <w:r w:rsidR="00161044" w:rsidRPr="00907792">
              <w:t>.</w:t>
            </w:r>
          </w:p>
        </w:tc>
      </w:tr>
      <w:tr w:rsidR="00907792" w:rsidRPr="00907792" w14:paraId="652CA972" w14:textId="77777777" w:rsidTr="0085366C">
        <w:trPr>
          <w:trHeight w:val="295"/>
        </w:trPr>
        <w:tc>
          <w:tcPr>
            <w:tcW w:w="1684" w:type="dxa"/>
            <w:noWrap/>
            <w:hideMark/>
          </w:tcPr>
          <w:p w14:paraId="036A9ED6" w14:textId="77777777" w:rsidR="0008237A" w:rsidRPr="00907792" w:rsidRDefault="0008237A" w:rsidP="0008237A">
            <w:pPr>
              <w:spacing w:before="120" w:after="120"/>
              <w:jc w:val="both"/>
              <w:rPr>
                <w:rFonts w:eastAsia="Times New Roman" w:cs="Arial"/>
                <w:sz w:val="18"/>
                <w:szCs w:val="18"/>
                <w:highlight w:val="yellow"/>
                <w:lang w:eastAsia="en-AU"/>
              </w:rPr>
            </w:pPr>
            <w:r w:rsidRPr="00907792">
              <w:rPr>
                <w:rFonts w:cs="Arial"/>
                <w:sz w:val="18"/>
                <w:szCs w:val="18"/>
              </w:rPr>
              <w:t>Reminder 2</w:t>
            </w:r>
          </w:p>
        </w:tc>
        <w:tc>
          <w:tcPr>
            <w:tcW w:w="7388" w:type="dxa"/>
          </w:tcPr>
          <w:p w14:paraId="2C5C1F61" w14:textId="07D20049" w:rsidR="0008237A" w:rsidRPr="00907792" w:rsidRDefault="0008237A" w:rsidP="00D16A70">
            <w:pPr>
              <w:pStyle w:val="Tabletext"/>
              <w:rPr>
                <w:rFonts w:eastAsia="Times New Roman"/>
                <w:highlight w:val="yellow"/>
                <w:lang w:eastAsia="en-AU"/>
              </w:rPr>
            </w:pPr>
            <w:r w:rsidRPr="00907792">
              <w:t xml:space="preserve">Appeal to help improve </w:t>
            </w:r>
            <w:r w:rsidR="001A34C4" w:rsidRPr="00907792">
              <w:t>Australian</w:t>
            </w:r>
            <w:r w:rsidRPr="00907792">
              <w:t xml:space="preserve"> higher education, succinct reminder</w:t>
            </w:r>
            <w:r w:rsidR="00161044" w:rsidRPr="00907792">
              <w:t>.</w:t>
            </w:r>
          </w:p>
        </w:tc>
      </w:tr>
      <w:tr w:rsidR="00907792" w:rsidRPr="00907792" w14:paraId="18B23345" w14:textId="77777777" w:rsidTr="0085366C">
        <w:trPr>
          <w:trHeight w:val="295"/>
        </w:trPr>
        <w:tc>
          <w:tcPr>
            <w:tcW w:w="1684" w:type="dxa"/>
            <w:noWrap/>
            <w:hideMark/>
          </w:tcPr>
          <w:p w14:paraId="7D6D791D" w14:textId="77777777" w:rsidR="00C02158" w:rsidRPr="00907792" w:rsidRDefault="00C02158" w:rsidP="002D2FFB">
            <w:pPr>
              <w:spacing w:before="120" w:after="120"/>
              <w:jc w:val="both"/>
              <w:rPr>
                <w:rFonts w:eastAsia="Times New Roman" w:cs="Arial"/>
                <w:sz w:val="18"/>
                <w:szCs w:val="18"/>
                <w:highlight w:val="yellow"/>
                <w:lang w:eastAsia="en-AU"/>
              </w:rPr>
            </w:pPr>
            <w:r w:rsidRPr="00907792">
              <w:rPr>
                <w:rFonts w:cs="Arial"/>
                <w:sz w:val="18"/>
                <w:szCs w:val="18"/>
              </w:rPr>
              <w:t>Reminder 3</w:t>
            </w:r>
          </w:p>
        </w:tc>
        <w:tc>
          <w:tcPr>
            <w:tcW w:w="7388" w:type="dxa"/>
          </w:tcPr>
          <w:p w14:paraId="6BCC53A8" w14:textId="1E61B65B" w:rsidR="00C02158" w:rsidRPr="00907792" w:rsidRDefault="001A34C4" w:rsidP="00D16A70">
            <w:pPr>
              <w:pStyle w:val="Tabletext"/>
              <w:rPr>
                <w:rFonts w:eastAsia="Times New Roman"/>
                <w:lang w:eastAsia="en-AU"/>
              </w:rPr>
            </w:pPr>
            <w:r w:rsidRPr="00907792">
              <w:rPr>
                <w:rFonts w:eastAsia="Times New Roman"/>
                <w:lang w:eastAsia="en-AU"/>
              </w:rPr>
              <w:t>The</w:t>
            </w:r>
            <w:r w:rsidR="0008237A" w:rsidRPr="00907792">
              <w:rPr>
                <w:rFonts w:eastAsia="Times New Roman"/>
                <w:lang w:eastAsia="en-AU"/>
              </w:rPr>
              <w:t xml:space="preserve"> Australian Government still needs your feedback</w:t>
            </w:r>
            <w:r w:rsidR="00161044" w:rsidRPr="00907792">
              <w:rPr>
                <w:rFonts w:eastAsia="Times New Roman"/>
                <w:lang w:eastAsia="en-AU"/>
              </w:rPr>
              <w:t>.</w:t>
            </w:r>
          </w:p>
        </w:tc>
      </w:tr>
      <w:tr w:rsidR="00907792" w:rsidRPr="00907792" w14:paraId="24085173" w14:textId="77777777" w:rsidTr="0085366C">
        <w:trPr>
          <w:trHeight w:val="295"/>
        </w:trPr>
        <w:tc>
          <w:tcPr>
            <w:tcW w:w="1684" w:type="dxa"/>
            <w:noWrap/>
            <w:hideMark/>
          </w:tcPr>
          <w:p w14:paraId="07658C73" w14:textId="77777777" w:rsidR="00C02158" w:rsidRPr="00907792" w:rsidRDefault="00C02158" w:rsidP="002D2FFB">
            <w:pPr>
              <w:spacing w:before="120" w:after="120"/>
              <w:jc w:val="both"/>
              <w:rPr>
                <w:rFonts w:eastAsia="Times New Roman" w:cs="Arial"/>
                <w:sz w:val="18"/>
                <w:szCs w:val="18"/>
                <w:highlight w:val="yellow"/>
                <w:lang w:eastAsia="en-AU"/>
              </w:rPr>
            </w:pPr>
            <w:r w:rsidRPr="00907792">
              <w:rPr>
                <w:rFonts w:cs="Arial"/>
                <w:sz w:val="18"/>
                <w:szCs w:val="18"/>
              </w:rPr>
              <w:t>Reminder 4</w:t>
            </w:r>
          </w:p>
        </w:tc>
        <w:tc>
          <w:tcPr>
            <w:tcW w:w="7388" w:type="dxa"/>
          </w:tcPr>
          <w:p w14:paraId="5DC9DBF6" w14:textId="5781344A" w:rsidR="00C02158" w:rsidRPr="00907792" w:rsidRDefault="0008237A" w:rsidP="00D16A70">
            <w:pPr>
              <w:pStyle w:val="Tabletext"/>
              <w:rPr>
                <w:rFonts w:eastAsia="Times New Roman"/>
                <w:highlight w:val="yellow"/>
                <w:lang w:eastAsia="en-AU"/>
              </w:rPr>
            </w:pPr>
            <w:r w:rsidRPr="00907792">
              <w:t>Acknowledgement</w:t>
            </w:r>
            <w:r w:rsidR="0066728C" w:rsidRPr="00907792">
              <w:t xml:space="preserve"> that</w:t>
            </w:r>
            <w:r w:rsidRPr="00907792">
              <w:t xml:space="preserve"> you may </w:t>
            </w:r>
            <w:r w:rsidR="0066728C" w:rsidRPr="00907792">
              <w:t>be</w:t>
            </w:r>
            <w:r w:rsidRPr="00907792">
              <w:t xml:space="preserve"> busy. Importance of sharing your perspective as a supervisor.</w:t>
            </w:r>
          </w:p>
        </w:tc>
      </w:tr>
      <w:tr w:rsidR="00907792" w:rsidRPr="00907792" w14:paraId="35066510" w14:textId="77777777" w:rsidTr="0085366C">
        <w:trPr>
          <w:trHeight w:val="295"/>
        </w:trPr>
        <w:tc>
          <w:tcPr>
            <w:tcW w:w="1684" w:type="dxa"/>
            <w:noWrap/>
            <w:hideMark/>
          </w:tcPr>
          <w:p w14:paraId="071E8EA9" w14:textId="4C6BC69F" w:rsidR="00C02158" w:rsidRPr="00907792" w:rsidRDefault="00C02158" w:rsidP="002D2FFB">
            <w:pPr>
              <w:spacing w:before="120" w:after="120"/>
              <w:jc w:val="both"/>
              <w:rPr>
                <w:rFonts w:eastAsia="Times New Roman" w:cs="Arial"/>
                <w:sz w:val="18"/>
                <w:szCs w:val="18"/>
                <w:highlight w:val="yellow"/>
                <w:lang w:eastAsia="en-AU"/>
              </w:rPr>
            </w:pPr>
            <w:r w:rsidRPr="00907792">
              <w:rPr>
                <w:rFonts w:cs="Arial"/>
                <w:sz w:val="18"/>
                <w:szCs w:val="18"/>
              </w:rPr>
              <w:t>Reminder 5</w:t>
            </w:r>
          </w:p>
        </w:tc>
        <w:tc>
          <w:tcPr>
            <w:tcW w:w="7388" w:type="dxa"/>
          </w:tcPr>
          <w:p w14:paraId="3A539EF8" w14:textId="259D7FA0" w:rsidR="00C02158" w:rsidRPr="00907792" w:rsidRDefault="00BA7705" w:rsidP="00D16A70">
            <w:pPr>
              <w:pStyle w:val="Tabletext"/>
              <w:rPr>
                <w:rFonts w:eastAsia="Times New Roman"/>
                <w:lang w:eastAsia="en-AU"/>
              </w:rPr>
            </w:pPr>
            <w:r w:rsidRPr="00907792">
              <w:t>Final</w:t>
            </w:r>
            <w:r w:rsidR="00C02158" w:rsidRPr="00907792">
              <w:t xml:space="preserve"> chance to complete,</w:t>
            </w:r>
            <w:r w:rsidRPr="00907792">
              <w:t xml:space="preserve"> inform that</w:t>
            </w:r>
            <w:r w:rsidR="00C02158" w:rsidRPr="00907792">
              <w:t xml:space="preserve"> this is the final email</w:t>
            </w:r>
            <w:r w:rsidRPr="00907792">
              <w:t xml:space="preserve"> for the </w:t>
            </w:r>
            <w:r w:rsidR="00305742" w:rsidRPr="00907792">
              <w:t xml:space="preserve">2021 </w:t>
            </w:r>
            <w:r w:rsidRPr="00907792">
              <w:t>ESS</w:t>
            </w:r>
            <w:r w:rsidR="00161044" w:rsidRPr="00907792">
              <w:t>.</w:t>
            </w:r>
          </w:p>
        </w:tc>
      </w:tr>
    </w:tbl>
    <w:p w14:paraId="5A6D3E11" w14:textId="4A2EB4BD" w:rsidR="00D63A51" w:rsidRPr="00907792" w:rsidRDefault="00D63A51" w:rsidP="00A14211">
      <w:pPr>
        <w:pStyle w:val="Body"/>
      </w:pPr>
      <w:r w:rsidRPr="00907792">
        <w:t>A customisation to the Invitation email was made for sample that qualified for one set of stakeholder items</w:t>
      </w:r>
      <w:r w:rsidR="00305742" w:rsidRPr="00907792">
        <w:t xml:space="preserve"> (see Section 4.4.2)</w:t>
      </w:r>
      <w:r w:rsidRPr="00907792">
        <w:t xml:space="preserve">. The customisation was written to appeal to, </w:t>
      </w:r>
      <w:r w:rsidR="00305742" w:rsidRPr="00907792">
        <w:t xml:space="preserve">and add legitimacy for, </w:t>
      </w:r>
      <w:r w:rsidRPr="00907792">
        <w:t>supervisors</w:t>
      </w:r>
      <w:r w:rsidR="00305742" w:rsidRPr="00907792">
        <w:t xml:space="preserve"> working</w:t>
      </w:r>
      <w:r w:rsidRPr="00907792">
        <w:t xml:space="preserve"> within a specific industry.</w:t>
      </w:r>
    </w:p>
    <w:p w14:paraId="51E6FF3D" w14:textId="77777777" w:rsidR="009F1213" w:rsidRPr="00907792" w:rsidRDefault="00604967" w:rsidP="00A14211">
      <w:pPr>
        <w:pStyle w:val="Body"/>
      </w:pPr>
      <w:r w:rsidRPr="00907792">
        <w:t>To minimise the risk of complaints due to engagement fatigue, emphasis was placed on the unsubscribe mechanism for Reminder 3 and Reminder 4. A sentence acknowledging the potential disruption caused to businesses by COVID-19 was included in emails during fieldwork periods when lockdown restrictions were prominent.</w:t>
      </w:r>
    </w:p>
    <w:p w14:paraId="30A29E6F" w14:textId="651C760A" w:rsidR="00EC164A" w:rsidRPr="00907792" w:rsidRDefault="005C7FF0" w:rsidP="00400070">
      <w:pPr>
        <w:pStyle w:val="Body"/>
        <w:rPr>
          <w:rFonts w:ascii="Arial Bold" w:hAnsi="Arial Bold"/>
          <w:b/>
          <w:bCs/>
          <w:szCs w:val="18"/>
        </w:rPr>
      </w:pPr>
      <w:bookmarkStart w:id="77" w:name="_Ref532556312"/>
      <w:bookmarkStart w:id="78" w:name="_Ref534800256"/>
      <w:r w:rsidRPr="00907792">
        <w:lastRenderedPageBreak/>
        <w:t>A copy of the email invitation and all reminders</w:t>
      </w:r>
      <w:r w:rsidR="00D63A51" w:rsidRPr="00907792">
        <w:t xml:space="preserve"> </w:t>
      </w:r>
      <w:r w:rsidRPr="00907792">
        <w:t xml:space="preserve">from </w:t>
      </w:r>
      <w:r w:rsidR="00D63A51" w:rsidRPr="00907792">
        <w:t>the May round</w:t>
      </w:r>
      <w:r w:rsidRPr="00907792">
        <w:t xml:space="preserve"> is provided at Appendix </w:t>
      </w:r>
      <w:r w:rsidR="00D021AD" w:rsidRPr="00907792">
        <w:t>6</w:t>
      </w:r>
      <w:r w:rsidRPr="00907792">
        <w:t>.</w:t>
      </w:r>
      <w:bookmarkStart w:id="79" w:name="_Ref58267247"/>
      <w:bookmarkEnd w:id="77"/>
      <w:bookmarkEnd w:id="78"/>
    </w:p>
    <w:p w14:paraId="79279CF1" w14:textId="69A4C444" w:rsidR="005C7FF0" w:rsidRPr="00907792" w:rsidRDefault="005C7FF0" w:rsidP="00634651">
      <w:pPr>
        <w:pStyle w:val="Heading3"/>
        <w:rPr>
          <w:color w:val="auto"/>
        </w:rPr>
      </w:pPr>
      <w:bookmarkStart w:id="80" w:name="_Toc88830778"/>
      <w:bookmarkEnd w:id="79"/>
      <w:r w:rsidRPr="00907792">
        <w:rPr>
          <w:color w:val="auto"/>
        </w:rPr>
        <w:t xml:space="preserve">Email </w:t>
      </w:r>
      <w:r w:rsidR="00C865BC" w:rsidRPr="00907792">
        <w:rPr>
          <w:color w:val="auto"/>
        </w:rPr>
        <w:t>send outcome</w:t>
      </w:r>
      <w:r w:rsidRPr="00907792">
        <w:rPr>
          <w:color w:val="auto"/>
        </w:rPr>
        <w:t>s</w:t>
      </w:r>
      <w:bookmarkEnd w:id="80"/>
    </w:p>
    <w:p w14:paraId="4A6568ED" w14:textId="77777777" w:rsidR="008D318E" w:rsidRPr="00907792" w:rsidRDefault="0000651C" w:rsidP="00F100CD">
      <w:pPr>
        <w:pStyle w:val="Body"/>
        <w:rPr>
          <w:rFonts w:ascii="Arial Bold" w:hAnsi="Arial Bold"/>
          <w:b/>
          <w:bCs/>
          <w:szCs w:val="18"/>
          <w:highlight w:val="green"/>
        </w:rPr>
      </w:pPr>
      <w:r w:rsidRPr="00907792">
        <w:fldChar w:fldCharType="begin"/>
      </w:r>
      <w:r w:rsidRPr="00907792">
        <w:instrText xml:space="preserve"> REF _Ref523164958 \h  \* MERGEFORMAT </w:instrText>
      </w:r>
      <w:r w:rsidRPr="00907792">
        <w:fldChar w:fldCharType="separate"/>
      </w:r>
      <w:r w:rsidR="008D318E" w:rsidRPr="00907792">
        <w:t xml:space="preserve">Opt-outs </w:t>
      </w:r>
      <w:r w:rsidR="008D318E" w:rsidRPr="00907792">
        <w:rPr>
          <w:noProof/>
        </w:rPr>
        <w:t>were</w:t>
      </w:r>
      <w:r w:rsidR="008D318E" w:rsidRPr="00907792">
        <w:t xml:space="preserve"> less than one per cent at each email, suggesting the nature of the survey and the timing of sends were not a concern for supervisors.</w:t>
      </w:r>
    </w:p>
    <w:p w14:paraId="649625DB" w14:textId="24DBC772" w:rsidR="0000651C" w:rsidRPr="00907792" w:rsidRDefault="008D318E" w:rsidP="00F100CD">
      <w:pPr>
        <w:pStyle w:val="Body"/>
      </w:pPr>
      <w:r w:rsidRPr="00907792">
        <w:t xml:space="preserve">Table </w:t>
      </w:r>
      <w:r w:rsidRPr="00907792">
        <w:rPr>
          <w:noProof/>
        </w:rPr>
        <w:t>14</w:t>
      </w:r>
      <w:r w:rsidR="0000651C" w:rsidRPr="00907792">
        <w:fldChar w:fldCharType="end"/>
      </w:r>
      <w:r w:rsidR="0000651C" w:rsidRPr="00907792">
        <w:t xml:space="preserve"> provides a breakdown of email send outcomes by standard contact activity for each round in the 202</w:t>
      </w:r>
      <w:r w:rsidR="00C04F73" w:rsidRPr="00907792">
        <w:t>1</w:t>
      </w:r>
      <w:r w:rsidR="0000651C" w:rsidRPr="00907792">
        <w:t xml:space="preserve"> ESS collection cycle</w:t>
      </w:r>
      <w:r w:rsidR="00EF6112" w:rsidRPr="00907792">
        <w:t>.</w:t>
      </w:r>
      <w:r w:rsidR="0000651C" w:rsidRPr="00907792">
        <w:t xml:space="preserve"> </w:t>
      </w:r>
    </w:p>
    <w:p w14:paraId="6F3731C0" w14:textId="37525CB1" w:rsidR="0000651C" w:rsidRPr="00907792" w:rsidRDefault="0000651C" w:rsidP="00F100CD">
      <w:pPr>
        <w:pStyle w:val="Body"/>
      </w:pPr>
      <w:r w:rsidRPr="00907792">
        <w:t xml:space="preserve">As can be seen, the email invitation open rate was highest in </w:t>
      </w:r>
      <w:r w:rsidR="00C04F73" w:rsidRPr="00907792">
        <w:t>May</w:t>
      </w:r>
      <w:r w:rsidRPr="00907792">
        <w:t xml:space="preserve"> (4</w:t>
      </w:r>
      <w:r w:rsidR="00EF6112" w:rsidRPr="00907792">
        <w:t>4</w:t>
      </w:r>
      <w:r w:rsidRPr="00907792">
        <w:t>.</w:t>
      </w:r>
      <w:r w:rsidR="00C04F73" w:rsidRPr="00907792">
        <w:t>7</w:t>
      </w:r>
      <w:r w:rsidRPr="00907792">
        <w:t xml:space="preserve"> per cent)</w:t>
      </w:r>
      <w:r w:rsidR="00C04F73" w:rsidRPr="00907792">
        <w:t>, followed by November (44.0 per cent) then February (</w:t>
      </w:r>
      <w:r w:rsidRPr="00907792">
        <w:t>4</w:t>
      </w:r>
      <w:r w:rsidR="00EF6112" w:rsidRPr="00907792">
        <w:t>2</w:t>
      </w:r>
      <w:r w:rsidRPr="00907792">
        <w:t>.</w:t>
      </w:r>
      <w:r w:rsidR="00C04F73" w:rsidRPr="00907792">
        <w:t>6</w:t>
      </w:r>
      <w:r w:rsidRPr="00907792">
        <w:t xml:space="preserve"> per cent)</w:t>
      </w:r>
      <w:r w:rsidR="00EF6112" w:rsidRPr="00907792">
        <w:t>.</w:t>
      </w:r>
      <w:r w:rsidRPr="00907792">
        <w:t xml:space="preserve"> </w:t>
      </w:r>
      <w:r w:rsidR="00EF6112" w:rsidRPr="00907792">
        <w:t xml:space="preserve">However, supervisor engagement </w:t>
      </w:r>
      <w:r w:rsidR="00487222" w:rsidRPr="00907792">
        <w:t xml:space="preserve">(‘Clicked on link as a per cent of opened’) </w:t>
      </w:r>
      <w:r w:rsidR="00EF6112" w:rsidRPr="00907792">
        <w:t xml:space="preserve">with the invitation was highest in </w:t>
      </w:r>
      <w:r w:rsidR="00C04F73" w:rsidRPr="00907792">
        <w:t>February</w:t>
      </w:r>
      <w:r w:rsidR="00EF6112" w:rsidRPr="00907792">
        <w:t xml:space="preserve"> (</w:t>
      </w:r>
      <w:r w:rsidR="00C04F73" w:rsidRPr="00907792">
        <w:t>52</w:t>
      </w:r>
      <w:r w:rsidR="00305304" w:rsidRPr="00907792">
        <w:t>.</w:t>
      </w:r>
      <w:r w:rsidR="00C04F73" w:rsidRPr="00907792">
        <w:t>8</w:t>
      </w:r>
      <w:r w:rsidRPr="00907792">
        <w:t xml:space="preserve"> per cent) </w:t>
      </w:r>
      <w:r w:rsidR="00EF6112" w:rsidRPr="00907792">
        <w:t>in comparison</w:t>
      </w:r>
      <w:r w:rsidRPr="00907792">
        <w:t xml:space="preserve"> to </w:t>
      </w:r>
      <w:r w:rsidR="00C04F73" w:rsidRPr="00907792">
        <w:t>May</w:t>
      </w:r>
      <w:r w:rsidRPr="00907792">
        <w:t xml:space="preserve"> (</w:t>
      </w:r>
      <w:r w:rsidR="00C04F73" w:rsidRPr="00907792">
        <w:t>51</w:t>
      </w:r>
      <w:r w:rsidR="00305304" w:rsidRPr="00907792">
        <w:t>.8</w:t>
      </w:r>
      <w:r w:rsidRPr="00907792">
        <w:t xml:space="preserve"> per cent) and </w:t>
      </w:r>
      <w:r w:rsidR="00855B6A" w:rsidRPr="00907792">
        <w:t>November</w:t>
      </w:r>
      <w:r w:rsidRPr="00907792">
        <w:t xml:space="preserve"> (</w:t>
      </w:r>
      <w:r w:rsidR="00C04F73" w:rsidRPr="00907792">
        <w:t>48</w:t>
      </w:r>
      <w:r w:rsidRPr="00907792">
        <w:t>.</w:t>
      </w:r>
      <w:r w:rsidR="00C04F73" w:rsidRPr="00907792">
        <w:t>6</w:t>
      </w:r>
      <w:r w:rsidRPr="00907792">
        <w:t xml:space="preserve"> per cent). It should be noted that the sample </w:t>
      </w:r>
      <w:r w:rsidR="00305304" w:rsidRPr="00907792">
        <w:t>size</w:t>
      </w:r>
      <w:r w:rsidRPr="00907792">
        <w:t xml:space="preserve"> for February is quite small relative to the November and May rounds and </w:t>
      </w:r>
      <w:r w:rsidR="007F0F20" w:rsidRPr="00907792">
        <w:t xml:space="preserve">this </w:t>
      </w:r>
      <w:r w:rsidRPr="00907792">
        <w:t>should be considered when interpreting results.</w:t>
      </w:r>
    </w:p>
    <w:p w14:paraId="02E8A86F" w14:textId="706E59AC" w:rsidR="0020517D" w:rsidRPr="00907792" w:rsidRDefault="006932A2" w:rsidP="00F100CD">
      <w:pPr>
        <w:pStyle w:val="Body"/>
        <w:rPr>
          <w:rFonts w:ascii="Arial Bold" w:hAnsi="Arial Bold"/>
          <w:b/>
          <w:bCs/>
          <w:szCs w:val="18"/>
          <w:highlight w:val="green"/>
        </w:rPr>
      </w:pPr>
      <w:r w:rsidRPr="00907792">
        <w:t xml:space="preserve">Reminder 2 had the lowest open rate </w:t>
      </w:r>
      <w:r w:rsidR="00CE1076" w:rsidRPr="00907792">
        <w:t xml:space="preserve">and </w:t>
      </w:r>
      <w:r w:rsidR="003F777F" w:rsidRPr="00907792">
        <w:t xml:space="preserve">supervisor engagement in each round. </w:t>
      </w:r>
      <w:r w:rsidR="00CE1076" w:rsidRPr="00907792">
        <w:t xml:space="preserve">The </w:t>
      </w:r>
      <w:r w:rsidR="00C674F7" w:rsidRPr="00907792">
        <w:t xml:space="preserve">deliverability and </w:t>
      </w:r>
      <w:r w:rsidR="00CE1076" w:rsidRPr="00907792">
        <w:t>d</w:t>
      </w:r>
      <w:r w:rsidRPr="00907792">
        <w:t xml:space="preserve">esign of </w:t>
      </w:r>
      <w:r w:rsidR="00CE1076" w:rsidRPr="00907792">
        <w:t>Reminder 2</w:t>
      </w:r>
      <w:r w:rsidRPr="00907792">
        <w:t xml:space="preserve"> should be review</w:t>
      </w:r>
      <w:r w:rsidR="003F777F" w:rsidRPr="00907792">
        <w:t>ed</w:t>
      </w:r>
      <w:r w:rsidRPr="00907792">
        <w:t xml:space="preserve"> </w:t>
      </w:r>
      <w:r w:rsidR="003F777F" w:rsidRPr="00907792">
        <w:t>for</w:t>
      </w:r>
      <w:r w:rsidRPr="00907792">
        <w:t xml:space="preserve"> the 202</w:t>
      </w:r>
      <w:r w:rsidR="003F777F" w:rsidRPr="00907792">
        <w:t>2</w:t>
      </w:r>
      <w:r w:rsidRPr="00907792">
        <w:t xml:space="preserve"> ESS. </w:t>
      </w:r>
      <w:r w:rsidR="00DA434A" w:rsidRPr="00907792">
        <w:t>Supervisor engagement with Reminder 4 was highest in May (</w:t>
      </w:r>
      <w:r w:rsidR="00DB7918" w:rsidRPr="00907792">
        <w:t>37</w:t>
      </w:r>
      <w:r w:rsidR="00DA434A" w:rsidRPr="00907792">
        <w:t>.</w:t>
      </w:r>
      <w:r w:rsidR="00DB7918" w:rsidRPr="00907792">
        <w:t>1</w:t>
      </w:r>
      <w:r w:rsidR="00DA434A" w:rsidRPr="00907792">
        <w:t xml:space="preserve"> per cent) and lowest in November (29.5 per cent) suggesting this email may perform better if sent with less of a delay to supervisors. Reminder 5 achieved </w:t>
      </w:r>
      <w:r w:rsidR="00475742" w:rsidRPr="00907792">
        <w:t>a high level</w:t>
      </w:r>
      <w:r w:rsidR="00DA434A" w:rsidRPr="00907792">
        <w:t xml:space="preserve"> of supervisor engagement in all rounds</w:t>
      </w:r>
      <w:r w:rsidR="00634B36" w:rsidRPr="00907792">
        <w:t xml:space="preserve"> and should be considered as an addition to the contact protocol in future years (see Section 8). </w:t>
      </w:r>
      <w:r w:rsidR="0070417B" w:rsidRPr="00907792">
        <w:t>T</w:t>
      </w:r>
      <w:r w:rsidR="00EF6112" w:rsidRPr="00907792">
        <w:t>he proportion of</w:t>
      </w:r>
      <w:r w:rsidR="00DB7918" w:rsidRPr="00907792">
        <w:t xml:space="preserve"> hard</w:t>
      </w:r>
      <w:r w:rsidR="00EF6112" w:rsidRPr="00907792">
        <w:t xml:space="preserve"> bounced records across all rounds was relatively low, except for the invitation sends in each round</w:t>
      </w:r>
      <w:r w:rsidR="003F777F" w:rsidRPr="00907792">
        <w:t xml:space="preserve"> which was highest in February (11.7 per cent)</w:t>
      </w:r>
      <w:r w:rsidR="00EF6112" w:rsidRPr="00907792">
        <w:t>.</w:t>
      </w:r>
      <w:r w:rsidR="00475742" w:rsidRPr="00907792">
        <w:t xml:space="preserve"> T</w:t>
      </w:r>
      <w:r w:rsidR="00EF6112" w:rsidRPr="00907792">
        <w:t>h</w:t>
      </w:r>
      <w:r w:rsidR="00475742" w:rsidRPr="00907792">
        <w:t xml:space="preserve">is high initial bounce rate suggests </w:t>
      </w:r>
      <w:r w:rsidR="00EF6112" w:rsidRPr="00907792">
        <w:t xml:space="preserve">collection </w:t>
      </w:r>
      <w:r w:rsidR="00305304" w:rsidRPr="00907792">
        <w:t xml:space="preserve">and verification </w:t>
      </w:r>
      <w:r w:rsidR="00EF6112" w:rsidRPr="00907792">
        <w:t xml:space="preserve">of email </w:t>
      </w:r>
      <w:r w:rsidR="00305304" w:rsidRPr="00907792">
        <w:t>addresses</w:t>
      </w:r>
      <w:r w:rsidR="00EF6112" w:rsidRPr="00907792">
        <w:t xml:space="preserve"> could be further improved. </w:t>
      </w:r>
      <w:bookmarkStart w:id="81" w:name="_Ref523164958"/>
      <w:bookmarkStart w:id="82" w:name="_Toc524694601"/>
      <w:r w:rsidR="00CE1076" w:rsidRPr="00907792">
        <w:t>Opt-outs were less than one per cent at each email, suggesting the nature of the survey and the timing of sends were not a concern for supervisors.</w:t>
      </w:r>
    </w:p>
    <w:p w14:paraId="1E4D8F40" w14:textId="77777777" w:rsidR="00B63131" w:rsidRPr="00907792" w:rsidRDefault="00B63131">
      <w:pPr>
        <w:spacing w:after="200" w:line="276" w:lineRule="auto"/>
        <w:rPr>
          <w:rFonts w:ascii="Arial Bold" w:eastAsia="Times New Roman" w:hAnsi="Arial Bold" w:cs="Times New Roman"/>
          <w:b/>
          <w:bCs/>
          <w:szCs w:val="18"/>
        </w:rPr>
      </w:pPr>
      <w:r w:rsidRPr="00907792">
        <w:br w:type="page"/>
      </w:r>
    </w:p>
    <w:p w14:paraId="337C81DF" w14:textId="3210C9C8" w:rsidR="0000651C" w:rsidRPr="00907792" w:rsidRDefault="0000651C" w:rsidP="0000651C">
      <w:pPr>
        <w:pStyle w:val="Caption"/>
        <w:rPr>
          <w:color w:val="auto"/>
        </w:rPr>
      </w:pPr>
      <w:bookmarkStart w:id="83" w:name="_Toc88830843"/>
      <w:r w:rsidRPr="00907792">
        <w:rPr>
          <w:color w:val="auto"/>
        </w:rPr>
        <w:lastRenderedPageBreak/>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14</w:t>
      </w:r>
      <w:r w:rsidRPr="00907792">
        <w:rPr>
          <w:noProof/>
          <w:color w:val="auto"/>
        </w:rPr>
        <w:fldChar w:fldCharType="end"/>
      </w:r>
      <w:bookmarkEnd w:id="81"/>
      <w:r w:rsidRPr="00907792">
        <w:rPr>
          <w:color w:val="auto"/>
        </w:rPr>
        <w:tab/>
        <w:t>Email send outcomes by round of activity</w:t>
      </w:r>
      <w:bookmarkEnd w:id="83"/>
      <w:r w:rsidRPr="00907792">
        <w:rPr>
          <w:color w:val="auto"/>
        </w:rPr>
        <w:t xml:space="preserve"> </w:t>
      </w:r>
      <w:bookmarkEnd w:id="82"/>
    </w:p>
    <w:tbl>
      <w:tblPr>
        <w:tblStyle w:val="TableGrid"/>
        <w:tblW w:w="7540" w:type="dxa"/>
        <w:tblLook w:val="04A0" w:firstRow="1" w:lastRow="0" w:firstColumn="1" w:lastColumn="0" w:noHBand="0" w:noVBand="1"/>
      </w:tblPr>
      <w:tblGrid>
        <w:gridCol w:w="2500"/>
        <w:gridCol w:w="940"/>
        <w:gridCol w:w="820"/>
        <w:gridCol w:w="820"/>
        <w:gridCol w:w="820"/>
        <w:gridCol w:w="820"/>
        <w:gridCol w:w="820"/>
      </w:tblGrid>
      <w:tr w:rsidR="00907792" w:rsidRPr="00907792" w14:paraId="70040BEE" w14:textId="7E83E4CF" w:rsidTr="0085366C">
        <w:trPr>
          <w:trHeight w:val="285"/>
        </w:trPr>
        <w:tc>
          <w:tcPr>
            <w:tcW w:w="2500" w:type="dxa"/>
            <w:noWrap/>
            <w:hideMark/>
          </w:tcPr>
          <w:p w14:paraId="333134CD" w14:textId="77777777" w:rsidR="00131078" w:rsidRPr="00907792" w:rsidRDefault="00131078" w:rsidP="00131078">
            <w:pPr>
              <w:rPr>
                <w:rFonts w:eastAsia="Times New Roman" w:cs="Arial"/>
                <w:b/>
                <w:bCs/>
                <w:sz w:val="18"/>
                <w:szCs w:val="18"/>
                <w:lang w:eastAsia="en-AU"/>
              </w:rPr>
            </w:pPr>
            <w:bookmarkStart w:id="84" w:name="_Hlk88736911"/>
            <w:r w:rsidRPr="00907792">
              <w:rPr>
                <w:rFonts w:eastAsia="Times New Roman" w:cs="Arial"/>
                <w:b/>
                <w:bCs/>
                <w:sz w:val="18"/>
                <w:szCs w:val="18"/>
                <w:lang w:eastAsia="en-AU"/>
              </w:rPr>
              <w:t> </w:t>
            </w:r>
          </w:p>
        </w:tc>
        <w:tc>
          <w:tcPr>
            <w:tcW w:w="940" w:type="dxa"/>
            <w:hideMark/>
          </w:tcPr>
          <w:p w14:paraId="01C35ABE" w14:textId="77777777" w:rsidR="00131078" w:rsidRPr="00907792" w:rsidRDefault="00131078" w:rsidP="006C3C38">
            <w:pPr>
              <w:pStyle w:val="Tablecolumnheader"/>
              <w:rPr>
                <w:color w:val="auto"/>
              </w:rPr>
            </w:pPr>
            <w:r w:rsidRPr="00907792">
              <w:rPr>
                <w:color w:val="auto"/>
              </w:rPr>
              <w:t>Invite</w:t>
            </w:r>
          </w:p>
        </w:tc>
        <w:tc>
          <w:tcPr>
            <w:tcW w:w="820" w:type="dxa"/>
            <w:hideMark/>
          </w:tcPr>
          <w:p w14:paraId="3E7CDC54" w14:textId="77777777" w:rsidR="00131078" w:rsidRPr="00907792" w:rsidRDefault="00131078" w:rsidP="006C3C38">
            <w:pPr>
              <w:pStyle w:val="Tablecolumnheader"/>
              <w:rPr>
                <w:color w:val="auto"/>
              </w:rPr>
            </w:pPr>
            <w:r w:rsidRPr="00907792">
              <w:rPr>
                <w:color w:val="auto"/>
              </w:rPr>
              <w:t>R1</w:t>
            </w:r>
          </w:p>
        </w:tc>
        <w:tc>
          <w:tcPr>
            <w:tcW w:w="820" w:type="dxa"/>
            <w:hideMark/>
          </w:tcPr>
          <w:p w14:paraId="571D49EC" w14:textId="77777777" w:rsidR="00131078" w:rsidRPr="00907792" w:rsidRDefault="00131078" w:rsidP="006C3C38">
            <w:pPr>
              <w:pStyle w:val="Tablecolumnheader"/>
              <w:rPr>
                <w:color w:val="auto"/>
              </w:rPr>
            </w:pPr>
            <w:r w:rsidRPr="00907792">
              <w:rPr>
                <w:color w:val="auto"/>
              </w:rPr>
              <w:t>R2</w:t>
            </w:r>
          </w:p>
        </w:tc>
        <w:tc>
          <w:tcPr>
            <w:tcW w:w="820" w:type="dxa"/>
            <w:hideMark/>
          </w:tcPr>
          <w:p w14:paraId="19A9D78D" w14:textId="77777777" w:rsidR="00131078" w:rsidRPr="00907792" w:rsidRDefault="00131078" w:rsidP="006C3C38">
            <w:pPr>
              <w:pStyle w:val="Tablecolumnheader"/>
              <w:rPr>
                <w:color w:val="auto"/>
              </w:rPr>
            </w:pPr>
            <w:r w:rsidRPr="00907792">
              <w:rPr>
                <w:color w:val="auto"/>
              </w:rPr>
              <w:t>R3</w:t>
            </w:r>
          </w:p>
        </w:tc>
        <w:tc>
          <w:tcPr>
            <w:tcW w:w="820" w:type="dxa"/>
            <w:hideMark/>
          </w:tcPr>
          <w:p w14:paraId="23BEF685" w14:textId="77777777" w:rsidR="00131078" w:rsidRPr="00907792" w:rsidRDefault="00131078" w:rsidP="006C3C38">
            <w:pPr>
              <w:pStyle w:val="Tablecolumnheader"/>
              <w:rPr>
                <w:color w:val="auto"/>
              </w:rPr>
            </w:pPr>
            <w:r w:rsidRPr="00907792">
              <w:rPr>
                <w:color w:val="auto"/>
              </w:rPr>
              <w:t>R4</w:t>
            </w:r>
          </w:p>
        </w:tc>
        <w:tc>
          <w:tcPr>
            <w:tcW w:w="820" w:type="dxa"/>
          </w:tcPr>
          <w:p w14:paraId="24EDE4CB" w14:textId="71B84AE8" w:rsidR="00131078" w:rsidRPr="00907792" w:rsidRDefault="00131078" w:rsidP="006C3C38">
            <w:pPr>
              <w:pStyle w:val="Tablecolumnheader"/>
              <w:rPr>
                <w:color w:val="auto"/>
              </w:rPr>
            </w:pPr>
            <w:r w:rsidRPr="00907792">
              <w:rPr>
                <w:color w:val="auto"/>
              </w:rPr>
              <w:t>R5</w:t>
            </w:r>
          </w:p>
        </w:tc>
      </w:tr>
      <w:tr w:rsidR="00907792" w:rsidRPr="00907792" w14:paraId="2E9F3B9A" w14:textId="556F0282" w:rsidTr="0085366C">
        <w:trPr>
          <w:trHeight w:val="285"/>
        </w:trPr>
        <w:tc>
          <w:tcPr>
            <w:tcW w:w="2500" w:type="dxa"/>
            <w:noWrap/>
            <w:hideMark/>
          </w:tcPr>
          <w:p w14:paraId="664A8B77" w14:textId="3C4A9B2B" w:rsidR="00131078" w:rsidRPr="00907792" w:rsidRDefault="00131078" w:rsidP="00131078">
            <w:pPr>
              <w:rPr>
                <w:rFonts w:eastAsia="Times New Roman" w:cs="Arial"/>
                <w:b/>
                <w:bCs/>
                <w:sz w:val="18"/>
                <w:szCs w:val="18"/>
                <w:lang w:eastAsia="en-AU"/>
              </w:rPr>
            </w:pPr>
            <w:r w:rsidRPr="00907792">
              <w:rPr>
                <w:rFonts w:eastAsia="Times New Roman" w:cs="Arial"/>
                <w:b/>
                <w:bCs/>
                <w:sz w:val="18"/>
                <w:szCs w:val="18"/>
                <w:lang w:eastAsia="en-AU"/>
              </w:rPr>
              <w:t>November 2020</w:t>
            </w:r>
          </w:p>
        </w:tc>
        <w:tc>
          <w:tcPr>
            <w:tcW w:w="940" w:type="dxa"/>
            <w:noWrap/>
            <w:hideMark/>
          </w:tcPr>
          <w:p w14:paraId="54D5448C" w14:textId="77777777" w:rsidR="00131078" w:rsidRPr="00907792" w:rsidRDefault="00131078" w:rsidP="00131078">
            <w:pPr>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14B3936B" w14:textId="77777777" w:rsidR="00131078" w:rsidRPr="00907792" w:rsidRDefault="00131078" w:rsidP="00131078">
            <w:pPr>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482B1A35" w14:textId="77777777" w:rsidR="00131078" w:rsidRPr="00907792" w:rsidRDefault="00131078" w:rsidP="00131078">
            <w:pPr>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38992EC8" w14:textId="77777777" w:rsidR="00131078" w:rsidRPr="00907792" w:rsidRDefault="00131078" w:rsidP="00131078">
            <w:pPr>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67A48C17" w14:textId="77777777" w:rsidR="00131078" w:rsidRPr="00907792" w:rsidRDefault="00131078" w:rsidP="00131078">
            <w:pPr>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tcPr>
          <w:p w14:paraId="1EC00900" w14:textId="0F125C0F" w:rsidR="00131078" w:rsidRPr="00907792" w:rsidRDefault="00131078" w:rsidP="00131078">
            <w:pPr>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r>
      <w:tr w:rsidR="00907792" w:rsidRPr="00907792" w14:paraId="598E2ACB" w14:textId="4825FB53" w:rsidTr="0085366C">
        <w:trPr>
          <w:trHeight w:val="285"/>
        </w:trPr>
        <w:tc>
          <w:tcPr>
            <w:tcW w:w="2500" w:type="dxa"/>
            <w:noWrap/>
            <w:hideMark/>
          </w:tcPr>
          <w:p w14:paraId="2DBE5658" w14:textId="77777777" w:rsidR="00167DDC" w:rsidRPr="00907792" w:rsidRDefault="00167DDC" w:rsidP="00167DDC">
            <w:pPr>
              <w:rPr>
                <w:rFonts w:eastAsia="Times New Roman" w:cs="Arial"/>
                <w:sz w:val="18"/>
                <w:szCs w:val="18"/>
                <w:lang w:eastAsia="en-AU"/>
              </w:rPr>
            </w:pPr>
            <w:r w:rsidRPr="00907792">
              <w:rPr>
                <w:rFonts w:eastAsia="Times New Roman" w:cs="Arial"/>
                <w:sz w:val="18"/>
                <w:szCs w:val="18"/>
                <w:lang w:eastAsia="en-AU"/>
              </w:rPr>
              <w:t>Total sent (n)</w:t>
            </w:r>
          </w:p>
        </w:tc>
        <w:tc>
          <w:tcPr>
            <w:tcW w:w="940" w:type="dxa"/>
            <w:noWrap/>
            <w:hideMark/>
          </w:tcPr>
          <w:p w14:paraId="7A0327CF" w14:textId="3B17F7AA" w:rsidR="00167DDC" w:rsidRPr="00907792" w:rsidRDefault="00167DDC" w:rsidP="00D55AA9">
            <w:pPr>
              <w:pStyle w:val="Tabletextcentred"/>
              <w:jc w:val="right"/>
              <w:rPr>
                <w:rFonts w:eastAsia="Times New Roman"/>
                <w:color w:val="auto"/>
                <w:lang w:eastAsia="en-AU"/>
              </w:rPr>
            </w:pPr>
            <w:r w:rsidRPr="00907792">
              <w:rPr>
                <w:color w:val="auto"/>
              </w:rPr>
              <w:t>2,489</w:t>
            </w:r>
          </w:p>
        </w:tc>
        <w:tc>
          <w:tcPr>
            <w:tcW w:w="820" w:type="dxa"/>
            <w:noWrap/>
            <w:hideMark/>
          </w:tcPr>
          <w:p w14:paraId="661B3917" w14:textId="07856128" w:rsidR="00167DDC" w:rsidRPr="00907792" w:rsidRDefault="00167DDC" w:rsidP="00D55AA9">
            <w:pPr>
              <w:pStyle w:val="Tabletextcentred"/>
              <w:jc w:val="right"/>
              <w:rPr>
                <w:rFonts w:eastAsia="Times New Roman"/>
                <w:color w:val="auto"/>
                <w:lang w:eastAsia="en-AU"/>
              </w:rPr>
            </w:pPr>
            <w:r w:rsidRPr="00907792">
              <w:rPr>
                <w:color w:val="auto"/>
              </w:rPr>
              <w:t>1,998</w:t>
            </w:r>
          </w:p>
        </w:tc>
        <w:tc>
          <w:tcPr>
            <w:tcW w:w="820" w:type="dxa"/>
            <w:noWrap/>
            <w:hideMark/>
          </w:tcPr>
          <w:p w14:paraId="3D6A222A" w14:textId="75DC39EE" w:rsidR="00167DDC" w:rsidRPr="00907792" w:rsidRDefault="00167DDC" w:rsidP="00D55AA9">
            <w:pPr>
              <w:pStyle w:val="Tabletextcentred"/>
              <w:jc w:val="right"/>
              <w:rPr>
                <w:rFonts w:eastAsia="Times New Roman"/>
                <w:color w:val="auto"/>
                <w:lang w:eastAsia="en-AU"/>
              </w:rPr>
            </w:pPr>
            <w:r w:rsidRPr="00907792">
              <w:rPr>
                <w:color w:val="auto"/>
              </w:rPr>
              <w:t>1,787</w:t>
            </w:r>
          </w:p>
        </w:tc>
        <w:tc>
          <w:tcPr>
            <w:tcW w:w="820" w:type="dxa"/>
            <w:noWrap/>
            <w:hideMark/>
          </w:tcPr>
          <w:p w14:paraId="2BAD73EF" w14:textId="5C80C955" w:rsidR="00167DDC" w:rsidRPr="00907792" w:rsidRDefault="00167DDC" w:rsidP="00D55AA9">
            <w:pPr>
              <w:pStyle w:val="Tabletextcentred"/>
              <w:jc w:val="right"/>
              <w:rPr>
                <w:rFonts w:eastAsia="Times New Roman"/>
                <w:color w:val="auto"/>
                <w:lang w:eastAsia="en-AU"/>
              </w:rPr>
            </w:pPr>
            <w:r w:rsidRPr="00907792">
              <w:rPr>
                <w:color w:val="auto"/>
              </w:rPr>
              <w:t>1,487</w:t>
            </w:r>
          </w:p>
        </w:tc>
        <w:tc>
          <w:tcPr>
            <w:tcW w:w="820" w:type="dxa"/>
            <w:noWrap/>
            <w:hideMark/>
          </w:tcPr>
          <w:p w14:paraId="38456706" w14:textId="6B7FDBEB" w:rsidR="00167DDC" w:rsidRPr="00907792" w:rsidRDefault="00167DDC" w:rsidP="00D55AA9">
            <w:pPr>
              <w:pStyle w:val="Tabletextcentred"/>
              <w:jc w:val="right"/>
              <w:rPr>
                <w:rFonts w:eastAsia="Times New Roman"/>
                <w:color w:val="auto"/>
                <w:lang w:eastAsia="en-AU"/>
              </w:rPr>
            </w:pPr>
            <w:r w:rsidRPr="00907792">
              <w:rPr>
                <w:color w:val="auto"/>
              </w:rPr>
              <w:t>1,258</w:t>
            </w:r>
          </w:p>
        </w:tc>
        <w:tc>
          <w:tcPr>
            <w:tcW w:w="820" w:type="dxa"/>
          </w:tcPr>
          <w:p w14:paraId="74276D13" w14:textId="54B7A903" w:rsidR="00167DDC" w:rsidRPr="00907792" w:rsidRDefault="00167DDC" w:rsidP="00D55AA9">
            <w:pPr>
              <w:pStyle w:val="Tabletextcentred"/>
              <w:jc w:val="right"/>
              <w:rPr>
                <w:rFonts w:eastAsia="Times New Roman"/>
                <w:color w:val="auto"/>
                <w:lang w:eastAsia="en-AU"/>
              </w:rPr>
            </w:pPr>
            <w:r w:rsidRPr="00907792">
              <w:rPr>
                <w:color w:val="auto"/>
              </w:rPr>
              <w:t>1,173</w:t>
            </w:r>
          </w:p>
        </w:tc>
      </w:tr>
      <w:tr w:rsidR="00907792" w:rsidRPr="00907792" w14:paraId="3EA2357B" w14:textId="27906E83" w:rsidTr="0085366C">
        <w:trPr>
          <w:trHeight w:val="285"/>
        </w:trPr>
        <w:tc>
          <w:tcPr>
            <w:tcW w:w="2500" w:type="dxa"/>
            <w:noWrap/>
            <w:hideMark/>
          </w:tcPr>
          <w:p w14:paraId="3E0C90E0"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Opened (%)</w:t>
            </w:r>
          </w:p>
        </w:tc>
        <w:tc>
          <w:tcPr>
            <w:tcW w:w="940" w:type="dxa"/>
            <w:noWrap/>
            <w:hideMark/>
          </w:tcPr>
          <w:p w14:paraId="031EC722" w14:textId="1EB8416F" w:rsidR="00167DDC" w:rsidRPr="00907792" w:rsidRDefault="00167DDC" w:rsidP="00D55AA9">
            <w:pPr>
              <w:pStyle w:val="Tabletextcentred"/>
              <w:jc w:val="right"/>
              <w:rPr>
                <w:rFonts w:eastAsia="Times New Roman"/>
                <w:color w:val="auto"/>
                <w:lang w:eastAsia="en-AU"/>
              </w:rPr>
            </w:pPr>
            <w:r w:rsidRPr="00907792">
              <w:rPr>
                <w:color w:val="auto"/>
              </w:rPr>
              <w:t>44.0</w:t>
            </w:r>
          </w:p>
        </w:tc>
        <w:tc>
          <w:tcPr>
            <w:tcW w:w="820" w:type="dxa"/>
            <w:noWrap/>
            <w:hideMark/>
          </w:tcPr>
          <w:p w14:paraId="4ECA0A17" w14:textId="7527D37F" w:rsidR="00167DDC" w:rsidRPr="00907792" w:rsidRDefault="00167DDC" w:rsidP="00D55AA9">
            <w:pPr>
              <w:pStyle w:val="Tabletextcentred"/>
              <w:jc w:val="right"/>
              <w:rPr>
                <w:rFonts w:eastAsia="Times New Roman"/>
                <w:color w:val="auto"/>
                <w:lang w:eastAsia="en-AU"/>
              </w:rPr>
            </w:pPr>
            <w:r w:rsidRPr="00907792">
              <w:rPr>
                <w:color w:val="auto"/>
              </w:rPr>
              <w:t>41.2</w:t>
            </w:r>
          </w:p>
        </w:tc>
        <w:tc>
          <w:tcPr>
            <w:tcW w:w="820" w:type="dxa"/>
            <w:noWrap/>
            <w:hideMark/>
          </w:tcPr>
          <w:p w14:paraId="37F1EAAD" w14:textId="03D0B2C6" w:rsidR="00167DDC" w:rsidRPr="00907792" w:rsidRDefault="00167DDC" w:rsidP="00D55AA9">
            <w:pPr>
              <w:pStyle w:val="Tabletextcentred"/>
              <w:jc w:val="right"/>
              <w:rPr>
                <w:rFonts w:eastAsia="Times New Roman"/>
                <w:color w:val="auto"/>
                <w:lang w:eastAsia="en-AU"/>
              </w:rPr>
            </w:pPr>
            <w:r w:rsidRPr="00907792">
              <w:rPr>
                <w:color w:val="auto"/>
              </w:rPr>
              <w:t>28.5</w:t>
            </w:r>
          </w:p>
        </w:tc>
        <w:tc>
          <w:tcPr>
            <w:tcW w:w="820" w:type="dxa"/>
            <w:noWrap/>
            <w:hideMark/>
          </w:tcPr>
          <w:p w14:paraId="56C4C2EB" w14:textId="21376B1B" w:rsidR="00167DDC" w:rsidRPr="00907792" w:rsidRDefault="00167DDC" w:rsidP="00D55AA9">
            <w:pPr>
              <w:pStyle w:val="Tabletextcentred"/>
              <w:jc w:val="right"/>
              <w:rPr>
                <w:rFonts w:eastAsia="Times New Roman"/>
                <w:color w:val="auto"/>
                <w:lang w:eastAsia="en-AU"/>
              </w:rPr>
            </w:pPr>
            <w:r w:rsidRPr="00907792">
              <w:rPr>
                <w:color w:val="auto"/>
              </w:rPr>
              <w:t>36.5</w:t>
            </w:r>
          </w:p>
        </w:tc>
        <w:tc>
          <w:tcPr>
            <w:tcW w:w="820" w:type="dxa"/>
            <w:noWrap/>
            <w:hideMark/>
          </w:tcPr>
          <w:p w14:paraId="55768391" w14:textId="429E4A72" w:rsidR="00167DDC" w:rsidRPr="00907792" w:rsidRDefault="00167DDC" w:rsidP="00D55AA9">
            <w:pPr>
              <w:pStyle w:val="Tabletextcentred"/>
              <w:jc w:val="right"/>
              <w:rPr>
                <w:rFonts w:eastAsia="Times New Roman"/>
                <w:color w:val="auto"/>
                <w:lang w:eastAsia="en-AU"/>
              </w:rPr>
            </w:pPr>
            <w:r w:rsidRPr="00907792">
              <w:rPr>
                <w:color w:val="auto"/>
              </w:rPr>
              <w:t>32.6</w:t>
            </w:r>
          </w:p>
        </w:tc>
        <w:tc>
          <w:tcPr>
            <w:tcW w:w="820" w:type="dxa"/>
          </w:tcPr>
          <w:p w14:paraId="6AEC4DC3" w14:textId="48F869A9" w:rsidR="00167DDC" w:rsidRPr="00907792" w:rsidRDefault="00167DDC" w:rsidP="00D55AA9">
            <w:pPr>
              <w:pStyle w:val="Tabletextcentred"/>
              <w:jc w:val="right"/>
              <w:rPr>
                <w:rFonts w:eastAsia="Times New Roman"/>
                <w:color w:val="auto"/>
                <w:lang w:eastAsia="en-AU"/>
              </w:rPr>
            </w:pPr>
            <w:r w:rsidRPr="00907792">
              <w:rPr>
                <w:color w:val="auto"/>
              </w:rPr>
              <w:t>35.0</w:t>
            </w:r>
          </w:p>
        </w:tc>
      </w:tr>
      <w:tr w:rsidR="00907792" w:rsidRPr="00907792" w14:paraId="7B1200BE" w14:textId="06701832" w:rsidTr="0085366C">
        <w:trPr>
          <w:trHeight w:val="285"/>
        </w:trPr>
        <w:tc>
          <w:tcPr>
            <w:tcW w:w="2500" w:type="dxa"/>
            <w:noWrap/>
            <w:hideMark/>
          </w:tcPr>
          <w:p w14:paraId="6FEA876C" w14:textId="77777777"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Clicked on link (%)</w:t>
            </w:r>
          </w:p>
        </w:tc>
        <w:tc>
          <w:tcPr>
            <w:tcW w:w="940" w:type="dxa"/>
            <w:noWrap/>
            <w:hideMark/>
          </w:tcPr>
          <w:p w14:paraId="135A2EFA" w14:textId="2D2E3712" w:rsidR="00167DDC" w:rsidRPr="00907792" w:rsidRDefault="00167DDC" w:rsidP="00D55AA9">
            <w:pPr>
              <w:pStyle w:val="Tabletextcentred"/>
              <w:jc w:val="right"/>
              <w:rPr>
                <w:rFonts w:eastAsia="Times New Roman"/>
                <w:i/>
                <w:iCs/>
                <w:color w:val="auto"/>
                <w:lang w:eastAsia="en-AU"/>
              </w:rPr>
            </w:pPr>
            <w:r w:rsidRPr="00907792">
              <w:rPr>
                <w:i/>
                <w:iCs/>
                <w:color w:val="auto"/>
              </w:rPr>
              <w:t>21.4</w:t>
            </w:r>
          </w:p>
        </w:tc>
        <w:tc>
          <w:tcPr>
            <w:tcW w:w="820" w:type="dxa"/>
            <w:noWrap/>
            <w:hideMark/>
          </w:tcPr>
          <w:p w14:paraId="05C8E04D" w14:textId="5C0F0CB5" w:rsidR="00167DDC" w:rsidRPr="00907792" w:rsidRDefault="00167DDC" w:rsidP="00D55AA9">
            <w:pPr>
              <w:pStyle w:val="Tabletextcentred"/>
              <w:jc w:val="right"/>
              <w:rPr>
                <w:rFonts w:eastAsia="Times New Roman"/>
                <w:i/>
                <w:iCs/>
                <w:color w:val="auto"/>
                <w:lang w:eastAsia="en-AU"/>
              </w:rPr>
            </w:pPr>
            <w:r w:rsidRPr="00907792">
              <w:rPr>
                <w:i/>
                <w:iCs/>
                <w:color w:val="auto"/>
              </w:rPr>
              <w:t>17.1</w:t>
            </w:r>
          </w:p>
        </w:tc>
        <w:tc>
          <w:tcPr>
            <w:tcW w:w="820" w:type="dxa"/>
            <w:noWrap/>
            <w:hideMark/>
          </w:tcPr>
          <w:p w14:paraId="06519549" w14:textId="4087ABAA" w:rsidR="00167DDC" w:rsidRPr="00907792" w:rsidRDefault="00167DDC" w:rsidP="00D55AA9">
            <w:pPr>
              <w:pStyle w:val="Tabletextcentred"/>
              <w:jc w:val="right"/>
              <w:rPr>
                <w:rFonts w:eastAsia="Times New Roman"/>
                <w:i/>
                <w:iCs/>
                <w:color w:val="auto"/>
                <w:lang w:eastAsia="en-AU"/>
              </w:rPr>
            </w:pPr>
            <w:r w:rsidRPr="00907792">
              <w:rPr>
                <w:i/>
                <w:iCs/>
                <w:color w:val="auto"/>
              </w:rPr>
              <w:t>6.9</w:t>
            </w:r>
          </w:p>
        </w:tc>
        <w:tc>
          <w:tcPr>
            <w:tcW w:w="820" w:type="dxa"/>
            <w:noWrap/>
            <w:hideMark/>
          </w:tcPr>
          <w:p w14:paraId="02D8C48D" w14:textId="12231DE0" w:rsidR="00167DDC" w:rsidRPr="00907792" w:rsidRDefault="00167DDC" w:rsidP="00D55AA9">
            <w:pPr>
              <w:pStyle w:val="Tabletextcentred"/>
              <w:jc w:val="right"/>
              <w:rPr>
                <w:rFonts w:eastAsia="Times New Roman"/>
                <w:i/>
                <w:iCs/>
                <w:color w:val="auto"/>
                <w:lang w:eastAsia="en-AU"/>
              </w:rPr>
            </w:pPr>
            <w:r w:rsidRPr="00907792">
              <w:rPr>
                <w:i/>
                <w:iCs/>
                <w:color w:val="auto"/>
              </w:rPr>
              <w:t>15.3</w:t>
            </w:r>
          </w:p>
        </w:tc>
        <w:tc>
          <w:tcPr>
            <w:tcW w:w="820" w:type="dxa"/>
            <w:noWrap/>
            <w:hideMark/>
          </w:tcPr>
          <w:p w14:paraId="50F8FD15" w14:textId="2922926F" w:rsidR="00167DDC" w:rsidRPr="00907792" w:rsidRDefault="00167DDC" w:rsidP="00D55AA9">
            <w:pPr>
              <w:pStyle w:val="Tabletextcentred"/>
              <w:jc w:val="right"/>
              <w:rPr>
                <w:rFonts w:eastAsia="Times New Roman"/>
                <w:i/>
                <w:iCs/>
                <w:color w:val="auto"/>
                <w:lang w:eastAsia="en-AU"/>
              </w:rPr>
            </w:pPr>
            <w:r w:rsidRPr="00907792">
              <w:rPr>
                <w:i/>
                <w:iCs/>
                <w:color w:val="auto"/>
              </w:rPr>
              <w:t>9.6</w:t>
            </w:r>
          </w:p>
        </w:tc>
        <w:tc>
          <w:tcPr>
            <w:tcW w:w="820" w:type="dxa"/>
          </w:tcPr>
          <w:p w14:paraId="155CEE70" w14:textId="1290686B" w:rsidR="00167DDC" w:rsidRPr="00907792" w:rsidRDefault="00167DDC" w:rsidP="00D55AA9">
            <w:pPr>
              <w:pStyle w:val="Tabletextcentred"/>
              <w:jc w:val="right"/>
              <w:rPr>
                <w:rFonts w:eastAsia="Times New Roman"/>
                <w:i/>
                <w:iCs/>
                <w:color w:val="auto"/>
                <w:lang w:eastAsia="en-AU"/>
              </w:rPr>
            </w:pPr>
            <w:r w:rsidRPr="00907792">
              <w:rPr>
                <w:i/>
                <w:iCs/>
                <w:color w:val="auto"/>
              </w:rPr>
              <w:t>16.5</w:t>
            </w:r>
          </w:p>
        </w:tc>
      </w:tr>
      <w:tr w:rsidR="00907792" w:rsidRPr="00907792" w14:paraId="55E5AC2D" w14:textId="293401FA" w:rsidTr="0085366C">
        <w:trPr>
          <w:trHeight w:val="285"/>
        </w:trPr>
        <w:tc>
          <w:tcPr>
            <w:tcW w:w="2500" w:type="dxa"/>
            <w:noWrap/>
            <w:hideMark/>
          </w:tcPr>
          <w:p w14:paraId="7CB3825D" w14:textId="77777777"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Opt-out from link (%)</w:t>
            </w:r>
          </w:p>
        </w:tc>
        <w:tc>
          <w:tcPr>
            <w:tcW w:w="940" w:type="dxa"/>
            <w:noWrap/>
            <w:hideMark/>
          </w:tcPr>
          <w:p w14:paraId="0D9D280B" w14:textId="035F3C32" w:rsidR="00167DDC" w:rsidRPr="00907792" w:rsidRDefault="00167DDC" w:rsidP="00D55AA9">
            <w:pPr>
              <w:pStyle w:val="Tabletextcentred"/>
              <w:jc w:val="right"/>
              <w:rPr>
                <w:rFonts w:eastAsia="Times New Roman"/>
                <w:i/>
                <w:iCs/>
                <w:color w:val="auto"/>
                <w:lang w:eastAsia="en-AU"/>
              </w:rPr>
            </w:pPr>
            <w:r w:rsidRPr="00907792">
              <w:rPr>
                <w:i/>
                <w:iCs/>
                <w:color w:val="auto"/>
              </w:rPr>
              <w:t>0.6</w:t>
            </w:r>
          </w:p>
        </w:tc>
        <w:tc>
          <w:tcPr>
            <w:tcW w:w="820" w:type="dxa"/>
            <w:noWrap/>
            <w:hideMark/>
          </w:tcPr>
          <w:p w14:paraId="6115E405" w14:textId="274F6B39" w:rsidR="00167DDC" w:rsidRPr="00907792" w:rsidRDefault="00167DDC" w:rsidP="00D55AA9">
            <w:pPr>
              <w:pStyle w:val="Tabletextcentred"/>
              <w:jc w:val="right"/>
              <w:rPr>
                <w:rFonts w:eastAsia="Times New Roman"/>
                <w:i/>
                <w:iCs/>
                <w:color w:val="auto"/>
                <w:lang w:eastAsia="en-AU"/>
              </w:rPr>
            </w:pPr>
            <w:r w:rsidRPr="00907792">
              <w:rPr>
                <w:i/>
                <w:iCs/>
                <w:color w:val="auto"/>
              </w:rPr>
              <w:t>0.8</w:t>
            </w:r>
          </w:p>
        </w:tc>
        <w:tc>
          <w:tcPr>
            <w:tcW w:w="820" w:type="dxa"/>
            <w:noWrap/>
            <w:hideMark/>
          </w:tcPr>
          <w:p w14:paraId="1FD96C3C" w14:textId="6DA9E21F" w:rsidR="00167DDC" w:rsidRPr="00907792" w:rsidRDefault="00167DDC" w:rsidP="00D55AA9">
            <w:pPr>
              <w:pStyle w:val="Tabletextcentred"/>
              <w:jc w:val="right"/>
              <w:rPr>
                <w:rFonts w:eastAsia="Times New Roman"/>
                <w:i/>
                <w:iCs/>
                <w:color w:val="auto"/>
                <w:lang w:eastAsia="en-AU"/>
              </w:rPr>
            </w:pPr>
            <w:r w:rsidRPr="00907792">
              <w:rPr>
                <w:i/>
                <w:iCs/>
                <w:color w:val="auto"/>
              </w:rPr>
              <w:t>0.7</w:t>
            </w:r>
          </w:p>
        </w:tc>
        <w:tc>
          <w:tcPr>
            <w:tcW w:w="820" w:type="dxa"/>
            <w:noWrap/>
            <w:hideMark/>
          </w:tcPr>
          <w:p w14:paraId="7319FA28" w14:textId="33254B46" w:rsidR="00167DDC" w:rsidRPr="00907792" w:rsidRDefault="00167DDC" w:rsidP="00D55AA9">
            <w:pPr>
              <w:pStyle w:val="Tabletextcentred"/>
              <w:jc w:val="right"/>
              <w:rPr>
                <w:rFonts w:eastAsia="Times New Roman"/>
                <w:i/>
                <w:iCs/>
                <w:color w:val="auto"/>
                <w:lang w:eastAsia="en-AU"/>
              </w:rPr>
            </w:pPr>
            <w:r w:rsidRPr="00907792">
              <w:rPr>
                <w:i/>
                <w:iCs/>
                <w:color w:val="auto"/>
              </w:rPr>
              <w:t>0.7</w:t>
            </w:r>
          </w:p>
        </w:tc>
        <w:tc>
          <w:tcPr>
            <w:tcW w:w="820" w:type="dxa"/>
            <w:noWrap/>
            <w:hideMark/>
          </w:tcPr>
          <w:p w14:paraId="469ED1DB" w14:textId="0ACA38CA" w:rsidR="00167DDC" w:rsidRPr="00907792" w:rsidRDefault="00167DDC" w:rsidP="00D55AA9">
            <w:pPr>
              <w:pStyle w:val="Tabletextcentred"/>
              <w:jc w:val="right"/>
              <w:rPr>
                <w:rFonts w:eastAsia="Times New Roman"/>
                <w:i/>
                <w:iCs/>
                <w:color w:val="auto"/>
                <w:lang w:eastAsia="en-AU"/>
              </w:rPr>
            </w:pPr>
            <w:r w:rsidRPr="00907792">
              <w:rPr>
                <w:i/>
                <w:iCs/>
                <w:color w:val="auto"/>
              </w:rPr>
              <w:t>0.9</w:t>
            </w:r>
          </w:p>
        </w:tc>
        <w:tc>
          <w:tcPr>
            <w:tcW w:w="820" w:type="dxa"/>
          </w:tcPr>
          <w:p w14:paraId="4B3C8BA4" w14:textId="69F0D47A" w:rsidR="00167DDC" w:rsidRPr="00907792" w:rsidRDefault="00167DDC" w:rsidP="00D55AA9">
            <w:pPr>
              <w:pStyle w:val="Tabletextcentred"/>
              <w:jc w:val="right"/>
              <w:rPr>
                <w:rFonts w:eastAsia="Times New Roman"/>
                <w:i/>
                <w:iCs/>
                <w:color w:val="auto"/>
                <w:lang w:eastAsia="en-AU"/>
              </w:rPr>
            </w:pPr>
            <w:r w:rsidRPr="00907792">
              <w:rPr>
                <w:i/>
                <w:iCs/>
                <w:color w:val="auto"/>
              </w:rPr>
              <w:t>0.1</w:t>
            </w:r>
          </w:p>
        </w:tc>
      </w:tr>
      <w:tr w:rsidR="00907792" w:rsidRPr="00907792" w14:paraId="30F77B79" w14:textId="6CC5F8C7" w:rsidTr="0085366C">
        <w:trPr>
          <w:trHeight w:val="285"/>
        </w:trPr>
        <w:tc>
          <w:tcPr>
            <w:tcW w:w="2500" w:type="dxa"/>
            <w:noWrap/>
            <w:hideMark/>
          </w:tcPr>
          <w:p w14:paraId="670B3095" w14:textId="1F1EA326"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 xml:space="preserve">Opened </w:t>
            </w:r>
            <w:r w:rsidR="00C77DB7" w:rsidRPr="00907792">
              <w:rPr>
                <w:rFonts w:eastAsia="Times New Roman" w:cs="Arial"/>
                <w:i/>
                <w:iCs/>
                <w:sz w:val="18"/>
                <w:szCs w:val="18"/>
                <w:lang w:eastAsia="en-AU"/>
              </w:rPr>
              <w:t xml:space="preserve">email </w:t>
            </w:r>
            <w:r w:rsidRPr="00907792">
              <w:rPr>
                <w:rFonts w:eastAsia="Times New Roman" w:cs="Arial"/>
                <w:i/>
                <w:iCs/>
                <w:sz w:val="18"/>
                <w:szCs w:val="18"/>
                <w:lang w:eastAsia="en-AU"/>
              </w:rPr>
              <w:t>(%)</w:t>
            </w:r>
          </w:p>
        </w:tc>
        <w:tc>
          <w:tcPr>
            <w:tcW w:w="940" w:type="dxa"/>
            <w:noWrap/>
            <w:hideMark/>
          </w:tcPr>
          <w:p w14:paraId="3353B619" w14:textId="3BF19A17" w:rsidR="00167DDC" w:rsidRPr="00907792" w:rsidRDefault="00167DDC" w:rsidP="00D55AA9">
            <w:pPr>
              <w:pStyle w:val="Tabletextcentred"/>
              <w:jc w:val="right"/>
              <w:rPr>
                <w:rFonts w:eastAsia="Times New Roman"/>
                <w:i/>
                <w:iCs/>
                <w:color w:val="auto"/>
                <w:lang w:eastAsia="en-AU"/>
              </w:rPr>
            </w:pPr>
            <w:r w:rsidRPr="00907792">
              <w:rPr>
                <w:i/>
                <w:iCs/>
                <w:color w:val="auto"/>
              </w:rPr>
              <w:t>22.0</w:t>
            </w:r>
          </w:p>
        </w:tc>
        <w:tc>
          <w:tcPr>
            <w:tcW w:w="820" w:type="dxa"/>
            <w:noWrap/>
            <w:hideMark/>
          </w:tcPr>
          <w:p w14:paraId="2D7D9B20" w14:textId="325262D3" w:rsidR="00167DDC" w:rsidRPr="00907792" w:rsidRDefault="00167DDC" w:rsidP="00D55AA9">
            <w:pPr>
              <w:pStyle w:val="Tabletextcentred"/>
              <w:jc w:val="right"/>
              <w:rPr>
                <w:rFonts w:eastAsia="Times New Roman"/>
                <w:i/>
                <w:iCs/>
                <w:color w:val="auto"/>
                <w:lang w:eastAsia="en-AU"/>
              </w:rPr>
            </w:pPr>
            <w:r w:rsidRPr="00907792">
              <w:rPr>
                <w:i/>
                <w:iCs/>
                <w:color w:val="auto"/>
              </w:rPr>
              <w:t>23.3</w:t>
            </w:r>
          </w:p>
        </w:tc>
        <w:tc>
          <w:tcPr>
            <w:tcW w:w="820" w:type="dxa"/>
            <w:noWrap/>
            <w:hideMark/>
          </w:tcPr>
          <w:p w14:paraId="46B4DD63" w14:textId="08429063" w:rsidR="00167DDC" w:rsidRPr="00907792" w:rsidRDefault="00167DDC" w:rsidP="00D55AA9">
            <w:pPr>
              <w:pStyle w:val="Tabletextcentred"/>
              <w:jc w:val="right"/>
              <w:rPr>
                <w:rFonts w:eastAsia="Times New Roman"/>
                <w:i/>
                <w:iCs/>
                <w:color w:val="auto"/>
                <w:lang w:eastAsia="en-AU"/>
              </w:rPr>
            </w:pPr>
            <w:r w:rsidRPr="00907792">
              <w:rPr>
                <w:i/>
                <w:iCs/>
                <w:color w:val="auto"/>
              </w:rPr>
              <w:t>20.9</w:t>
            </w:r>
          </w:p>
        </w:tc>
        <w:tc>
          <w:tcPr>
            <w:tcW w:w="820" w:type="dxa"/>
            <w:noWrap/>
            <w:hideMark/>
          </w:tcPr>
          <w:p w14:paraId="239DF2BD" w14:textId="1BD3AC8B" w:rsidR="00167DDC" w:rsidRPr="00907792" w:rsidRDefault="00167DDC" w:rsidP="00D55AA9">
            <w:pPr>
              <w:pStyle w:val="Tabletextcentred"/>
              <w:jc w:val="right"/>
              <w:rPr>
                <w:rFonts w:eastAsia="Times New Roman"/>
                <w:i/>
                <w:iCs/>
                <w:color w:val="auto"/>
                <w:lang w:eastAsia="en-AU"/>
              </w:rPr>
            </w:pPr>
            <w:r w:rsidRPr="00907792">
              <w:rPr>
                <w:i/>
                <w:iCs/>
                <w:color w:val="auto"/>
              </w:rPr>
              <w:t>20.4</w:t>
            </w:r>
          </w:p>
        </w:tc>
        <w:tc>
          <w:tcPr>
            <w:tcW w:w="820" w:type="dxa"/>
            <w:noWrap/>
            <w:hideMark/>
          </w:tcPr>
          <w:p w14:paraId="7D75F2FB" w14:textId="65AEE113" w:rsidR="00167DDC" w:rsidRPr="00907792" w:rsidRDefault="00167DDC" w:rsidP="00D55AA9">
            <w:pPr>
              <w:pStyle w:val="Tabletextcentred"/>
              <w:jc w:val="right"/>
              <w:rPr>
                <w:rFonts w:eastAsia="Times New Roman"/>
                <w:i/>
                <w:iCs/>
                <w:color w:val="auto"/>
                <w:lang w:eastAsia="en-AU"/>
              </w:rPr>
            </w:pPr>
            <w:r w:rsidRPr="00907792">
              <w:rPr>
                <w:i/>
                <w:iCs/>
                <w:color w:val="auto"/>
              </w:rPr>
              <w:t>22.1</w:t>
            </w:r>
          </w:p>
        </w:tc>
        <w:tc>
          <w:tcPr>
            <w:tcW w:w="820" w:type="dxa"/>
          </w:tcPr>
          <w:p w14:paraId="01E5E135" w14:textId="15C01D2E" w:rsidR="00167DDC" w:rsidRPr="00907792" w:rsidRDefault="00167DDC" w:rsidP="00D55AA9">
            <w:pPr>
              <w:pStyle w:val="Tabletextcentred"/>
              <w:jc w:val="right"/>
              <w:rPr>
                <w:rFonts w:eastAsia="Times New Roman"/>
                <w:i/>
                <w:iCs/>
                <w:color w:val="auto"/>
                <w:lang w:eastAsia="en-AU"/>
              </w:rPr>
            </w:pPr>
            <w:r w:rsidRPr="00907792">
              <w:rPr>
                <w:i/>
                <w:iCs/>
                <w:color w:val="auto"/>
              </w:rPr>
              <w:t>18.4</w:t>
            </w:r>
          </w:p>
        </w:tc>
      </w:tr>
      <w:tr w:rsidR="00907792" w:rsidRPr="00907792" w14:paraId="3215BEF5" w14:textId="6AFD6BEB" w:rsidTr="0085366C">
        <w:trPr>
          <w:trHeight w:val="285"/>
        </w:trPr>
        <w:tc>
          <w:tcPr>
            <w:tcW w:w="2500" w:type="dxa"/>
            <w:noWrap/>
            <w:hideMark/>
          </w:tcPr>
          <w:p w14:paraId="2148A734"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Unopened (%)</w:t>
            </w:r>
          </w:p>
        </w:tc>
        <w:tc>
          <w:tcPr>
            <w:tcW w:w="940" w:type="dxa"/>
            <w:noWrap/>
            <w:hideMark/>
          </w:tcPr>
          <w:p w14:paraId="7B432BFC" w14:textId="6938269F" w:rsidR="00167DDC" w:rsidRPr="00907792" w:rsidRDefault="00167DDC" w:rsidP="00D55AA9">
            <w:pPr>
              <w:pStyle w:val="Tabletextcentred"/>
              <w:jc w:val="right"/>
              <w:rPr>
                <w:rFonts w:eastAsia="Times New Roman"/>
                <w:color w:val="auto"/>
                <w:lang w:eastAsia="en-AU"/>
              </w:rPr>
            </w:pPr>
            <w:r w:rsidRPr="00907792">
              <w:rPr>
                <w:color w:val="auto"/>
              </w:rPr>
              <w:t>44.8</w:t>
            </w:r>
          </w:p>
        </w:tc>
        <w:tc>
          <w:tcPr>
            <w:tcW w:w="820" w:type="dxa"/>
            <w:noWrap/>
            <w:hideMark/>
          </w:tcPr>
          <w:p w14:paraId="5AFB684B" w14:textId="580179C8" w:rsidR="00167DDC" w:rsidRPr="00907792" w:rsidRDefault="00167DDC" w:rsidP="00D55AA9">
            <w:pPr>
              <w:pStyle w:val="Tabletextcentred"/>
              <w:jc w:val="right"/>
              <w:rPr>
                <w:rFonts w:eastAsia="Times New Roman"/>
                <w:color w:val="auto"/>
                <w:lang w:eastAsia="en-AU"/>
              </w:rPr>
            </w:pPr>
            <w:r w:rsidRPr="00907792">
              <w:rPr>
                <w:color w:val="auto"/>
              </w:rPr>
              <w:t>56.8</w:t>
            </w:r>
          </w:p>
        </w:tc>
        <w:tc>
          <w:tcPr>
            <w:tcW w:w="820" w:type="dxa"/>
            <w:noWrap/>
            <w:hideMark/>
          </w:tcPr>
          <w:p w14:paraId="79DCE7EC" w14:textId="4E0905C5" w:rsidR="00167DDC" w:rsidRPr="00907792" w:rsidRDefault="00167DDC" w:rsidP="00D55AA9">
            <w:pPr>
              <w:pStyle w:val="Tabletextcentred"/>
              <w:jc w:val="right"/>
              <w:rPr>
                <w:rFonts w:eastAsia="Times New Roman"/>
                <w:color w:val="auto"/>
                <w:lang w:eastAsia="en-AU"/>
              </w:rPr>
            </w:pPr>
            <w:r w:rsidRPr="00907792">
              <w:rPr>
                <w:color w:val="auto"/>
              </w:rPr>
              <w:t>69.3</w:t>
            </w:r>
          </w:p>
        </w:tc>
        <w:tc>
          <w:tcPr>
            <w:tcW w:w="820" w:type="dxa"/>
            <w:noWrap/>
            <w:hideMark/>
          </w:tcPr>
          <w:p w14:paraId="2ABA5168" w14:textId="6D9189BE" w:rsidR="00167DDC" w:rsidRPr="00907792" w:rsidRDefault="00167DDC" w:rsidP="00D55AA9">
            <w:pPr>
              <w:pStyle w:val="Tabletextcentred"/>
              <w:jc w:val="right"/>
              <w:rPr>
                <w:rFonts w:eastAsia="Times New Roman"/>
                <w:color w:val="auto"/>
                <w:lang w:eastAsia="en-AU"/>
              </w:rPr>
            </w:pPr>
            <w:r w:rsidRPr="00907792">
              <w:rPr>
                <w:color w:val="auto"/>
              </w:rPr>
              <w:t>61.3</w:t>
            </w:r>
          </w:p>
        </w:tc>
        <w:tc>
          <w:tcPr>
            <w:tcW w:w="820" w:type="dxa"/>
            <w:noWrap/>
            <w:hideMark/>
          </w:tcPr>
          <w:p w14:paraId="48D1C23F" w14:textId="4F3BA333" w:rsidR="00167DDC" w:rsidRPr="00907792" w:rsidRDefault="00167DDC" w:rsidP="00D55AA9">
            <w:pPr>
              <w:pStyle w:val="Tabletextcentred"/>
              <w:jc w:val="right"/>
              <w:rPr>
                <w:rFonts w:eastAsia="Times New Roman"/>
                <w:color w:val="auto"/>
                <w:lang w:eastAsia="en-AU"/>
              </w:rPr>
            </w:pPr>
            <w:r w:rsidRPr="00907792">
              <w:rPr>
                <w:color w:val="auto"/>
              </w:rPr>
              <w:t>64.0</w:t>
            </w:r>
          </w:p>
        </w:tc>
        <w:tc>
          <w:tcPr>
            <w:tcW w:w="820" w:type="dxa"/>
          </w:tcPr>
          <w:p w14:paraId="17220306" w14:textId="56E64342" w:rsidR="00167DDC" w:rsidRPr="00907792" w:rsidRDefault="00167DDC" w:rsidP="00D55AA9">
            <w:pPr>
              <w:pStyle w:val="Tabletextcentred"/>
              <w:jc w:val="right"/>
              <w:rPr>
                <w:rFonts w:eastAsia="Times New Roman"/>
                <w:color w:val="auto"/>
                <w:lang w:eastAsia="en-AU"/>
              </w:rPr>
            </w:pPr>
            <w:r w:rsidRPr="00907792">
              <w:rPr>
                <w:color w:val="auto"/>
              </w:rPr>
              <w:t>62.4</w:t>
            </w:r>
          </w:p>
        </w:tc>
      </w:tr>
      <w:tr w:rsidR="00907792" w:rsidRPr="00907792" w14:paraId="440403CA" w14:textId="0EDAAFE9" w:rsidTr="0085366C">
        <w:trPr>
          <w:trHeight w:val="285"/>
        </w:trPr>
        <w:tc>
          <w:tcPr>
            <w:tcW w:w="2500" w:type="dxa"/>
            <w:noWrap/>
            <w:hideMark/>
          </w:tcPr>
          <w:p w14:paraId="074B8F34"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Soft bounce (%)</w:t>
            </w:r>
          </w:p>
        </w:tc>
        <w:tc>
          <w:tcPr>
            <w:tcW w:w="940" w:type="dxa"/>
            <w:noWrap/>
            <w:hideMark/>
          </w:tcPr>
          <w:p w14:paraId="78C17B54" w14:textId="0BDDAF29" w:rsidR="00167DDC" w:rsidRPr="00907792" w:rsidRDefault="00167DDC" w:rsidP="00D55AA9">
            <w:pPr>
              <w:pStyle w:val="Tabletextcentred"/>
              <w:jc w:val="right"/>
              <w:rPr>
                <w:rFonts w:eastAsia="Times New Roman"/>
                <w:color w:val="auto"/>
                <w:lang w:eastAsia="en-AU"/>
              </w:rPr>
            </w:pPr>
            <w:r w:rsidRPr="00907792">
              <w:rPr>
                <w:color w:val="auto"/>
              </w:rPr>
              <w:t>1.3</w:t>
            </w:r>
          </w:p>
        </w:tc>
        <w:tc>
          <w:tcPr>
            <w:tcW w:w="820" w:type="dxa"/>
            <w:noWrap/>
            <w:hideMark/>
          </w:tcPr>
          <w:p w14:paraId="31A5439F" w14:textId="47762201" w:rsidR="00167DDC" w:rsidRPr="00907792" w:rsidRDefault="00167DDC" w:rsidP="00D55AA9">
            <w:pPr>
              <w:pStyle w:val="Tabletextcentred"/>
              <w:jc w:val="right"/>
              <w:rPr>
                <w:rFonts w:eastAsia="Times New Roman"/>
                <w:color w:val="auto"/>
                <w:lang w:eastAsia="en-AU"/>
              </w:rPr>
            </w:pPr>
            <w:r w:rsidRPr="00907792">
              <w:rPr>
                <w:color w:val="auto"/>
              </w:rPr>
              <w:t>1.8</w:t>
            </w:r>
          </w:p>
        </w:tc>
        <w:tc>
          <w:tcPr>
            <w:tcW w:w="820" w:type="dxa"/>
            <w:noWrap/>
            <w:hideMark/>
          </w:tcPr>
          <w:p w14:paraId="2C1FF937" w14:textId="0F491BD0" w:rsidR="00167DDC" w:rsidRPr="00907792" w:rsidRDefault="00167DDC" w:rsidP="00D55AA9">
            <w:pPr>
              <w:pStyle w:val="Tabletextcentred"/>
              <w:jc w:val="right"/>
              <w:rPr>
                <w:rFonts w:eastAsia="Times New Roman"/>
                <w:color w:val="auto"/>
                <w:lang w:eastAsia="en-AU"/>
              </w:rPr>
            </w:pPr>
            <w:r w:rsidRPr="00907792">
              <w:rPr>
                <w:color w:val="auto"/>
              </w:rPr>
              <w:t>1.8</w:t>
            </w:r>
          </w:p>
        </w:tc>
        <w:tc>
          <w:tcPr>
            <w:tcW w:w="820" w:type="dxa"/>
            <w:noWrap/>
            <w:hideMark/>
          </w:tcPr>
          <w:p w14:paraId="61A86D46" w14:textId="1DCC0C05" w:rsidR="00167DDC" w:rsidRPr="00907792" w:rsidRDefault="00167DDC" w:rsidP="00D55AA9">
            <w:pPr>
              <w:pStyle w:val="Tabletextcentred"/>
              <w:jc w:val="right"/>
              <w:rPr>
                <w:rFonts w:eastAsia="Times New Roman"/>
                <w:color w:val="auto"/>
                <w:lang w:eastAsia="en-AU"/>
              </w:rPr>
            </w:pPr>
            <w:r w:rsidRPr="00907792">
              <w:rPr>
                <w:color w:val="auto"/>
              </w:rPr>
              <w:t>2.1</w:t>
            </w:r>
          </w:p>
        </w:tc>
        <w:tc>
          <w:tcPr>
            <w:tcW w:w="820" w:type="dxa"/>
            <w:noWrap/>
            <w:hideMark/>
          </w:tcPr>
          <w:p w14:paraId="1574FC69" w14:textId="6DF8A394" w:rsidR="00167DDC" w:rsidRPr="00907792" w:rsidRDefault="00167DDC" w:rsidP="00D55AA9">
            <w:pPr>
              <w:pStyle w:val="Tabletextcentred"/>
              <w:jc w:val="right"/>
              <w:rPr>
                <w:rFonts w:eastAsia="Times New Roman"/>
                <w:color w:val="auto"/>
                <w:lang w:eastAsia="en-AU"/>
              </w:rPr>
            </w:pPr>
            <w:r w:rsidRPr="00907792">
              <w:rPr>
                <w:color w:val="auto"/>
              </w:rPr>
              <w:t>2.4</w:t>
            </w:r>
          </w:p>
        </w:tc>
        <w:tc>
          <w:tcPr>
            <w:tcW w:w="820" w:type="dxa"/>
          </w:tcPr>
          <w:p w14:paraId="769B2FFE" w14:textId="355E8E08" w:rsidR="00167DDC" w:rsidRPr="00907792" w:rsidRDefault="00167DDC" w:rsidP="00D55AA9">
            <w:pPr>
              <w:pStyle w:val="Tabletextcentred"/>
              <w:jc w:val="right"/>
              <w:rPr>
                <w:rFonts w:eastAsia="Times New Roman"/>
                <w:color w:val="auto"/>
                <w:lang w:eastAsia="en-AU"/>
              </w:rPr>
            </w:pPr>
            <w:r w:rsidRPr="00907792">
              <w:rPr>
                <w:color w:val="auto"/>
              </w:rPr>
              <w:t>2.0</w:t>
            </w:r>
          </w:p>
        </w:tc>
      </w:tr>
      <w:tr w:rsidR="00907792" w:rsidRPr="00907792" w14:paraId="6862D358" w14:textId="3A8D25E0" w:rsidTr="0085366C">
        <w:trPr>
          <w:trHeight w:val="285"/>
        </w:trPr>
        <w:tc>
          <w:tcPr>
            <w:tcW w:w="2500" w:type="dxa"/>
            <w:noWrap/>
            <w:hideMark/>
          </w:tcPr>
          <w:p w14:paraId="69122656" w14:textId="33B90A92"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Hard bounce</w:t>
            </w:r>
            <w:r w:rsidR="009C29ED" w:rsidRPr="00907792">
              <w:rPr>
                <w:rFonts w:eastAsia="Times New Roman" w:cs="Arial"/>
                <w:sz w:val="18"/>
                <w:szCs w:val="18"/>
                <w:lang w:eastAsia="en-AU"/>
              </w:rPr>
              <w:t xml:space="preserve"> </w:t>
            </w:r>
            <w:r w:rsidRPr="00907792">
              <w:rPr>
                <w:rFonts w:eastAsia="Times New Roman" w:cs="Arial"/>
                <w:sz w:val="18"/>
                <w:szCs w:val="18"/>
                <w:lang w:eastAsia="en-AU"/>
              </w:rPr>
              <w:t>(%)</w:t>
            </w:r>
          </w:p>
        </w:tc>
        <w:tc>
          <w:tcPr>
            <w:tcW w:w="940" w:type="dxa"/>
            <w:noWrap/>
            <w:hideMark/>
          </w:tcPr>
          <w:p w14:paraId="785595CB" w14:textId="2B36A10C" w:rsidR="00167DDC" w:rsidRPr="00907792" w:rsidRDefault="00167DDC" w:rsidP="00D55AA9">
            <w:pPr>
              <w:pStyle w:val="Tabletextcentred"/>
              <w:jc w:val="right"/>
              <w:rPr>
                <w:rFonts w:eastAsia="Times New Roman"/>
                <w:color w:val="auto"/>
                <w:lang w:eastAsia="en-AU"/>
              </w:rPr>
            </w:pPr>
            <w:r w:rsidRPr="00907792">
              <w:rPr>
                <w:color w:val="auto"/>
              </w:rPr>
              <w:t>10.0</w:t>
            </w:r>
          </w:p>
        </w:tc>
        <w:tc>
          <w:tcPr>
            <w:tcW w:w="820" w:type="dxa"/>
            <w:noWrap/>
            <w:hideMark/>
          </w:tcPr>
          <w:p w14:paraId="066083D0" w14:textId="797C5EDB" w:rsidR="00167DDC" w:rsidRPr="00907792" w:rsidRDefault="00167DDC" w:rsidP="00D55AA9">
            <w:pPr>
              <w:pStyle w:val="Tabletextcentred"/>
              <w:jc w:val="right"/>
              <w:rPr>
                <w:rFonts w:eastAsia="Times New Roman"/>
                <w:color w:val="auto"/>
                <w:lang w:eastAsia="en-AU"/>
              </w:rPr>
            </w:pPr>
            <w:r w:rsidRPr="00907792">
              <w:rPr>
                <w:color w:val="auto"/>
              </w:rPr>
              <w:t>0.2</w:t>
            </w:r>
          </w:p>
        </w:tc>
        <w:tc>
          <w:tcPr>
            <w:tcW w:w="820" w:type="dxa"/>
            <w:noWrap/>
            <w:hideMark/>
          </w:tcPr>
          <w:p w14:paraId="3FAD67CD" w14:textId="1F3F75D0" w:rsidR="00167DDC" w:rsidRPr="00907792" w:rsidRDefault="00167DDC" w:rsidP="00D55AA9">
            <w:pPr>
              <w:pStyle w:val="Tabletextcentred"/>
              <w:jc w:val="right"/>
              <w:rPr>
                <w:rFonts w:eastAsia="Times New Roman"/>
                <w:color w:val="auto"/>
                <w:lang w:eastAsia="en-AU"/>
              </w:rPr>
            </w:pPr>
            <w:r w:rsidRPr="00907792">
              <w:rPr>
                <w:color w:val="auto"/>
              </w:rPr>
              <w:t>0.3</w:t>
            </w:r>
          </w:p>
        </w:tc>
        <w:tc>
          <w:tcPr>
            <w:tcW w:w="820" w:type="dxa"/>
            <w:noWrap/>
            <w:hideMark/>
          </w:tcPr>
          <w:p w14:paraId="7A7407E0" w14:textId="2AAB0D0A" w:rsidR="00167DDC" w:rsidRPr="00907792" w:rsidRDefault="00167DDC" w:rsidP="00D55AA9">
            <w:pPr>
              <w:pStyle w:val="Tabletextcentred"/>
              <w:jc w:val="right"/>
              <w:rPr>
                <w:rFonts w:eastAsia="Times New Roman"/>
                <w:color w:val="auto"/>
                <w:lang w:eastAsia="en-AU"/>
              </w:rPr>
            </w:pPr>
            <w:r w:rsidRPr="00907792">
              <w:rPr>
                <w:color w:val="auto"/>
              </w:rPr>
              <w:t>0.1</w:t>
            </w:r>
          </w:p>
        </w:tc>
        <w:tc>
          <w:tcPr>
            <w:tcW w:w="820" w:type="dxa"/>
            <w:noWrap/>
            <w:hideMark/>
          </w:tcPr>
          <w:p w14:paraId="505F0580" w14:textId="093E427E" w:rsidR="00167DDC" w:rsidRPr="00907792" w:rsidRDefault="00167DDC" w:rsidP="00D55AA9">
            <w:pPr>
              <w:pStyle w:val="Tabletextcentred"/>
              <w:jc w:val="right"/>
              <w:rPr>
                <w:rFonts w:eastAsia="Times New Roman"/>
                <w:color w:val="auto"/>
                <w:lang w:eastAsia="en-AU"/>
              </w:rPr>
            </w:pPr>
            <w:r w:rsidRPr="00907792">
              <w:rPr>
                <w:color w:val="auto"/>
              </w:rPr>
              <w:t>1.0</w:t>
            </w:r>
          </w:p>
        </w:tc>
        <w:tc>
          <w:tcPr>
            <w:tcW w:w="820" w:type="dxa"/>
          </w:tcPr>
          <w:p w14:paraId="53F2CCEE" w14:textId="1A04B60C" w:rsidR="00167DDC" w:rsidRPr="00907792" w:rsidRDefault="00167DDC" w:rsidP="00D55AA9">
            <w:pPr>
              <w:pStyle w:val="Tabletextcentred"/>
              <w:jc w:val="right"/>
              <w:rPr>
                <w:rFonts w:eastAsia="Times New Roman"/>
                <w:color w:val="auto"/>
                <w:lang w:eastAsia="en-AU"/>
              </w:rPr>
            </w:pPr>
            <w:r w:rsidRPr="00907792">
              <w:rPr>
                <w:color w:val="auto"/>
              </w:rPr>
              <w:t>0.7</w:t>
            </w:r>
          </w:p>
        </w:tc>
      </w:tr>
      <w:tr w:rsidR="00907792" w:rsidRPr="00907792" w14:paraId="10B7D0B3" w14:textId="24AC9609" w:rsidTr="0085366C">
        <w:trPr>
          <w:trHeight w:val="285"/>
        </w:trPr>
        <w:tc>
          <w:tcPr>
            <w:tcW w:w="2500" w:type="dxa"/>
            <w:hideMark/>
          </w:tcPr>
          <w:p w14:paraId="3252BAA0" w14:textId="77777777" w:rsidR="00167DDC" w:rsidRPr="00907792" w:rsidRDefault="00167DDC" w:rsidP="00167DDC">
            <w:pPr>
              <w:rPr>
                <w:rFonts w:eastAsia="Times New Roman" w:cs="Arial"/>
                <w:i/>
                <w:iCs/>
                <w:sz w:val="18"/>
                <w:szCs w:val="18"/>
                <w:lang w:eastAsia="en-AU"/>
              </w:rPr>
            </w:pPr>
            <w:r w:rsidRPr="00907792">
              <w:rPr>
                <w:rFonts w:eastAsia="Times New Roman" w:cs="Arial"/>
                <w:i/>
                <w:iCs/>
                <w:sz w:val="18"/>
                <w:szCs w:val="18"/>
                <w:lang w:eastAsia="en-AU"/>
              </w:rPr>
              <w:t>Clicked on link as % opened</w:t>
            </w:r>
          </w:p>
        </w:tc>
        <w:tc>
          <w:tcPr>
            <w:tcW w:w="940" w:type="dxa"/>
            <w:noWrap/>
            <w:hideMark/>
          </w:tcPr>
          <w:p w14:paraId="2ACE55EE" w14:textId="4C4FBEE4" w:rsidR="00167DDC" w:rsidRPr="00907792" w:rsidRDefault="00167DDC" w:rsidP="00D55AA9">
            <w:pPr>
              <w:pStyle w:val="Tabletextcentred"/>
              <w:jc w:val="right"/>
              <w:rPr>
                <w:rFonts w:eastAsia="Times New Roman"/>
                <w:i/>
                <w:iCs/>
                <w:color w:val="auto"/>
                <w:lang w:eastAsia="en-AU"/>
              </w:rPr>
            </w:pPr>
            <w:r w:rsidRPr="00907792">
              <w:rPr>
                <w:i/>
                <w:iCs/>
                <w:color w:val="auto"/>
              </w:rPr>
              <w:t>48.6</w:t>
            </w:r>
          </w:p>
        </w:tc>
        <w:tc>
          <w:tcPr>
            <w:tcW w:w="820" w:type="dxa"/>
            <w:noWrap/>
            <w:hideMark/>
          </w:tcPr>
          <w:p w14:paraId="48C36214" w14:textId="02B7C828" w:rsidR="00167DDC" w:rsidRPr="00907792" w:rsidRDefault="00167DDC" w:rsidP="00D55AA9">
            <w:pPr>
              <w:pStyle w:val="Tabletextcentred"/>
              <w:jc w:val="right"/>
              <w:rPr>
                <w:rFonts w:eastAsia="Times New Roman"/>
                <w:i/>
                <w:iCs/>
                <w:color w:val="auto"/>
                <w:lang w:eastAsia="en-AU"/>
              </w:rPr>
            </w:pPr>
            <w:r w:rsidRPr="00907792">
              <w:rPr>
                <w:i/>
                <w:iCs/>
                <w:color w:val="auto"/>
              </w:rPr>
              <w:t>41.5</w:t>
            </w:r>
          </w:p>
        </w:tc>
        <w:tc>
          <w:tcPr>
            <w:tcW w:w="820" w:type="dxa"/>
            <w:noWrap/>
            <w:hideMark/>
          </w:tcPr>
          <w:p w14:paraId="0A967236" w14:textId="420F3B31" w:rsidR="00167DDC" w:rsidRPr="00907792" w:rsidRDefault="00167DDC" w:rsidP="00D55AA9">
            <w:pPr>
              <w:pStyle w:val="Tabletextcentred"/>
              <w:jc w:val="right"/>
              <w:rPr>
                <w:rFonts w:eastAsia="Times New Roman"/>
                <w:i/>
                <w:iCs/>
                <w:color w:val="auto"/>
                <w:lang w:eastAsia="en-AU"/>
              </w:rPr>
            </w:pPr>
            <w:r w:rsidRPr="00907792">
              <w:rPr>
                <w:i/>
                <w:iCs/>
                <w:color w:val="auto"/>
              </w:rPr>
              <w:t>24.3</w:t>
            </w:r>
          </w:p>
        </w:tc>
        <w:tc>
          <w:tcPr>
            <w:tcW w:w="820" w:type="dxa"/>
            <w:noWrap/>
            <w:hideMark/>
          </w:tcPr>
          <w:p w14:paraId="48A82608" w14:textId="121A6731" w:rsidR="00167DDC" w:rsidRPr="00907792" w:rsidRDefault="00167DDC" w:rsidP="00D55AA9">
            <w:pPr>
              <w:pStyle w:val="Tabletextcentred"/>
              <w:jc w:val="right"/>
              <w:rPr>
                <w:rFonts w:eastAsia="Times New Roman"/>
                <w:i/>
                <w:iCs/>
                <w:color w:val="auto"/>
                <w:lang w:eastAsia="en-AU"/>
              </w:rPr>
            </w:pPr>
            <w:r w:rsidRPr="00907792">
              <w:rPr>
                <w:i/>
                <w:iCs/>
                <w:color w:val="auto"/>
              </w:rPr>
              <w:t>42.0</w:t>
            </w:r>
          </w:p>
        </w:tc>
        <w:tc>
          <w:tcPr>
            <w:tcW w:w="820" w:type="dxa"/>
            <w:noWrap/>
            <w:hideMark/>
          </w:tcPr>
          <w:p w14:paraId="75C7E562" w14:textId="7C39CBC2" w:rsidR="00167DDC" w:rsidRPr="00907792" w:rsidRDefault="00167DDC" w:rsidP="00D55AA9">
            <w:pPr>
              <w:pStyle w:val="Tabletextcentred"/>
              <w:jc w:val="right"/>
              <w:rPr>
                <w:rFonts w:eastAsia="Times New Roman"/>
                <w:i/>
                <w:iCs/>
                <w:color w:val="auto"/>
                <w:lang w:eastAsia="en-AU"/>
              </w:rPr>
            </w:pPr>
            <w:r w:rsidRPr="00907792">
              <w:rPr>
                <w:i/>
                <w:iCs/>
                <w:color w:val="auto"/>
              </w:rPr>
              <w:t>29.5</w:t>
            </w:r>
          </w:p>
        </w:tc>
        <w:tc>
          <w:tcPr>
            <w:tcW w:w="820" w:type="dxa"/>
          </w:tcPr>
          <w:p w14:paraId="0C04AD5E" w14:textId="6169313C" w:rsidR="00167DDC" w:rsidRPr="00907792" w:rsidRDefault="00167DDC" w:rsidP="00D55AA9">
            <w:pPr>
              <w:pStyle w:val="Tabletextcentred"/>
              <w:jc w:val="right"/>
              <w:rPr>
                <w:rFonts w:eastAsia="Times New Roman"/>
                <w:i/>
                <w:iCs/>
                <w:color w:val="auto"/>
                <w:lang w:eastAsia="en-AU"/>
              </w:rPr>
            </w:pPr>
            <w:r w:rsidRPr="00907792">
              <w:rPr>
                <w:i/>
                <w:iCs/>
                <w:color w:val="auto"/>
              </w:rPr>
              <w:t>47.1</w:t>
            </w:r>
          </w:p>
        </w:tc>
      </w:tr>
      <w:tr w:rsidR="00907792" w:rsidRPr="00907792" w14:paraId="3C0983DC" w14:textId="2A7B9750" w:rsidTr="0085366C">
        <w:trPr>
          <w:trHeight w:val="285"/>
        </w:trPr>
        <w:tc>
          <w:tcPr>
            <w:tcW w:w="2500" w:type="dxa"/>
            <w:noWrap/>
            <w:hideMark/>
          </w:tcPr>
          <w:p w14:paraId="76CE0C4F" w14:textId="5382CE97" w:rsidR="00131078" w:rsidRPr="00907792" w:rsidRDefault="00131078" w:rsidP="00131078">
            <w:pPr>
              <w:rPr>
                <w:rFonts w:eastAsia="Times New Roman" w:cs="Arial"/>
                <w:b/>
                <w:bCs/>
                <w:sz w:val="18"/>
                <w:szCs w:val="18"/>
                <w:lang w:eastAsia="en-AU"/>
              </w:rPr>
            </w:pPr>
            <w:r w:rsidRPr="00907792">
              <w:rPr>
                <w:rFonts w:eastAsia="Times New Roman" w:cs="Arial"/>
                <w:b/>
                <w:bCs/>
                <w:sz w:val="18"/>
                <w:szCs w:val="18"/>
                <w:lang w:eastAsia="en-AU"/>
              </w:rPr>
              <w:t>February 2021</w:t>
            </w:r>
          </w:p>
        </w:tc>
        <w:tc>
          <w:tcPr>
            <w:tcW w:w="940" w:type="dxa"/>
            <w:noWrap/>
            <w:hideMark/>
          </w:tcPr>
          <w:p w14:paraId="59BB361F" w14:textId="77777777" w:rsidR="00131078" w:rsidRPr="00907792" w:rsidRDefault="00131078" w:rsidP="00D55AA9">
            <w:pPr>
              <w:pStyle w:val="Tabletextcentred"/>
              <w:jc w:val="right"/>
              <w:rPr>
                <w:rFonts w:ascii="Calibri" w:eastAsia="Times New Roman" w:hAnsi="Calibri" w:cs="Calibri"/>
                <w:b/>
                <w:bCs/>
                <w:color w:val="auto"/>
                <w:sz w:val="22"/>
                <w:lang w:eastAsia="en-AU"/>
              </w:rPr>
            </w:pPr>
            <w:r w:rsidRPr="00907792">
              <w:rPr>
                <w:rFonts w:ascii="Calibri" w:eastAsia="Times New Roman" w:hAnsi="Calibri" w:cs="Calibri"/>
                <w:b/>
                <w:bCs/>
                <w:color w:val="auto"/>
                <w:sz w:val="22"/>
                <w:lang w:eastAsia="en-AU"/>
              </w:rPr>
              <w:t> </w:t>
            </w:r>
          </w:p>
        </w:tc>
        <w:tc>
          <w:tcPr>
            <w:tcW w:w="820" w:type="dxa"/>
            <w:noWrap/>
            <w:hideMark/>
          </w:tcPr>
          <w:p w14:paraId="7E18342D" w14:textId="77777777" w:rsidR="00131078" w:rsidRPr="00907792" w:rsidRDefault="00131078" w:rsidP="00D55AA9">
            <w:pPr>
              <w:pStyle w:val="Tabletextcentred"/>
              <w:jc w:val="right"/>
              <w:rPr>
                <w:rFonts w:ascii="Calibri" w:eastAsia="Times New Roman" w:hAnsi="Calibri" w:cs="Calibri"/>
                <w:b/>
                <w:bCs/>
                <w:color w:val="auto"/>
                <w:sz w:val="22"/>
                <w:lang w:eastAsia="en-AU"/>
              </w:rPr>
            </w:pPr>
            <w:r w:rsidRPr="00907792">
              <w:rPr>
                <w:rFonts w:ascii="Calibri" w:eastAsia="Times New Roman" w:hAnsi="Calibri" w:cs="Calibri"/>
                <w:b/>
                <w:bCs/>
                <w:color w:val="auto"/>
                <w:sz w:val="22"/>
                <w:lang w:eastAsia="en-AU"/>
              </w:rPr>
              <w:t> </w:t>
            </w:r>
          </w:p>
        </w:tc>
        <w:tc>
          <w:tcPr>
            <w:tcW w:w="820" w:type="dxa"/>
            <w:noWrap/>
            <w:hideMark/>
          </w:tcPr>
          <w:p w14:paraId="0196984A" w14:textId="77777777" w:rsidR="00131078" w:rsidRPr="00907792" w:rsidRDefault="00131078" w:rsidP="00D55AA9">
            <w:pPr>
              <w:pStyle w:val="Tabletextcentred"/>
              <w:jc w:val="right"/>
              <w:rPr>
                <w:rFonts w:ascii="Calibri" w:eastAsia="Times New Roman" w:hAnsi="Calibri" w:cs="Calibri"/>
                <w:b/>
                <w:bCs/>
                <w:color w:val="auto"/>
                <w:sz w:val="22"/>
                <w:lang w:eastAsia="en-AU"/>
              </w:rPr>
            </w:pPr>
            <w:r w:rsidRPr="00907792">
              <w:rPr>
                <w:rFonts w:ascii="Calibri" w:eastAsia="Times New Roman" w:hAnsi="Calibri" w:cs="Calibri"/>
                <w:b/>
                <w:bCs/>
                <w:color w:val="auto"/>
                <w:sz w:val="22"/>
                <w:lang w:eastAsia="en-AU"/>
              </w:rPr>
              <w:t> </w:t>
            </w:r>
          </w:p>
        </w:tc>
        <w:tc>
          <w:tcPr>
            <w:tcW w:w="820" w:type="dxa"/>
            <w:noWrap/>
            <w:hideMark/>
          </w:tcPr>
          <w:p w14:paraId="095CFEC4" w14:textId="77777777" w:rsidR="00131078" w:rsidRPr="00907792" w:rsidRDefault="00131078" w:rsidP="00D55AA9">
            <w:pPr>
              <w:pStyle w:val="Tabletextcentred"/>
              <w:jc w:val="right"/>
              <w:rPr>
                <w:rFonts w:ascii="Calibri" w:eastAsia="Times New Roman" w:hAnsi="Calibri" w:cs="Calibri"/>
                <w:b/>
                <w:bCs/>
                <w:color w:val="auto"/>
                <w:sz w:val="22"/>
                <w:lang w:eastAsia="en-AU"/>
              </w:rPr>
            </w:pPr>
            <w:r w:rsidRPr="00907792">
              <w:rPr>
                <w:rFonts w:ascii="Calibri" w:eastAsia="Times New Roman" w:hAnsi="Calibri" w:cs="Calibri"/>
                <w:b/>
                <w:bCs/>
                <w:color w:val="auto"/>
                <w:sz w:val="22"/>
                <w:lang w:eastAsia="en-AU"/>
              </w:rPr>
              <w:t> </w:t>
            </w:r>
          </w:p>
        </w:tc>
        <w:tc>
          <w:tcPr>
            <w:tcW w:w="820" w:type="dxa"/>
            <w:noWrap/>
            <w:hideMark/>
          </w:tcPr>
          <w:p w14:paraId="4FA65B4D" w14:textId="77777777" w:rsidR="00131078" w:rsidRPr="00907792" w:rsidRDefault="00131078" w:rsidP="00D55AA9">
            <w:pPr>
              <w:pStyle w:val="Tabletextcentred"/>
              <w:jc w:val="right"/>
              <w:rPr>
                <w:rFonts w:ascii="Calibri" w:eastAsia="Times New Roman" w:hAnsi="Calibri" w:cs="Calibri"/>
                <w:b/>
                <w:bCs/>
                <w:color w:val="auto"/>
                <w:sz w:val="22"/>
                <w:lang w:eastAsia="en-AU"/>
              </w:rPr>
            </w:pPr>
            <w:r w:rsidRPr="00907792">
              <w:rPr>
                <w:rFonts w:ascii="Calibri" w:eastAsia="Times New Roman" w:hAnsi="Calibri" w:cs="Calibri"/>
                <w:b/>
                <w:bCs/>
                <w:color w:val="auto"/>
                <w:sz w:val="22"/>
                <w:lang w:eastAsia="en-AU"/>
              </w:rPr>
              <w:t> </w:t>
            </w:r>
          </w:p>
        </w:tc>
        <w:tc>
          <w:tcPr>
            <w:tcW w:w="820" w:type="dxa"/>
          </w:tcPr>
          <w:p w14:paraId="62689953" w14:textId="136D24D4" w:rsidR="00131078" w:rsidRPr="00907792" w:rsidRDefault="00131078" w:rsidP="00D55AA9">
            <w:pPr>
              <w:pStyle w:val="Tabletextcentred"/>
              <w:jc w:val="right"/>
              <w:rPr>
                <w:rFonts w:ascii="Calibri" w:eastAsia="Times New Roman" w:hAnsi="Calibri" w:cs="Calibri"/>
                <w:b/>
                <w:bCs/>
                <w:color w:val="auto"/>
                <w:sz w:val="22"/>
                <w:lang w:eastAsia="en-AU"/>
              </w:rPr>
            </w:pPr>
            <w:r w:rsidRPr="00907792">
              <w:rPr>
                <w:rFonts w:ascii="Calibri" w:eastAsia="Times New Roman" w:hAnsi="Calibri" w:cs="Calibri"/>
                <w:b/>
                <w:bCs/>
                <w:color w:val="auto"/>
                <w:sz w:val="22"/>
                <w:lang w:eastAsia="en-AU"/>
              </w:rPr>
              <w:t> </w:t>
            </w:r>
          </w:p>
        </w:tc>
      </w:tr>
      <w:tr w:rsidR="00907792" w:rsidRPr="00907792" w14:paraId="1B1D548E" w14:textId="61CEE702" w:rsidTr="0085366C">
        <w:trPr>
          <w:trHeight w:val="285"/>
        </w:trPr>
        <w:tc>
          <w:tcPr>
            <w:tcW w:w="2500" w:type="dxa"/>
            <w:noWrap/>
            <w:hideMark/>
          </w:tcPr>
          <w:p w14:paraId="541459D9" w14:textId="77777777" w:rsidR="00167DDC" w:rsidRPr="00907792" w:rsidRDefault="00167DDC" w:rsidP="00167DDC">
            <w:pPr>
              <w:rPr>
                <w:rFonts w:eastAsia="Times New Roman" w:cs="Arial"/>
                <w:sz w:val="18"/>
                <w:szCs w:val="18"/>
                <w:lang w:eastAsia="en-AU"/>
              </w:rPr>
            </w:pPr>
            <w:r w:rsidRPr="00907792">
              <w:rPr>
                <w:rFonts w:eastAsia="Times New Roman" w:cs="Arial"/>
                <w:sz w:val="18"/>
                <w:szCs w:val="18"/>
                <w:lang w:eastAsia="en-AU"/>
              </w:rPr>
              <w:t>Total sent (n)</w:t>
            </w:r>
          </w:p>
        </w:tc>
        <w:tc>
          <w:tcPr>
            <w:tcW w:w="940" w:type="dxa"/>
            <w:noWrap/>
            <w:hideMark/>
          </w:tcPr>
          <w:p w14:paraId="2BC7CC40" w14:textId="6CF25362" w:rsidR="00167DDC" w:rsidRPr="00907792" w:rsidRDefault="00167DDC" w:rsidP="00D55AA9">
            <w:pPr>
              <w:pStyle w:val="Tabletextcentred"/>
              <w:jc w:val="right"/>
              <w:rPr>
                <w:rFonts w:eastAsia="Times New Roman"/>
                <w:color w:val="auto"/>
                <w:lang w:eastAsia="en-AU"/>
              </w:rPr>
            </w:pPr>
            <w:r w:rsidRPr="00907792">
              <w:rPr>
                <w:color w:val="auto"/>
              </w:rPr>
              <w:t>720</w:t>
            </w:r>
          </w:p>
        </w:tc>
        <w:tc>
          <w:tcPr>
            <w:tcW w:w="820" w:type="dxa"/>
            <w:noWrap/>
            <w:hideMark/>
          </w:tcPr>
          <w:p w14:paraId="2AF374BD" w14:textId="6B46369E" w:rsidR="00167DDC" w:rsidRPr="00907792" w:rsidRDefault="00167DDC" w:rsidP="00D55AA9">
            <w:pPr>
              <w:pStyle w:val="Tabletextcentred"/>
              <w:jc w:val="right"/>
              <w:rPr>
                <w:rFonts w:eastAsia="Times New Roman"/>
                <w:color w:val="auto"/>
                <w:lang w:eastAsia="en-AU"/>
              </w:rPr>
            </w:pPr>
            <w:r w:rsidRPr="00907792">
              <w:rPr>
                <w:color w:val="auto"/>
              </w:rPr>
              <w:t>577</w:t>
            </w:r>
          </w:p>
        </w:tc>
        <w:tc>
          <w:tcPr>
            <w:tcW w:w="820" w:type="dxa"/>
            <w:noWrap/>
            <w:hideMark/>
          </w:tcPr>
          <w:p w14:paraId="58D2470F" w14:textId="408562E6" w:rsidR="00167DDC" w:rsidRPr="00907792" w:rsidRDefault="00167DDC" w:rsidP="00D55AA9">
            <w:pPr>
              <w:pStyle w:val="Tabletextcentred"/>
              <w:jc w:val="right"/>
              <w:rPr>
                <w:rFonts w:eastAsia="Times New Roman"/>
                <w:color w:val="auto"/>
                <w:lang w:eastAsia="en-AU"/>
              </w:rPr>
            </w:pPr>
            <w:r w:rsidRPr="00907792">
              <w:rPr>
                <w:color w:val="auto"/>
              </w:rPr>
              <w:t>514</w:t>
            </w:r>
          </w:p>
        </w:tc>
        <w:tc>
          <w:tcPr>
            <w:tcW w:w="820" w:type="dxa"/>
            <w:noWrap/>
            <w:hideMark/>
          </w:tcPr>
          <w:p w14:paraId="15FCE078" w14:textId="4399BA04" w:rsidR="00167DDC" w:rsidRPr="00907792" w:rsidRDefault="00167DDC" w:rsidP="00D55AA9">
            <w:pPr>
              <w:pStyle w:val="Tabletextcentred"/>
              <w:jc w:val="right"/>
              <w:rPr>
                <w:rFonts w:eastAsia="Times New Roman"/>
                <w:color w:val="auto"/>
                <w:lang w:eastAsia="en-AU"/>
              </w:rPr>
            </w:pPr>
            <w:r w:rsidRPr="00907792">
              <w:rPr>
                <w:color w:val="auto"/>
              </w:rPr>
              <w:t>443</w:t>
            </w:r>
          </w:p>
        </w:tc>
        <w:tc>
          <w:tcPr>
            <w:tcW w:w="820" w:type="dxa"/>
            <w:noWrap/>
            <w:hideMark/>
          </w:tcPr>
          <w:p w14:paraId="213C2327" w14:textId="45B02451" w:rsidR="00167DDC" w:rsidRPr="00907792" w:rsidRDefault="00167DDC" w:rsidP="00D55AA9">
            <w:pPr>
              <w:pStyle w:val="Tabletextcentred"/>
              <w:jc w:val="right"/>
              <w:rPr>
                <w:rFonts w:eastAsia="Times New Roman"/>
                <w:color w:val="auto"/>
                <w:lang w:eastAsia="en-AU"/>
              </w:rPr>
            </w:pPr>
            <w:r w:rsidRPr="00907792">
              <w:rPr>
                <w:color w:val="auto"/>
              </w:rPr>
              <w:t>264</w:t>
            </w:r>
          </w:p>
        </w:tc>
        <w:tc>
          <w:tcPr>
            <w:tcW w:w="820" w:type="dxa"/>
          </w:tcPr>
          <w:p w14:paraId="59811A1B" w14:textId="4488472C" w:rsidR="00167DDC" w:rsidRPr="00907792" w:rsidRDefault="00167DDC" w:rsidP="00D55AA9">
            <w:pPr>
              <w:pStyle w:val="Tabletextcentred"/>
              <w:jc w:val="right"/>
              <w:rPr>
                <w:rFonts w:eastAsia="Times New Roman"/>
                <w:color w:val="auto"/>
                <w:lang w:eastAsia="en-AU"/>
              </w:rPr>
            </w:pPr>
            <w:r w:rsidRPr="00907792">
              <w:rPr>
                <w:color w:val="auto"/>
              </w:rPr>
              <w:t>379</w:t>
            </w:r>
          </w:p>
        </w:tc>
      </w:tr>
      <w:tr w:rsidR="00907792" w:rsidRPr="00907792" w14:paraId="4A96D458" w14:textId="48D36A9B" w:rsidTr="0085366C">
        <w:trPr>
          <w:trHeight w:val="285"/>
        </w:trPr>
        <w:tc>
          <w:tcPr>
            <w:tcW w:w="2500" w:type="dxa"/>
            <w:noWrap/>
            <w:hideMark/>
          </w:tcPr>
          <w:p w14:paraId="4F4186B4"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Opened (%)</w:t>
            </w:r>
          </w:p>
        </w:tc>
        <w:tc>
          <w:tcPr>
            <w:tcW w:w="940" w:type="dxa"/>
            <w:noWrap/>
            <w:hideMark/>
          </w:tcPr>
          <w:p w14:paraId="1FD98D4C" w14:textId="37030C9F" w:rsidR="00167DDC" w:rsidRPr="00907792" w:rsidRDefault="00167DDC" w:rsidP="00D55AA9">
            <w:pPr>
              <w:pStyle w:val="Tabletextcentred"/>
              <w:jc w:val="right"/>
              <w:rPr>
                <w:rFonts w:eastAsia="Times New Roman"/>
                <w:color w:val="auto"/>
                <w:lang w:eastAsia="en-AU"/>
              </w:rPr>
            </w:pPr>
            <w:r w:rsidRPr="00907792">
              <w:rPr>
                <w:color w:val="auto"/>
              </w:rPr>
              <w:t>42.6</w:t>
            </w:r>
          </w:p>
        </w:tc>
        <w:tc>
          <w:tcPr>
            <w:tcW w:w="820" w:type="dxa"/>
            <w:noWrap/>
            <w:hideMark/>
          </w:tcPr>
          <w:p w14:paraId="780E5148" w14:textId="4BA7CA2C" w:rsidR="00167DDC" w:rsidRPr="00907792" w:rsidRDefault="00167DDC" w:rsidP="00D55AA9">
            <w:pPr>
              <w:pStyle w:val="Tabletextcentred"/>
              <w:jc w:val="right"/>
              <w:rPr>
                <w:rFonts w:eastAsia="Times New Roman"/>
                <w:color w:val="auto"/>
                <w:lang w:eastAsia="en-AU"/>
              </w:rPr>
            </w:pPr>
            <w:r w:rsidRPr="00907792">
              <w:rPr>
                <w:color w:val="auto"/>
              </w:rPr>
              <w:t>41.4</w:t>
            </w:r>
          </w:p>
        </w:tc>
        <w:tc>
          <w:tcPr>
            <w:tcW w:w="820" w:type="dxa"/>
            <w:noWrap/>
            <w:hideMark/>
          </w:tcPr>
          <w:p w14:paraId="58512B98" w14:textId="52074A22" w:rsidR="00167DDC" w:rsidRPr="00907792" w:rsidRDefault="00167DDC" w:rsidP="00D55AA9">
            <w:pPr>
              <w:pStyle w:val="Tabletextcentred"/>
              <w:jc w:val="right"/>
              <w:rPr>
                <w:rFonts w:eastAsia="Times New Roman"/>
                <w:color w:val="auto"/>
                <w:lang w:eastAsia="en-AU"/>
              </w:rPr>
            </w:pPr>
            <w:r w:rsidRPr="00907792">
              <w:rPr>
                <w:color w:val="auto"/>
              </w:rPr>
              <w:t>28.0</w:t>
            </w:r>
          </w:p>
        </w:tc>
        <w:tc>
          <w:tcPr>
            <w:tcW w:w="820" w:type="dxa"/>
            <w:noWrap/>
            <w:hideMark/>
          </w:tcPr>
          <w:p w14:paraId="3D024A8C" w14:textId="1A0E2B68" w:rsidR="00167DDC" w:rsidRPr="00907792" w:rsidRDefault="00167DDC" w:rsidP="00D55AA9">
            <w:pPr>
              <w:pStyle w:val="Tabletextcentred"/>
              <w:jc w:val="right"/>
              <w:rPr>
                <w:rFonts w:eastAsia="Times New Roman"/>
                <w:color w:val="auto"/>
                <w:lang w:eastAsia="en-AU"/>
              </w:rPr>
            </w:pPr>
            <w:r w:rsidRPr="00907792">
              <w:rPr>
                <w:color w:val="auto"/>
              </w:rPr>
              <w:t>40.2</w:t>
            </w:r>
          </w:p>
        </w:tc>
        <w:tc>
          <w:tcPr>
            <w:tcW w:w="820" w:type="dxa"/>
            <w:noWrap/>
            <w:hideMark/>
          </w:tcPr>
          <w:p w14:paraId="1BF2BF05" w14:textId="28A46B8B" w:rsidR="00167DDC" w:rsidRPr="00907792" w:rsidRDefault="00167DDC" w:rsidP="00D55AA9">
            <w:pPr>
              <w:pStyle w:val="Tabletextcentred"/>
              <w:jc w:val="right"/>
              <w:rPr>
                <w:rFonts w:eastAsia="Times New Roman"/>
                <w:color w:val="auto"/>
                <w:lang w:eastAsia="en-AU"/>
              </w:rPr>
            </w:pPr>
            <w:r w:rsidRPr="00907792">
              <w:rPr>
                <w:color w:val="auto"/>
              </w:rPr>
              <w:t>32.6</w:t>
            </w:r>
          </w:p>
        </w:tc>
        <w:tc>
          <w:tcPr>
            <w:tcW w:w="820" w:type="dxa"/>
          </w:tcPr>
          <w:p w14:paraId="71AD8C41" w14:textId="16F63148" w:rsidR="00167DDC" w:rsidRPr="00907792" w:rsidRDefault="00167DDC" w:rsidP="00D55AA9">
            <w:pPr>
              <w:pStyle w:val="Tabletextcentred"/>
              <w:jc w:val="right"/>
              <w:rPr>
                <w:rFonts w:eastAsia="Times New Roman"/>
                <w:color w:val="auto"/>
                <w:lang w:eastAsia="en-AU"/>
              </w:rPr>
            </w:pPr>
            <w:r w:rsidRPr="00907792">
              <w:rPr>
                <w:color w:val="auto"/>
              </w:rPr>
              <w:t>37.5</w:t>
            </w:r>
          </w:p>
        </w:tc>
      </w:tr>
      <w:tr w:rsidR="00907792" w:rsidRPr="00907792" w14:paraId="7B9FCED2" w14:textId="29EA928D" w:rsidTr="0085366C">
        <w:trPr>
          <w:trHeight w:val="285"/>
        </w:trPr>
        <w:tc>
          <w:tcPr>
            <w:tcW w:w="2500" w:type="dxa"/>
            <w:noWrap/>
            <w:hideMark/>
          </w:tcPr>
          <w:p w14:paraId="175D1049" w14:textId="77777777"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Clicked on link (%)</w:t>
            </w:r>
          </w:p>
        </w:tc>
        <w:tc>
          <w:tcPr>
            <w:tcW w:w="940" w:type="dxa"/>
            <w:noWrap/>
            <w:hideMark/>
          </w:tcPr>
          <w:p w14:paraId="68466B9A" w14:textId="46730902" w:rsidR="00167DDC" w:rsidRPr="00907792" w:rsidRDefault="00167DDC" w:rsidP="00D55AA9">
            <w:pPr>
              <w:pStyle w:val="Tabletextcentred"/>
              <w:jc w:val="right"/>
              <w:rPr>
                <w:rFonts w:eastAsia="Times New Roman"/>
                <w:i/>
                <w:iCs/>
                <w:color w:val="auto"/>
                <w:lang w:eastAsia="en-AU"/>
              </w:rPr>
            </w:pPr>
            <w:r w:rsidRPr="00907792">
              <w:rPr>
                <w:i/>
                <w:iCs/>
                <w:color w:val="auto"/>
              </w:rPr>
              <w:t>22.5</w:t>
            </w:r>
          </w:p>
        </w:tc>
        <w:tc>
          <w:tcPr>
            <w:tcW w:w="820" w:type="dxa"/>
            <w:noWrap/>
            <w:hideMark/>
          </w:tcPr>
          <w:p w14:paraId="709ADDCA" w14:textId="57A6E9CB" w:rsidR="00167DDC" w:rsidRPr="00907792" w:rsidRDefault="00167DDC" w:rsidP="00D55AA9">
            <w:pPr>
              <w:pStyle w:val="Tabletextcentred"/>
              <w:jc w:val="right"/>
              <w:rPr>
                <w:rFonts w:eastAsia="Times New Roman"/>
                <w:i/>
                <w:iCs/>
                <w:color w:val="auto"/>
                <w:lang w:eastAsia="en-AU"/>
              </w:rPr>
            </w:pPr>
            <w:r w:rsidRPr="00907792">
              <w:rPr>
                <w:i/>
                <w:iCs/>
                <w:color w:val="auto"/>
              </w:rPr>
              <w:t>21.0</w:t>
            </w:r>
          </w:p>
        </w:tc>
        <w:tc>
          <w:tcPr>
            <w:tcW w:w="820" w:type="dxa"/>
            <w:noWrap/>
            <w:hideMark/>
          </w:tcPr>
          <w:p w14:paraId="003B8F57" w14:textId="4D305FDD" w:rsidR="00167DDC" w:rsidRPr="00907792" w:rsidRDefault="00167DDC" w:rsidP="00D55AA9">
            <w:pPr>
              <w:pStyle w:val="Tabletextcentred"/>
              <w:jc w:val="right"/>
              <w:rPr>
                <w:rFonts w:eastAsia="Times New Roman"/>
                <w:i/>
                <w:iCs/>
                <w:color w:val="auto"/>
                <w:lang w:eastAsia="en-AU"/>
              </w:rPr>
            </w:pPr>
            <w:r w:rsidRPr="00907792">
              <w:rPr>
                <w:i/>
                <w:iCs/>
                <w:color w:val="auto"/>
              </w:rPr>
              <w:t>6.6</w:t>
            </w:r>
          </w:p>
        </w:tc>
        <w:tc>
          <w:tcPr>
            <w:tcW w:w="820" w:type="dxa"/>
            <w:noWrap/>
            <w:hideMark/>
          </w:tcPr>
          <w:p w14:paraId="07F6A0F3" w14:textId="02C02920" w:rsidR="00167DDC" w:rsidRPr="00907792" w:rsidRDefault="00167DDC" w:rsidP="00D55AA9">
            <w:pPr>
              <w:pStyle w:val="Tabletextcentred"/>
              <w:jc w:val="right"/>
              <w:rPr>
                <w:rFonts w:eastAsia="Times New Roman"/>
                <w:i/>
                <w:iCs/>
                <w:color w:val="auto"/>
                <w:lang w:eastAsia="en-AU"/>
              </w:rPr>
            </w:pPr>
            <w:r w:rsidRPr="00907792">
              <w:rPr>
                <w:i/>
                <w:iCs/>
                <w:color w:val="auto"/>
              </w:rPr>
              <w:t>17.2</w:t>
            </w:r>
          </w:p>
        </w:tc>
        <w:tc>
          <w:tcPr>
            <w:tcW w:w="820" w:type="dxa"/>
            <w:noWrap/>
            <w:hideMark/>
          </w:tcPr>
          <w:p w14:paraId="1B89416E" w14:textId="2617DA62" w:rsidR="00167DDC" w:rsidRPr="00907792" w:rsidRDefault="00167DDC" w:rsidP="00D55AA9">
            <w:pPr>
              <w:pStyle w:val="Tabletextcentred"/>
              <w:jc w:val="right"/>
              <w:rPr>
                <w:rFonts w:eastAsia="Times New Roman"/>
                <w:i/>
                <w:iCs/>
                <w:color w:val="auto"/>
                <w:lang w:eastAsia="en-AU"/>
              </w:rPr>
            </w:pPr>
            <w:r w:rsidRPr="00907792">
              <w:rPr>
                <w:i/>
                <w:iCs/>
                <w:color w:val="auto"/>
              </w:rPr>
              <w:t>10.2</w:t>
            </w:r>
          </w:p>
        </w:tc>
        <w:tc>
          <w:tcPr>
            <w:tcW w:w="820" w:type="dxa"/>
          </w:tcPr>
          <w:p w14:paraId="2704E54B" w14:textId="30E5007B" w:rsidR="00167DDC" w:rsidRPr="00907792" w:rsidRDefault="00167DDC" w:rsidP="00D55AA9">
            <w:pPr>
              <w:pStyle w:val="Tabletextcentred"/>
              <w:jc w:val="right"/>
              <w:rPr>
                <w:rFonts w:eastAsia="Times New Roman"/>
                <w:i/>
                <w:iCs/>
                <w:color w:val="auto"/>
                <w:lang w:eastAsia="en-AU"/>
              </w:rPr>
            </w:pPr>
            <w:r w:rsidRPr="00907792">
              <w:rPr>
                <w:i/>
                <w:iCs/>
                <w:color w:val="auto"/>
              </w:rPr>
              <w:t>18.7</w:t>
            </w:r>
          </w:p>
        </w:tc>
      </w:tr>
      <w:tr w:rsidR="00907792" w:rsidRPr="00907792" w14:paraId="08F890CA" w14:textId="01DD3F53" w:rsidTr="0085366C">
        <w:trPr>
          <w:trHeight w:val="285"/>
        </w:trPr>
        <w:tc>
          <w:tcPr>
            <w:tcW w:w="2500" w:type="dxa"/>
            <w:noWrap/>
            <w:hideMark/>
          </w:tcPr>
          <w:p w14:paraId="3CCE563F" w14:textId="77777777"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Opt-out from link (%)</w:t>
            </w:r>
          </w:p>
        </w:tc>
        <w:tc>
          <w:tcPr>
            <w:tcW w:w="940" w:type="dxa"/>
            <w:noWrap/>
            <w:hideMark/>
          </w:tcPr>
          <w:p w14:paraId="52CF8C2C" w14:textId="0C09F03D" w:rsidR="00167DDC" w:rsidRPr="00907792" w:rsidRDefault="00167DDC" w:rsidP="00D55AA9">
            <w:pPr>
              <w:pStyle w:val="Tabletextcentred"/>
              <w:jc w:val="right"/>
              <w:rPr>
                <w:rFonts w:eastAsia="Times New Roman"/>
                <w:i/>
                <w:iCs/>
                <w:color w:val="auto"/>
                <w:lang w:eastAsia="en-AU"/>
              </w:rPr>
            </w:pPr>
            <w:r w:rsidRPr="00907792">
              <w:rPr>
                <w:i/>
                <w:iCs/>
                <w:color w:val="auto"/>
              </w:rPr>
              <w:t>0.8</w:t>
            </w:r>
          </w:p>
        </w:tc>
        <w:tc>
          <w:tcPr>
            <w:tcW w:w="820" w:type="dxa"/>
            <w:noWrap/>
            <w:hideMark/>
          </w:tcPr>
          <w:p w14:paraId="7F41534A" w14:textId="0ABF4119" w:rsidR="00167DDC" w:rsidRPr="00907792" w:rsidRDefault="00167DDC" w:rsidP="00D55AA9">
            <w:pPr>
              <w:pStyle w:val="Tabletextcentred"/>
              <w:jc w:val="right"/>
              <w:rPr>
                <w:rFonts w:eastAsia="Times New Roman"/>
                <w:i/>
                <w:iCs/>
                <w:color w:val="auto"/>
                <w:lang w:eastAsia="en-AU"/>
              </w:rPr>
            </w:pPr>
            <w:r w:rsidRPr="00907792">
              <w:rPr>
                <w:i/>
                <w:iCs/>
                <w:color w:val="auto"/>
              </w:rPr>
              <w:t>0.9</w:t>
            </w:r>
          </w:p>
        </w:tc>
        <w:tc>
          <w:tcPr>
            <w:tcW w:w="820" w:type="dxa"/>
            <w:noWrap/>
            <w:hideMark/>
          </w:tcPr>
          <w:p w14:paraId="08253FE3" w14:textId="0162C751" w:rsidR="00167DDC" w:rsidRPr="00907792" w:rsidRDefault="00167DDC" w:rsidP="00D55AA9">
            <w:pPr>
              <w:pStyle w:val="Tabletextcentred"/>
              <w:jc w:val="right"/>
              <w:rPr>
                <w:rFonts w:eastAsia="Times New Roman"/>
                <w:i/>
                <w:iCs/>
                <w:color w:val="auto"/>
                <w:lang w:eastAsia="en-AU"/>
              </w:rPr>
            </w:pPr>
            <w:r w:rsidRPr="00907792">
              <w:rPr>
                <w:i/>
                <w:iCs/>
                <w:color w:val="auto"/>
              </w:rPr>
              <w:t>0.4</w:t>
            </w:r>
          </w:p>
        </w:tc>
        <w:tc>
          <w:tcPr>
            <w:tcW w:w="820" w:type="dxa"/>
            <w:noWrap/>
            <w:hideMark/>
          </w:tcPr>
          <w:p w14:paraId="1810A0A3" w14:textId="207520F4" w:rsidR="00167DDC" w:rsidRPr="00907792" w:rsidRDefault="00167DDC" w:rsidP="00D55AA9">
            <w:pPr>
              <w:pStyle w:val="Tabletextcentred"/>
              <w:jc w:val="right"/>
              <w:rPr>
                <w:rFonts w:eastAsia="Times New Roman"/>
                <w:i/>
                <w:iCs/>
                <w:color w:val="auto"/>
                <w:lang w:eastAsia="en-AU"/>
              </w:rPr>
            </w:pPr>
            <w:r w:rsidRPr="00907792">
              <w:rPr>
                <w:i/>
                <w:iCs/>
                <w:color w:val="auto"/>
              </w:rPr>
              <w:t>0.7</w:t>
            </w:r>
          </w:p>
        </w:tc>
        <w:tc>
          <w:tcPr>
            <w:tcW w:w="820" w:type="dxa"/>
            <w:noWrap/>
            <w:hideMark/>
          </w:tcPr>
          <w:p w14:paraId="50EF5765" w14:textId="24345B93" w:rsidR="00167DDC" w:rsidRPr="00907792" w:rsidRDefault="00167DDC" w:rsidP="00D55AA9">
            <w:pPr>
              <w:pStyle w:val="Tabletextcentred"/>
              <w:jc w:val="right"/>
              <w:rPr>
                <w:rFonts w:eastAsia="Times New Roman"/>
                <w:i/>
                <w:iCs/>
                <w:color w:val="auto"/>
                <w:lang w:eastAsia="en-AU"/>
              </w:rPr>
            </w:pPr>
            <w:r w:rsidRPr="00907792">
              <w:rPr>
                <w:i/>
                <w:iCs/>
                <w:color w:val="auto"/>
              </w:rPr>
              <w:t>0.4</w:t>
            </w:r>
          </w:p>
        </w:tc>
        <w:tc>
          <w:tcPr>
            <w:tcW w:w="820" w:type="dxa"/>
          </w:tcPr>
          <w:p w14:paraId="1FD2F4CC" w14:textId="1D137077" w:rsidR="00167DDC" w:rsidRPr="00907792" w:rsidRDefault="00167DDC" w:rsidP="00D55AA9">
            <w:pPr>
              <w:pStyle w:val="Tabletextcentred"/>
              <w:jc w:val="right"/>
              <w:rPr>
                <w:rFonts w:eastAsia="Times New Roman"/>
                <w:i/>
                <w:iCs/>
                <w:color w:val="auto"/>
                <w:lang w:eastAsia="en-AU"/>
              </w:rPr>
            </w:pPr>
            <w:r w:rsidRPr="00907792">
              <w:rPr>
                <w:i/>
                <w:iCs/>
                <w:color w:val="auto"/>
              </w:rPr>
              <w:t>0.0</w:t>
            </w:r>
          </w:p>
        </w:tc>
      </w:tr>
      <w:tr w:rsidR="00907792" w:rsidRPr="00907792" w14:paraId="7594C87B" w14:textId="7B05FEF0" w:rsidTr="0085366C">
        <w:trPr>
          <w:trHeight w:val="285"/>
        </w:trPr>
        <w:tc>
          <w:tcPr>
            <w:tcW w:w="2500" w:type="dxa"/>
            <w:noWrap/>
            <w:hideMark/>
          </w:tcPr>
          <w:p w14:paraId="42D759B8" w14:textId="70AD62E5"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 xml:space="preserve">Opened </w:t>
            </w:r>
            <w:r w:rsidR="00C77DB7" w:rsidRPr="00907792">
              <w:rPr>
                <w:rFonts w:eastAsia="Times New Roman" w:cs="Arial"/>
                <w:i/>
                <w:iCs/>
                <w:sz w:val="18"/>
                <w:szCs w:val="18"/>
                <w:lang w:eastAsia="en-AU"/>
              </w:rPr>
              <w:t>email</w:t>
            </w:r>
            <w:r w:rsidRPr="00907792">
              <w:rPr>
                <w:rFonts w:eastAsia="Times New Roman" w:cs="Arial"/>
                <w:i/>
                <w:iCs/>
                <w:sz w:val="18"/>
                <w:szCs w:val="18"/>
                <w:lang w:eastAsia="en-AU"/>
              </w:rPr>
              <w:t xml:space="preserve"> (%)</w:t>
            </w:r>
          </w:p>
        </w:tc>
        <w:tc>
          <w:tcPr>
            <w:tcW w:w="940" w:type="dxa"/>
            <w:noWrap/>
            <w:hideMark/>
          </w:tcPr>
          <w:p w14:paraId="5A99B47E" w14:textId="3E73061F" w:rsidR="00167DDC" w:rsidRPr="00907792" w:rsidRDefault="00167DDC" w:rsidP="00D55AA9">
            <w:pPr>
              <w:pStyle w:val="Tabletextcentred"/>
              <w:jc w:val="right"/>
              <w:rPr>
                <w:rFonts w:eastAsia="Times New Roman"/>
                <w:i/>
                <w:iCs/>
                <w:color w:val="auto"/>
                <w:lang w:eastAsia="en-AU"/>
              </w:rPr>
            </w:pPr>
            <w:r w:rsidRPr="00907792">
              <w:rPr>
                <w:i/>
                <w:iCs/>
                <w:color w:val="auto"/>
              </w:rPr>
              <w:t>19.3</w:t>
            </w:r>
          </w:p>
        </w:tc>
        <w:tc>
          <w:tcPr>
            <w:tcW w:w="820" w:type="dxa"/>
            <w:noWrap/>
            <w:hideMark/>
          </w:tcPr>
          <w:p w14:paraId="55AE3F02" w14:textId="7512467D" w:rsidR="00167DDC" w:rsidRPr="00907792" w:rsidRDefault="00167DDC" w:rsidP="00D55AA9">
            <w:pPr>
              <w:pStyle w:val="Tabletextcentred"/>
              <w:jc w:val="right"/>
              <w:rPr>
                <w:rFonts w:eastAsia="Times New Roman"/>
                <w:i/>
                <w:iCs/>
                <w:color w:val="auto"/>
                <w:lang w:eastAsia="en-AU"/>
              </w:rPr>
            </w:pPr>
            <w:r w:rsidRPr="00907792">
              <w:rPr>
                <w:i/>
                <w:iCs/>
                <w:color w:val="auto"/>
              </w:rPr>
              <w:t>19.6</w:t>
            </w:r>
          </w:p>
        </w:tc>
        <w:tc>
          <w:tcPr>
            <w:tcW w:w="820" w:type="dxa"/>
            <w:noWrap/>
            <w:hideMark/>
          </w:tcPr>
          <w:p w14:paraId="18B40586" w14:textId="4BFEBA07" w:rsidR="00167DDC" w:rsidRPr="00907792" w:rsidRDefault="00167DDC" w:rsidP="00D55AA9">
            <w:pPr>
              <w:pStyle w:val="Tabletextcentred"/>
              <w:jc w:val="right"/>
              <w:rPr>
                <w:rFonts w:eastAsia="Times New Roman"/>
                <w:i/>
                <w:iCs/>
                <w:color w:val="auto"/>
                <w:lang w:eastAsia="en-AU"/>
              </w:rPr>
            </w:pPr>
            <w:r w:rsidRPr="00907792">
              <w:rPr>
                <w:i/>
                <w:iCs/>
                <w:color w:val="auto"/>
              </w:rPr>
              <w:t>21.0</w:t>
            </w:r>
          </w:p>
        </w:tc>
        <w:tc>
          <w:tcPr>
            <w:tcW w:w="820" w:type="dxa"/>
            <w:noWrap/>
            <w:hideMark/>
          </w:tcPr>
          <w:p w14:paraId="4D449855" w14:textId="02921744" w:rsidR="00167DDC" w:rsidRPr="00907792" w:rsidRDefault="00167DDC" w:rsidP="00D55AA9">
            <w:pPr>
              <w:pStyle w:val="Tabletextcentred"/>
              <w:jc w:val="right"/>
              <w:rPr>
                <w:rFonts w:eastAsia="Times New Roman"/>
                <w:i/>
                <w:iCs/>
                <w:color w:val="auto"/>
                <w:lang w:eastAsia="en-AU"/>
              </w:rPr>
            </w:pPr>
            <w:r w:rsidRPr="00907792">
              <w:rPr>
                <w:i/>
                <w:iCs/>
                <w:color w:val="auto"/>
              </w:rPr>
              <w:t>22.3</w:t>
            </w:r>
          </w:p>
        </w:tc>
        <w:tc>
          <w:tcPr>
            <w:tcW w:w="820" w:type="dxa"/>
            <w:noWrap/>
            <w:hideMark/>
          </w:tcPr>
          <w:p w14:paraId="5B94C6A0" w14:textId="5F678AD8" w:rsidR="00167DDC" w:rsidRPr="00907792" w:rsidRDefault="00167DDC" w:rsidP="00D55AA9">
            <w:pPr>
              <w:pStyle w:val="Tabletextcentred"/>
              <w:jc w:val="right"/>
              <w:rPr>
                <w:rFonts w:eastAsia="Times New Roman"/>
                <w:i/>
                <w:iCs/>
                <w:color w:val="auto"/>
                <w:lang w:eastAsia="en-AU"/>
              </w:rPr>
            </w:pPr>
            <w:r w:rsidRPr="00907792">
              <w:rPr>
                <w:i/>
                <w:iCs/>
                <w:color w:val="auto"/>
              </w:rPr>
              <w:t>22.0</w:t>
            </w:r>
          </w:p>
        </w:tc>
        <w:tc>
          <w:tcPr>
            <w:tcW w:w="820" w:type="dxa"/>
          </w:tcPr>
          <w:p w14:paraId="3012434F" w14:textId="0087946D" w:rsidR="00167DDC" w:rsidRPr="00907792" w:rsidRDefault="00167DDC" w:rsidP="00D55AA9">
            <w:pPr>
              <w:pStyle w:val="Tabletextcentred"/>
              <w:jc w:val="right"/>
              <w:rPr>
                <w:rFonts w:eastAsia="Times New Roman"/>
                <w:i/>
                <w:iCs/>
                <w:color w:val="auto"/>
                <w:lang w:eastAsia="en-AU"/>
              </w:rPr>
            </w:pPr>
            <w:r w:rsidRPr="00907792">
              <w:rPr>
                <w:i/>
                <w:iCs/>
                <w:color w:val="auto"/>
              </w:rPr>
              <w:t>18.7</w:t>
            </w:r>
          </w:p>
        </w:tc>
      </w:tr>
      <w:tr w:rsidR="00907792" w:rsidRPr="00907792" w14:paraId="2A7FC0C7" w14:textId="47AD0CEF" w:rsidTr="0085366C">
        <w:trPr>
          <w:trHeight w:val="285"/>
        </w:trPr>
        <w:tc>
          <w:tcPr>
            <w:tcW w:w="2500" w:type="dxa"/>
            <w:noWrap/>
            <w:hideMark/>
          </w:tcPr>
          <w:p w14:paraId="67DC0726"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Unopened (%)</w:t>
            </w:r>
          </w:p>
        </w:tc>
        <w:tc>
          <w:tcPr>
            <w:tcW w:w="940" w:type="dxa"/>
            <w:noWrap/>
            <w:hideMark/>
          </w:tcPr>
          <w:p w14:paraId="7F0B2F5E" w14:textId="32EE2079" w:rsidR="00167DDC" w:rsidRPr="00907792" w:rsidRDefault="00167DDC" w:rsidP="00D55AA9">
            <w:pPr>
              <w:pStyle w:val="Tabletextcentred"/>
              <w:jc w:val="right"/>
              <w:rPr>
                <w:rFonts w:eastAsia="Times New Roman"/>
                <w:color w:val="auto"/>
                <w:lang w:eastAsia="en-AU"/>
              </w:rPr>
            </w:pPr>
            <w:r w:rsidRPr="00907792">
              <w:rPr>
                <w:color w:val="auto"/>
              </w:rPr>
              <w:t>43.8</w:t>
            </w:r>
          </w:p>
        </w:tc>
        <w:tc>
          <w:tcPr>
            <w:tcW w:w="820" w:type="dxa"/>
            <w:noWrap/>
            <w:hideMark/>
          </w:tcPr>
          <w:p w14:paraId="6B251EEF" w14:textId="379C45EC" w:rsidR="00167DDC" w:rsidRPr="00907792" w:rsidRDefault="00167DDC" w:rsidP="00D55AA9">
            <w:pPr>
              <w:pStyle w:val="Tabletextcentred"/>
              <w:jc w:val="right"/>
              <w:rPr>
                <w:rFonts w:eastAsia="Times New Roman"/>
                <w:color w:val="auto"/>
                <w:lang w:eastAsia="en-AU"/>
              </w:rPr>
            </w:pPr>
            <w:r w:rsidRPr="00907792">
              <w:rPr>
                <w:color w:val="auto"/>
              </w:rPr>
              <w:t>55.6</w:t>
            </w:r>
          </w:p>
        </w:tc>
        <w:tc>
          <w:tcPr>
            <w:tcW w:w="820" w:type="dxa"/>
            <w:noWrap/>
            <w:hideMark/>
          </w:tcPr>
          <w:p w14:paraId="0A20A559" w14:textId="26D30851" w:rsidR="00167DDC" w:rsidRPr="00907792" w:rsidRDefault="00167DDC" w:rsidP="00D55AA9">
            <w:pPr>
              <w:pStyle w:val="Tabletextcentred"/>
              <w:jc w:val="right"/>
              <w:rPr>
                <w:rFonts w:eastAsia="Times New Roman"/>
                <w:color w:val="auto"/>
                <w:lang w:eastAsia="en-AU"/>
              </w:rPr>
            </w:pPr>
            <w:r w:rsidRPr="00907792">
              <w:rPr>
                <w:color w:val="auto"/>
              </w:rPr>
              <w:t>68.5</w:t>
            </w:r>
          </w:p>
        </w:tc>
        <w:tc>
          <w:tcPr>
            <w:tcW w:w="820" w:type="dxa"/>
            <w:noWrap/>
            <w:hideMark/>
          </w:tcPr>
          <w:p w14:paraId="2173F7D0" w14:textId="6957FE9E" w:rsidR="00167DDC" w:rsidRPr="00907792" w:rsidRDefault="00167DDC" w:rsidP="00D55AA9">
            <w:pPr>
              <w:pStyle w:val="Tabletextcentred"/>
              <w:jc w:val="right"/>
              <w:rPr>
                <w:rFonts w:eastAsia="Times New Roman"/>
                <w:color w:val="auto"/>
                <w:lang w:eastAsia="en-AU"/>
              </w:rPr>
            </w:pPr>
            <w:r w:rsidRPr="00907792">
              <w:rPr>
                <w:color w:val="auto"/>
              </w:rPr>
              <w:t>55.5</w:t>
            </w:r>
          </w:p>
        </w:tc>
        <w:tc>
          <w:tcPr>
            <w:tcW w:w="820" w:type="dxa"/>
            <w:noWrap/>
            <w:hideMark/>
          </w:tcPr>
          <w:p w14:paraId="78F6AE0A" w14:textId="12E5F497" w:rsidR="00167DDC" w:rsidRPr="00907792" w:rsidRDefault="00167DDC" w:rsidP="00D55AA9">
            <w:pPr>
              <w:pStyle w:val="Tabletextcentred"/>
              <w:jc w:val="right"/>
              <w:rPr>
                <w:rFonts w:eastAsia="Times New Roman"/>
                <w:color w:val="auto"/>
                <w:lang w:eastAsia="en-AU"/>
              </w:rPr>
            </w:pPr>
            <w:r w:rsidRPr="00907792">
              <w:rPr>
                <w:color w:val="auto"/>
              </w:rPr>
              <w:t>65.2</w:t>
            </w:r>
          </w:p>
        </w:tc>
        <w:tc>
          <w:tcPr>
            <w:tcW w:w="820" w:type="dxa"/>
          </w:tcPr>
          <w:p w14:paraId="54D6017E" w14:textId="603102DB" w:rsidR="00167DDC" w:rsidRPr="00907792" w:rsidRDefault="00167DDC" w:rsidP="00D55AA9">
            <w:pPr>
              <w:pStyle w:val="Tabletextcentred"/>
              <w:jc w:val="right"/>
              <w:rPr>
                <w:rFonts w:eastAsia="Times New Roman"/>
                <w:color w:val="auto"/>
                <w:lang w:eastAsia="en-AU"/>
              </w:rPr>
            </w:pPr>
            <w:r w:rsidRPr="00907792">
              <w:rPr>
                <w:color w:val="auto"/>
              </w:rPr>
              <w:t>57.8</w:t>
            </w:r>
          </w:p>
        </w:tc>
      </w:tr>
      <w:tr w:rsidR="00907792" w:rsidRPr="00907792" w14:paraId="2F10AF24" w14:textId="3104225B" w:rsidTr="0085366C">
        <w:trPr>
          <w:trHeight w:val="285"/>
        </w:trPr>
        <w:tc>
          <w:tcPr>
            <w:tcW w:w="2500" w:type="dxa"/>
            <w:noWrap/>
            <w:hideMark/>
          </w:tcPr>
          <w:p w14:paraId="0213519D"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Soft bounce (%)</w:t>
            </w:r>
          </w:p>
        </w:tc>
        <w:tc>
          <w:tcPr>
            <w:tcW w:w="940" w:type="dxa"/>
            <w:noWrap/>
            <w:hideMark/>
          </w:tcPr>
          <w:p w14:paraId="3A2E93CE" w14:textId="76FDF539" w:rsidR="00167DDC" w:rsidRPr="00907792" w:rsidRDefault="00167DDC" w:rsidP="00D55AA9">
            <w:pPr>
              <w:pStyle w:val="Tabletextcentred"/>
              <w:jc w:val="right"/>
              <w:rPr>
                <w:rFonts w:eastAsia="Times New Roman"/>
                <w:color w:val="auto"/>
                <w:lang w:eastAsia="en-AU"/>
              </w:rPr>
            </w:pPr>
            <w:r w:rsidRPr="00907792">
              <w:rPr>
                <w:color w:val="auto"/>
              </w:rPr>
              <w:t>1.9</w:t>
            </w:r>
          </w:p>
        </w:tc>
        <w:tc>
          <w:tcPr>
            <w:tcW w:w="820" w:type="dxa"/>
            <w:noWrap/>
            <w:hideMark/>
          </w:tcPr>
          <w:p w14:paraId="27E92047" w14:textId="56BA69F3" w:rsidR="00167DDC" w:rsidRPr="00907792" w:rsidRDefault="00167DDC" w:rsidP="00D55AA9">
            <w:pPr>
              <w:pStyle w:val="Tabletextcentred"/>
              <w:jc w:val="right"/>
              <w:rPr>
                <w:rFonts w:eastAsia="Times New Roman"/>
                <w:color w:val="auto"/>
                <w:lang w:eastAsia="en-AU"/>
              </w:rPr>
            </w:pPr>
            <w:r w:rsidRPr="00907792">
              <w:rPr>
                <w:color w:val="auto"/>
              </w:rPr>
              <w:t>2.8</w:t>
            </w:r>
          </w:p>
        </w:tc>
        <w:tc>
          <w:tcPr>
            <w:tcW w:w="820" w:type="dxa"/>
            <w:noWrap/>
            <w:hideMark/>
          </w:tcPr>
          <w:p w14:paraId="3588177D" w14:textId="5A07A00B" w:rsidR="00167DDC" w:rsidRPr="00907792" w:rsidRDefault="00167DDC" w:rsidP="00D55AA9">
            <w:pPr>
              <w:pStyle w:val="Tabletextcentred"/>
              <w:jc w:val="right"/>
              <w:rPr>
                <w:rFonts w:eastAsia="Times New Roman"/>
                <w:color w:val="auto"/>
                <w:lang w:eastAsia="en-AU"/>
              </w:rPr>
            </w:pPr>
            <w:r w:rsidRPr="00907792">
              <w:rPr>
                <w:color w:val="auto"/>
              </w:rPr>
              <w:t>3.5</w:t>
            </w:r>
          </w:p>
        </w:tc>
        <w:tc>
          <w:tcPr>
            <w:tcW w:w="820" w:type="dxa"/>
            <w:noWrap/>
            <w:hideMark/>
          </w:tcPr>
          <w:p w14:paraId="40F9EC21" w14:textId="4B5E58C3" w:rsidR="00167DDC" w:rsidRPr="00907792" w:rsidRDefault="00167DDC" w:rsidP="00D55AA9">
            <w:pPr>
              <w:pStyle w:val="Tabletextcentred"/>
              <w:jc w:val="right"/>
              <w:rPr>
                <w:rFonts w:eastAsia="Times New Roman"/>
                <w:color w:val="auto"/>
                <w:lang w:eastAsia="en-AU"/>
              </w:rPr>
            </w:pPr>
            <w:r w:rsidRPr="00907792">
              <w:rPr>
                <w:color w:val="auto"/>
              </w:rPr>
              <w:t>4.1</w:t>
            </w:r>
          </w:p>
        </w:tc>
        <w:tc>
          <w:tcPr>
            <w:tcW w:w="820" w:type="dxa"/>
            <w:noWrap/>
            <w:hideMark/>
          </w:tcPr>
          <w:p w14:paraId="4EE48009" w14:textId="348E023A" w:rsidR="00167DDC" w:rsidRPr="00907792" w:rsidRDefault="00167DDC" w:rsidP="00D55AA9">
            <w:pPr>
              <w:pStyle w:val="Tabletextcentred"/>
              <w:jc w:val="right"/>
              <w:rPr>
                <w:rFonts w:eastAsia="Times New Roman"/>
                <w:color w:val="auto"/>
                <w:lang w:eastAsia="en-AU"/>
              </w:rPr>
            </w:pPr>
            <w:r w:rsidRPr="00907792">
              <w:rPr>
                <w:color w:val="auto"/>
              </w:rPr>
              <w:t>2.3</w:t>
            </w:r>
          </w:p>
        </w:tc>
        <w:tc>
          <w:tcPr>
            <w:tcW w:w="820" w:type="dxa"/>
          </w:tcPr>
          <w:p w14:paraId="06A6BFE6" w14:textId="3E30680A" w:rsidR="00167DDC" w:rsidRPr="00907792" w:rsidRDefault="00167DDC" w:rsidP="00D55AA9">
            <w:pPr>
              <w:pStyle w:val="Tabletextcentred"/>
              <w:jc w:val="right"/>
              <w:rPr>
                <w:rFonts w:eastAsia="Times New Roman"/>
                <w:color w:val="auto"/>
                <w:lang w:eastAsia="en-AU"/>
              </w:rPr>
            </w:pPr>
            <w:r w:rsidRPr="00907792">
              <w:rPr>
                <w:color w:val="auto"/>
              </w:rPr>
              <w:t>4.5</w:t>
            </w:r>
          </w:p>
        </w:tc>
      </w:tr>
      <w:tr w:rsidR="00907792" w:rsidRPr="00907792" w14:paraId="60A7C5B8" w14:textId="461C8EEE" w:rsidTr="0085366C">
        <w:trPr>
          <w:trHeight w:val="285"/>
        </w:trPr>
        <w:tc>
          <w:tcPr>
            <w:tcW w:w="2500" w:type="dxa"/>
            <w:noWrap/>
            <w:hideMark/>
          </w:tcPr>
          <w:p w14:paraId="2E1BB1B3" w14:textId="5CD7650B"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Hard bounce</w:t>
            </w:r>
            <w:r w:rsidR="009C29ED" w:rsidRPr="00907792">
              <w:rPr>
                <w:rFonts w:eastAsia="Times New Roman" w:cs="Arial"/>
                <w:sz w:val="18"/>
                <w:szCs w:val="18"/>
                <w:lang w:eastAsia="en-AU"/>
              </w:rPr>
              <w:t xml:space="preserve"> </w:t>
            </w:r>
            <w:r w:rsidRPr="00907792">
              <w:rPr>
                <w:rFonts w:eastAsia="Times New Roman" w:cs="Arial"/>
                <w:sz w:val="18"/>
                <w:szCs w:val="18"/>
                <w:lang w:eastAsia="en-AU"/>
              </w:rPr>
              <w:t>(%)</w:t>
            </w:r>
          </w:p>
        </w:tc>
        <w:tc>
          <w:tcPr>
            <w:tcW w:w="940" w:type="dxa"/>
            <w:noWrap/>
            <w:hideMark/>
          </w:tcPr>
          <w:p w14:paraId="777CEDA6" w14:textId="39FBA921" w:rsidR="00167DDC" w:rsidRPr="00907792" w:rsidRDefault="00167DDC" w:rsidP="00D55AA9">
            <w:pPr>
              <w:pStyle w:val="Tabletextcentred"/>
              <w:jc w:val="right"/>
              <w:rPr>
                <w:rFonts w:eastAsia="Times New Roman"/>
                <w:color w:val="auto"/>
                <w:lang w:eastAsia="en-AU"/>
              </w:rPr>
            </w:pPr>
            <w:r w:rsidRPr="00907792">
              <w:rPr>
                <w:color w:val="auto"/>
              </w:rPr>
              <w:t>11.7</w:t>
            </w:r>
          </w:p>
        </w:tc>
        <w:tc>
          <w:tcPr>
            <w:tcW w:w="820" w:type="dxa"/>
            <w:noWrap/>
            <w:hideMark/>
          </w:tcPr>
          <w:p w14:paraId="0EB60067" w14:textId="7CBD96B8" w:rsidR="00167DDC" w:rsidRPr="00907792" w:rsidRDefault="00167DDC" w:rsidP="00D55AA9">
            <w:pPr>
              <w:pStyle w:val="Tabletextcentred"/>
              <w:jc w:val="right"/>
              <w:rPr>
                <w:rFonts w:eastAsia="Times New Roman"/>
                <w:color w:val="auto"/>
                <w:lang w:eastAsia="en-AU"/>
              </w:rPr>
            </w:pPr>
            <w:r w:rsidRPr="00907792">
              <w:rPr>
                <w:color w:val="auto"/>
              </w:rPr>
              <w:t>0.2</w:t>
            </w:r>
          </w:p>
        </w:tc>
        <w:tc>
          <w:tcPr>
            <w:tcW w:w="820" w:type="dxa"/>
            <w:noWrap/>
            <w:hideMark/>
          </w:tcPr>
          <w:p w14:paraId="773A3613" w14:textId="52FCF6AC" w:rsidR="00167DDC" w:rsidRPr="00907792" w:rsidRDefault="00167DDC" w:rsidP="00D55AA9">
            <w:pPr>
              <w:pStyle w:val="Tabletextcentred"/>
              <w:jc w:val="right"/>
              <w:rPr>
                <w:rFonts w:eastAsia="Times New Roman"/>
                <w:color w:val="auto"/>
                <w:lang w:eastAsia="en-AU"/>
              </w:rPr>
            </w:pPr>
            <w:r w:rsidRPr="00907792">
              <w:rPr>
                <w:color w:val="auto"/>
              </w:rPr>
              <w:t>0.0</w:t>
            </w:r>
          </w:p>
        </w:tc>
        <w:tc>
          <w:tcPr>
            <w:tcW w:w="820" w:type="dxa"/>
            <w:noWrap/>
            <w:hideMark/>
          </w:tcPr>
          <w:p w14:paraId="0F395BC2" w14:textId="293EDAC4" w:rsidR="00167DDC" w:rsidRPr="00907792" w:rsidRDefault="00167DDC" w:rsidP="00D55AA9">
            <w:pPr>
              <w:pStyle w:val="Tabletextcentred"/>
              <w:jc w:val="right"/>
              <w:rPr>
                <w:rFonts w:eastAsia="Times New Roman"/>
                <w:color w:val="auto"/>
                <w:lang w:eastAsia="en-AU"/>
              </w:rPr>
            </w:pPr>
            <w:r w:rsidRPr="00907792">
              <w:rPr>
                <w:color w:val="auto"/>
              </w:rPr>
              <w:t>0.2</w:t>
            </w:r>
          </w:p>
        </w:tc>
        <w:tc>
          <w:tcPr>
            <w:tcW w:w="820" w:type="dxa"/>
            <w:noWrap/>
            <w:hideMark/>
          </w:tcPr>
          <w:p w14:paraId="2681E7D6" w14:textId="2832AFB4" w:rsidR="00167DDC" w:rsidRPr="00907792" w:rsidRDefault="00167DDC" w:rsidP="00D55AA9">
            <w:pPr>
              <w:pStyle w:val="Tabletextcentred"/>
              <w:jc w:val="right"/>
              <w:rPr>
                <w:rFonts w:eastAsia="Times New Roman"/>
                <w:color w:val="auto"/>
                <w:lang w:eastAsia="en-AU"/>
              </w:rPr>
            </w:pPr>
            <w:r w:rsidRPr="00907792">
              <w:rPr>
                <w:color w:val="auto"/>
              </w:rPr>
              <w:t>0.0</w:t>
            </w:r>
          </w:p>
        </w:tc>
        <w:tc>
          <w:tcPr>
            <w:tcW w:w="820" w:type="dxa"/>
          </w:tcPr>
          <w:p w14:paraId="50A41907" w14:textId="6A34A143" w:rsidR="00167DDC" w:rsidRPr="00907792" w:rsidRDefault="00167DDC" w:rsidP="00D55AA9">
            <w:pPr>
              <w:pStyle w:val="Tabletextcentred"/>
              <w:jc w:val="right"/>
              <w:rPr>
                <w:rFonts w:eastAsia="Times New Roman"/>
                <w:color w:val="auto"/>
                <w:lang w:eastAsia="en-AU"/>
              </w:rPr>
            </w:pPr>
            <w:r w:rsidRPr="00907792">
              <w:rPr>
                <w:color w:val="auto"/>
              </w:rPr>
              <w:t>0.3</w:t>
            </w:r>
          </w:p>
        </w:tc>
      </w:tr>
      <w:tr w:rsidR="00907792" w:rsidRPr="00907792" w14:paraId="41A5C6EE" w14:textId="4260EFD8" w:rsidTr="0085366C">
        <w:trPr>
          <w:trHeight w:val="285"/>
        </w:trPr>
        <w:tc>
          <w:tcPr>
            <w:tcW w:w="2500" w:type="dxa"/>
            <w:hideMark/>
          </w:tcPr>
          <w:p w14:paraId="1F5920E7" w14:textId="77777777" w:rsidR="00167DDC" w:rsidRPr="00907792" w:rsidRDefault="00167DDC" w:rsidP="00167DDC">
            <w:pPr>
              <w:rPr>
                <w:rFonts w:eastAsia="Times New Roman" w:cs="Arial"/>
                <w:i/>
                <w:iCs/>
                <w:sz w:val="18"/>
                <w:szCs w:val="18"/>
                <w:lang w:eastAsia="en-AU"/>
              </w:rPr>
            </w:pPr>
            <w:r w:rsidRPr="00907792">
              <w:rPr>
                <w:rFonts w:eastAsia="Times New Roman" w:cs="Arial"/>
                <w:i/>
                <w:iCs/>
                <w:sz w:val="18"/>
                <w:szCs w:val="18"/>
                <w:lang w:eastAsia="en-AU"/>
              </w:rPr>
              <w:t>Clicked on link as % opened</w:t>
            </w:r>
          </w:p>
        </w:tc>
        <w:tc>
          <w:tcPr>
            <w:tcW w:w="940" w:type="dxa"/>
            <w:noWrap/>
            <w:hideMark/>
          </w:tcPr>
          <w:p w14:paraId="394FF777" w14:textId="3B3730A7" w:rsidR="00167DDC" w:rsidRPr="00907792" w:rsidRDefault="00167DDC" w:rsidP="00D55AA9">
            <w:pPr>
              <w:pStyle w:val="Tabletextcentred"/>
              <w:jc w:val="right"/>
              <w:rPr>
                <w:rFonts w:eastAsia="Times New Roman"/>
                <w:i/>
                <w:iCs/>
                <w:color w:val="auto"/>
                <w:lang w:eastAsia="en-AU"/>
              </w:rPr>
            </w:pPr>
            <w:r w:rsidRPr="00907792">
              <w:rPr>
                <w:i/>
                <w:iCs/>
                <w:color w:val="auto"/>
              </w:rPr>
              <w:t>52.8</w:t>
            </w:r>
          </w:p>
        </w:tc>
        <w:tc>
          <w:tcPr>
            <w:tcW w:w="820" w:type="dxa"/>
            <w:noWrap/>
            <w:hideMark/>
          </w:tcPr>
          <w:p w14:paraId="4BD556E3" w14:textId="215DC884" w:rsidR="00167DDC" w:rsidRPr="00907792" w:rsidRDefault="00167DDC" w:rsidP="00D55AA9">
            <w:pPr>
              <w:pStyle w:val="Tabletextcentred"/>
              <w:jc w:val="right"/>
              <w:rPr>
                <w:rFonts w:eastAsia="Times New Roman"/>
                <w:i/>
                <w:iCs/>
                <w:color w:val="auto"/>
                <w:lang w:eastAsia="en-AU"/>
              </w:rPr>
            </w:pPr>
            <w:r w:rsidRPr="00907792">
              <w:rPr>
                <w:i/>
                <w:iCs/>
                <w:color w:val="auto"/>
              </w:rPr>
              <w:t>50.6</w:t>
            </w:r>
          </w:p>
        </w:tc>
        <w:tc>
          <w:tcPr>
            <w:tcW w:w="820" w:type="dxa"/>
            <w:noWrap/>
            <w:hideMark/>
          </w:tcPr>
          <w:p w14:paraId="52732751" w14:textId="7044FB52" w:rsidR="00167DDC" w:rsidRPr="00907792" w:rsidRDefault="00167DDC" w:rsidP="00D55AA9">
            <w:pPr>
              <w:pStyle w:val="Tabletextcentred"/>
              <w:jc w:val="right"/>
              <w:rPr>
                <w:rFonts w:eastAsia="Times New Roman"/>
                <w:i/>
                <w:iCs/>
                <w:color w:val="auto"/>
                <w:lang w:eastAsia="en-AU"/>
              </w:rPr>
            </w:pPr>
            <w:r w:rsidRPr="00907792">
              <w:rPr>
                <w:i/>
                <w:iCs/>
                <w:color w:val="auto"/>
              </w:rPr>
              <w:t>23.6</w:t>
            </w:r>
          </w:p>
        </w:tc>
        <w:tc>
          <w:tcPr>
            <w:tcW w:w="820" w:type="dxa"/>
            <w:noWrap/>
            <w:hideMark/>
          </w:tcPr>
          <w:p w14:paraId="26B83B00" w14:textId="08666B6D" w:rsidR="00167DDC" w:rsidRPr="00907792" w:rsidRDefault="00167DDC" w:rsidP="00D55AA9">
            <w:pPr>
              <w:pStyle w:val="Tabletextcentred"/>
              <w:jc w:val="right"/>
              <w:rPr>
                <w:rFonts w:eastAsia="Times New Roman"/>
                <w:i/>
                <w:iCs/>
                <w:color w:val="auto"/>
                <w:lang w:eastAsia="en-AU"/>
              </w:rPr>
            </w:pPr>
            <w:r w:rsidRPr="00907792">
              <w:rPr>
                <w:i/>
                <w:iCs/>
                <w:color w:val="auto"/>
              </w:rPr>
              <w:t>42.7</w:t>
            </w:r>
          </w:p>
        </w:tc>
        <w:tc>
          <w:tcPr>
            <w:tcW w:w="820" w:type="dxa"/>
            <w:noWrap/>
            <w:hideMark/>
          </w:tcPr>
          <w:p w14:paraId="04BC2A0C" w14:textId="4F88C4FF" w:rsidR="00167DDC" w:rsidRPr="00907792" w:rsidRDefault="00167DDC" w:rsidP="00D55AA9">
            <w:pPr>
              <w:pStyle w:val="Tabletextcentred"/>
              <w:jc w:val="right"/>
              <w:rPr>
                <w:rFonts w:eastAsia="Times New Roman"/>
                <w:i/>
                <w:iCs/>
                <w:color w:val="auto"/>
                <w:lang w:eastAsia="en-AU"/>
              </w:rPr>
            </w:pPr>
            <w:r w:rsidRPr="00907792">
              <w:rPr>
                <w:i/>
                <w:iCs/>
                <w:color w:val="auto"/>
              </w:rPr>
              <w:t>31.4</w:t>
            </w:r>
          </w:p>
        </w:tc>
        <w:tc>
          <w:tcPr>
            <w:tcW w:w="820" w:type="dxa"/>
          </w:tcPr>
          <w:p w14:paraId="1BDE0431" w14:textId="36758143" w:rsidR="00167DDC" w:rsidRPr="00907792" w:rsidRDefault="00167DDC" w:rsidP="00D55AA9">
            <w:pPr>
              <w:pStyle w:val="Tabletextcentred"/>
              <w:jc w:val="right"/>
              <w:rPr>
                <w:rFonts w:eastAsia="Times New Roman"/>
                <w:i/>
                <w:iCs/>
                <w:color w:val="auto"/>
                <w:lang w:eastAsia="en-AU"/>
              </w:rPr>
            </w:pPr>
            <w:r w:rsidRPr="00907792">
              <w:rPr>
                <w:i/>
                <w:iCs/>
                <w:color w:val="auto"/>
              </w:rPr>
              <w:t>50.0</w:t>
            </w:r>
          </w:p>
        </w:tc>
      </w:tr>
      <w:tr w:rsidR="00907792" w:rsidRPr="00907792" w14:paraId="04840CBC" w14:textId="2F5393A9" w:rsidTr="0085366C">
        <w:trPr>
          <w:trHeight w:val="285"/>
        </w:trPr>
        <w:tc>
          <w:tcPr>
            <w:tcW w:w="2500" w:type="dxa"/>
            <w:noWrap/>
            <w:hideMark/>
          </w:tcPr>
          <w:p w14:paraId="0FCD77A0" w14:textId="1304566A" w:rsidR="00131078" w:rsidRPr="00907792" w:rsidRDefault="00131078" w:rsidP="00131078">
            <w:pPr>
              <w:rPr>
                <w:rFonts w:eastAsia="Times New Roman" w:cs="Arial"/>
                <w:b/>
                <w:bCs/>
                <w:sz w:val="18"/>
                <w:szCs w:val="18"/>
                <w:lang w:eastAsia="en-AU"/>
              </w:rPr>
            </w:pPr>
            <w:r w:rsidRPr="00907792">
              <w:rPr>
                <w:rFonts w:eastAsia="Times New Roman" w:cs="Arial"/>
                <w:b/>
                <w:bCs/>
                <w:sz w:val="18"/>
                <w:szCs w:val="18"/>
                <w:lang w:eastAsia="en-AU"/>
              </w:rPr>
              <w:t>May 2021</w:t>
            </w:r>
          </w:p>
        </w:tc>
        <w:tc>
          <w:tcPr>
            <w:tcW w:w="940" w:type="dxa"/>
            <w:noWrap/>
            <w:hideMark/>
          </w:tcPr>
          <w:p w14:paraId="5872DC76" w14:textId="77777777" w:rsidR="00131078" w:rsidRPr="00907792" w:rsidRDefault="00131078" w:rsidP="00D55AA9">
            <w:pPr>
              <w:jc w:val="right"/>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49808291" w14:textId="77777777" w:rsidR="00131078" w:rsidRPr="00907792" w:rsidRDefault="00131078" w:rsidP="00D55AA9">
            <w:pPr>
              <w:jc w:val="right"/>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621DDD80" w14:textId="77777777" w:rsidR="00131078" w:rsidRPr="00907792" w:rsidRDefault="00131078" w:rsidP="00D55AA9">
            <w:pPr>
              <w:jc w:val="right"/>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2EC755C3" w14:textId="77777777" w:rsidR="00131078" w:rsidRPr="00907792" w:rsidRDefault="00131078" w:rsidP="00D55AA9">
            <w:pPr>
              <w:jc w:val="right"/>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noWrap/>
            <w:hideMark/>
          </w:tcPr>
          <w:p w14:paraId="3031E0A6" w14:textId="77777777" w:rsidR="00131078" w:rsidRPr="00907792" w:rsidRDefault="00131078" w:rsidP="00D55AA9">
            <w:pPr>
              <w:jc w:val="right"/>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c>
          <w:tcPr>
            <w:tcW w:w="820" w:type="dxa"/>
          </w:tcPr>
          <w:p w14:paraId="3454754A" w14:textId="1F064AF9" w:rsidR="00131078" w:rsidRPr="00907792" w:rsidRDefault="00131078" w:rsidP="00D55AA9">
            <w:pPr>
              <w:jc w:val="right"/>
              <w:rPr>
                <w:rFonts w:ascii="Calibri" w:eastAsia="Times New Roman" w:hAnsi="Calibri" w:cs="Calibri"/>
                <w:b/>
                <w:bCs/>
                <w:sz w:val="22"/>
                <w:lang w:eastAsia="en-AU"/>
              </w:rPr>
            </w:pPr>
            <w:r w:rsidRPr="00907792">
              <w:rPr>
                <w:rFonts w:ascii="Calibri" w:eastAsia="Times New Roman" w:hAnsi="Calibri" w:cs="Calibri"/>
                <w:b/>
                <w:bCs/>
                <w:sz w:val="22"/>
                <w:lang w:eastAsia="en-AU"/>
              </w:rPr>
              <w:t> </w:t>
            </w:r>
          </w:p>
        </w:tc>
      </w:tr>
      <w:tr w:rsidR="00907792" w:rsidRPr="00907792" w14:paraId="0061D436" w14:textId="272468E2" w:rsidTr="0085366C">
        <w:trPr>
          <w:trHeight w:val="285"/>
        </w:trPr>
        <w:tc>
          <w:tcPr>
            <w:tcW w:w="2500" w:type="dxa"/>
            <w:noWrap/>
            <w:hideMark/>
          </w:tcPr>
          <w:p w14:paraId="58E94643" w14:textId="77777777" w:rsidR="00167DDC" w:rsidRPr="00907792" w:rsidRDefault="00167DDC" w:rsidP="00167DDC">
            <w:pPr>
              <w:rPr>
                <w:rFonts w:eastAsia="Times New Roman" w:cs="Arial"/>
                <w:sz w:val="18"/>
                <w:szCs w:val="18"/>
                <w:lang w:eastAsia="en-AU"/>
              </w:rPr>
            </w:pPr>
            <w:r w:rsidRPr="00907792">
              <w:rPr>
                <w:rFonts w:eastAsia="Times New Roman" w:cs="Arial"/>
                <w:sz w:val="18"/>
                <w:szCs w:val="18"/>
                <w:lang w:eastAsia="en-AU"/>
              </w:rPr>
              <w:t>Total sent (n)</w:t>
            </w:r>
          </w:p>
        </w:tc>
        <w:tc>
          <w:tcPr>
            <w:tcW w:w="940" w:type="dxa"/>
            <w:noWrap/>
            <w:hideMark/>
          </w:tcPr>
          <w:p w14:paraId="08395A80" w14:textId="482CDFAC" w:rsidR="00167DDC" w:rsidRPr="00907792" w:rsidRDefault="00167DDC" w:rsidP="000C5C70">
            <w:pPr>
              <w:pStyle w:val="Tabletextcentred"/>
              <w:jc w:val="right"/>
              <w:rPr>
                <w:rFonts w:eastAsia="Times New Roman"/>
                <w:color w:val="auto"/>
                <w:lang w:eastAsia="en-AU"/>
              </w:rPr>
            </w:pPr>
            <w:r w:rsidRPr="00907792">
              <w:rPr>
                <w:color w:val="auto"/>
              </w:rPr>
              <w:t>4,324</w:t>
            </w:r>
          </w:p>
        </w:tc>
        <w:tc>
          <w:tcPr>
            <w:tcW w:w="820" w:type="dxa"/>
            <w:noWrap/>
            <w:hideMark/>
          </w:tcPr>
          <w:p w14:paraId="1B519208" w14:textId="62BC41EF" w:rsidR="00167DDC" w:rsidRPr="00907792" w:rsidRDefault="00167DDC" w:rsidP="000C5C70">
            <w:pPr>
              <w:pStyle w:val="Tabletextcentred"/>
              <w:jc w:val="right"/>
              <w:rPr>
                <w:rFonts w:eastAsia="Times New Roman"/>
                <w:color w:val="auto"/>
                <w:lang w:eastAsia="en-AU"/>
              </w:rPr>
            </w:pPr>
            <w:r w:rsidRPr="00907792">
              <w:rPr>
                <w:color w:val="auto"/>
              </w:rPr>
              <w:t>7,533</w:t>
            </w:r>
          </w:p>
        </w:tc>
        <w:tc>
          <w:tcPr>
            <w:tcW w:w="820" w:type="dxa"/>
            <w:noWrap/>
            <w:hideMark/>
          </w:tcPr>
          <w:p w14:paraId="235BF2DB" w14:textId="35B997FC" w:rsidR="00167DDC" w:rsidRPr="00907792" w:rsidRDefault="00167DDC" w:rsidP="000C5C70">
            <w:pPr>
              <w:pStyle w:val="Tabletextcentred"/>
              <w:jc w:val="right"/>
              <w:rPr>
                <w:rFonts w:eastAsia="Times New Roman"/>
                <w:color w:val="auto"/>
                <w:lang w:eastAsia="en-AU"/>
              </w:rPr>
            </w:pPr>
            <w:r w:rsidRPr="00907792">
              <w:rPr>
                <w:color w:val="auto"/>
              </w:rPr>
              <w:t>3,514</w:t>
            </w:r>
          </w:p>
        </w:tc>
        <w:tc>
          <w:tcPr>
            <w:tcW w:w="820" w:type="dxa"/>
            <w:noWrap/>
            <w:hideMark/>
          </w:tcPr>
          <w:p w14:paraId="19808D02" w14:textId="57DD6F3A" w:rsidR="00167DDC" w:rsidRPr="00907792" w:rsidRDefault="00167DDC" w:rsidP="000C5C70">
            <w:pPr>
              <w:pStyle w:val="Tabletextcentred"/>
              <w:jc w:val="right"/>
              <w:rPr>
                <w:rFonts w:eastAsia="Times New Roman"/>
                <w:color w:val="auto"/>
                <w:lang w:eastAsia="en-AU"/>
              </w:rPr>
            </w:pPr>
            <w:r w:rsidRPr="00907792">
              <w:rPr>
                <w:color w:val="auto"/>
              </w:rPr>
              <w:t>3,124</w:t>
            </w:r>
          </w:p>
        </w:tc>
        <w:tc>
          <w:tcPr>
            <w:tcW w:w="820" w:type="dxa"/>
            <w:noWrap/>
            <w:hideMark/>
          </w:tcPr>
          <w:p w14:paraId="73AE4A35" w14:textId="704AA2EA" w:rsidR="00167DDC" w:rsidRPr="00907792" w:rsidRDefault="00167DDC" w:rsidP="000C5C70">
            <w:pPr>
              <w:pStyle w:val="Tabletextcentred"/>
              <w:jc w:val="right"/>
              <w:rPr>
                <w:rFonts w:eastAsia="Times New Roman"/>
                <w:color w:val="auto"/>
                <w:lang w:eastAsia="en-AU"/>
              </w:rPr>
            </w:pPr>
            <w:r w:rsidRPr="00907792">
              <w:rPr>
                <w:color w:val="auto"/>
              </w:rPr>
              <w:t>420</w:t>
            </w:r>
          </w:p>
        </w:tc>
        <w:tc>
          <w:tcPr>
            <w:tcW w:w="820" w:type="dxa"/>
          </w:tcPr>
          <w:p w14:paraId="3AD86724" w14:textId="3CE5EF2A" w:rsidR="00167DDC" w:rsidRPr="00907792" w:rsidRDefault="00167DDC" w:rsidP="000C5C70">
            <w:pPr>
              <w:pStyle w:val="Tabletextcentred"/>
              <w:jc w:val="right"/>
              <w:rPr>
                <w:rFonts w:eastAsia="Times New Roman"/>
                <w:color w:val="auto"/>
                <w:lang w:eastAsia="en-AU"/>
              </w:rPr>
            </w:pPr>
            <w:r w:rsidRPr="00907792">
              <w:rPr>
                <w:color w:val="auto"/>
              </w:rPr>
              <w:t>2,324</w:t>
            </w:r>
          </w:p>
        </w:tc>
      </w:tr>
      <w:tr w:rsidR="00907792" w:rsidRPr="00907792" w14:paraId="6C0AA93C" w14:textId="1AF99D08" w:rsidTr="0085366C">
        <w:trPr>
          <w:trHeight w:val="285"/>
        </w:trPr>
        <w:tc>
          <w:tcPr>
            <w:tcW w:w="2500" w:type="dxa"/>
            <w:noWrap/>
            <w:hideMark/>
          </w:tcPr>
          <w:p w14:paraId="4416BFF5"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Opened (%)</w:t>
            </w:r>
          </w:p>
        </w:tc>
        <w:tc>
          <w:tcPr>
            <w:tcW w:w="940" w:type="dxa"/>
            <w:noWrap/>
            <w:hideMark/>
          </w:tcPr>
          <w:p w14:paraId="37CEF784" w14:textId="28095097" w:rsidR="00167DDC" w:rsidRPr="00907792" w:rsidRDefault="00167DDC" w:rsidP="000C5C70">
            <w:pPr>
              <w:pStyle w:val="Tabletextcentred"/>
              <w:jc w:val="right"/>
              <w:rPr>
                <w:rFonts w:eastAsia="Times New Roman"/>
                <w:color w:val="auto"/>
                <w:lang w:eastAsia="en-AU"/>
              </w:rPr>
            </w:pPr>
            <w:r w:rsidRPr="00907792">
              <w:rPr>
                <w:color w:val="auto"/>
              </w:rPr>
              <w:t>44.7</w:t>
            </w:r>
          </w:p>
        </w:tc>
        <w:tc>
          <w:tcPr>
            <w:tcW w:w="820" w:type="dxa"/>
            <w:noWrap/>
            <w:hideMark/>
          </w:tcPr>
          <w:p w14:paraId="19FA5F31" w14:textId="35341DA3" w:rsidR="00167DDC" w:rsidRPr="00907792" w:rsidRDefault="00167DDC" w:rsidP="000C5C70">
            <w:pPr>
              <w:pStyle w:val="Tabletextcentred"/>
              <w:jc w:val="right"/>
              <w:rPr>
                <w:rFonts w:eastAsia="Times New Roman"/>
                <w:color w:val="auto"/>
                <w:lang w:eastAsia="en-AU"/>
              </w:rPr>
            </w:pPr>
            <w:r w:rsidRPr="00907792">
              <w:rPr>
                <w:color w:val="auto"/>
              </w:rPr>
              <w:t>19.5</w:t>
            </w:r>
          </w:p>
        </w:tc>
        <w:tc>
          <w:tcPr>
            <w:tcW w:w="820" w:type="dxa"/>
            <w:noWrap/>
            <w:hideMark/>
          </w:tcPr>
          <w:p w14:paraId="3522A548" w14:textId="61ED80F7" w:rsidR="00167DDC" w:rsidRPr="00907792" w:rsidRDefault="00167DDC" w:rsidP="000C5C70">
            <w:pPr>
              <w:pStyle w:val="Tabletextcentred"/>
              <w:jc w:val="right"/>
              <w:rPr>
                <w:rFonts w:eastAsia="Times New Roman"/>
                <w:color w:val="auto"/>
                <w:lang w:eastAsia="en-AU"/>
              </w:rPr>
            </w:pPr>
            <w:r w:rsidRPr="00907792">
              <w:rPr>
                <w:color w:val="auto"/>
              </w:rPr>
              <w:t>24.9</w:t>
            </w:r>
          </w:p>
        </w:tc>
        <w:tc>
          <w:tcPr>
            <w:tcW w:w="820" w:type="dxa"/>
            <w:noWrap/>
            <w:hideMark/>
          </w:tcPr>
          <w:p w14:paraId="0D2B83C4" w14:textId="1EDC3225" w:rsidR="00167DDC" w:rsidRPr="00907792" w:rsidRDefault="00167DDC" w:rsidP="000C5C70">
            <w:pPr>
              <w:pStyle w:val="Tabletextcentred"/>
              <w:jc w:val="right"/>
              <w:rPr>
                <w:rFonts w:eastAsia="Times New Roman"/>
                <w:color w:val="auto"/>
                <w:lang w:eastAsia="en-AU"/>
              </w:rPr>
            </w:pPr>
            <w:r w:rsidRPr="00907792">
              <w:rPr>
                <w:color w:val="auto"/>
              </w:rPr>
              <w:t>31.6</w:t>
            </w:r>
          </w:p>
        </w:tc>
        <w:tc>
          <w:tcPr>
            <w:tcW w:w="820" w:type="dxa"/>
            <w:noWrap/>
            <w:hideMark/>
          </w:tcPr>
          <w:p w14:paraId="596AAA0D" w14:textId="400B4E75" w:rsidR="00167DDC" w:rsidRPr="00907792" w:rsidRDefault="00167DDC" w:rsidP="000C5C70">
            <w:pPr>
              <w:pStyle w:val="Tabletextcentred"/>
              <w:jc w:val="right"/>
              <w:rPr>
                <w:rFonts w:eastAsia="Times New Roman"/>
                <w:color w:val="auto"/>
                <w:lang w:eastAsia="en-AU"/>
              </w:rPr>
            </w:pPr>
            <w:r w:rsidRPr="00907792">
              <w:rPr>
                <w:color w:val="auto"/>
              </w:rPr>
              <w:t>33.3</w:t>
            </w:r>
          </w:p>
        </w:tc>
        <w:tc>
          <w:tcPr>
            <w:tcW w:w="820" w:type="dxa"/>
          </w:tcPr>
          <w:p w14:paraId="750A0449" w14:textId="4A3A2FB6" w:rsidR="00167DDC" w:rsidRPr="00907792" w:rsidRDefault="00167DDC" w:rsidP="000C5C70">
            <w:pPr>
              <w:pStyle w:val="Tabletextcentred"/>
              <w:jc w:val="right"/>
              <w:rPr>
                <w:rFonts w:eastAsia="Times New Roman"/>
                <w:color w:val="auto"/>
                <w:lang w:eastAsia="en-AU"/>
              </w:rPr>
            </w:pPr>
            <w:r w:rsidRPr="00907792">
              <w:rPr>
                <w:color w:val="auto"/>
              </w:rPr>
              <w:t>35.8</w:t>
            </w:r>
          </w:p>
        </w:tc>
      </w:tr>
      <w:tr w:rsidR="00907792" w:rsidRPr="00907792" w14:paraId="4D52753A" w14:textId="1C535032" w:rsidTr="0085366C">
        <w:trPr>
          <w:trHeight w:val="285"/>
        </w:trPr>
        <w:tc>
          <w:tcPr>
            <w:tcW w:w="2500" w:type="dxa"/>
            <w:noWrap/>
            <w:hideMark/>
          </w:tcPr>
          <w:p w14:paraId="700B4DF1" w14:textId="77777777"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Clicked on link (%)</w:t>
            </w:r>
          </w:p>
        </w:tc>
        <w:tc>
          <w:tcPr>
            <w:tcW w:w="940" w:type="dxa"/>
            <w:noWrap/>
            <w:hideMark/>
          </w:tcPr>
          <w:p w14:paraId="7CBA0D29" w14:textId="38622DF7" w:rsidR="00167DDC" w:rsidRPr="00907792" w:rsidRDefault="00167DDC" w:rsidP="000C5C70">
            <w:pPr>
              <w:pStyle w:val="Tabletextcentred"/>
              <w:jc w:val="right"/>
              <w:rPr>
                <w:rFonts w:eastAsia="Times New Roman"/>
                <w:i/>
                <w:iCs/>
                <w:color w:val="auto"/>
                <w:lang w:eastAsia="en-AU"/>
              </w:rPr>
            </w:pPr>
            <w:r w:rsidRPr="00907792">
              <w:rPr>
                <w:i/>
                <w:iCs/>
                <w:color w:val="auto"/>
              </w:rPr>
              <w:t>23.1</w:t>
            </w:r>
          </w:p>
        </w:tc>
        <w:tc>
          <w:tcPr>
            <w:tcW w:w="820" w:type="dxa"/>
            <w:noWrap/>
            <w:hideMark/>
          </w:tcPr>
          <w:p w14:paraId="0897CC6B" w14:textId="345F879A" w:rsidR="00167DDC" w:rsidRPr="00907792" w:rsidRDefault="00167DDC" w:rsidP="000C5C70">
            <w:pPr>
              <w:pStyle w:val="Tabletextcentred"/>
              <w:jc w:val="right"/>
              <w:rPr>
                <w:rFonts w:eastAsia="Times New Roman"/>
                <w:i/>
                <w:iCs/>
                <w:color w:val="auto"/>
                <w:lang w:eastAsia="en-AU"/>
              </w:rPr>
            </w:pPr>
            <w:r w:rsidRPr="00907792">
              <w:rPr>
                <w:i/>
                <w:iCs/>
                <w:color w:val="auto"/>
              </w:rPr>
              <w:t>9.8</w:t>
            </w:r>
          </w:p>
        </w:tc>
        <w:tc>
          <w:tcPr>
            <w:tcW w:w="820" w:type="dxa"/>
            <w:noWrap/>
            <w:hideMark/>
          </w:tcPr>
          <w:p w14:paraId="4289D55A" w14:textId="2B14E890" w:rsidR="00167DDC" w:rsidRPr="00907792" w:rsidRDefault="00167DDC" w:rsidP="000C5C70">
            <w:pPr>
              <w:pStyle w:val="Tabletextcentred"/>
              <w:jc w:val="right"/>
              <w:rPr>
                <w:rFonts w:eastAsia="Times New Roman"/>
                <w:i/>
                <w:iCs/>
                <w:color w:val="auto"/>
                <w:lang w:eastAsia="en-AU"/>
              </w:rPr>
            </w:pPr>
            <w:r w:rsidRPr="00907792">
              <w:rPr>
                <w:i/>
                <w:iCs/>
                <w:color w:val="auto"/>
              </w:rPr>
              <w:t>6.9</w:t>
            </w:r>
          </w:p>
        </w:tc>
        <w:tc>
          <w:tcPr>
            <w:tcW w:w="820" w:type="dxa"/>
            <w:noWrap/>
            <w:hideMark/>
          </w:tcPr>
          <w:p w14:paraId="3CCAA52D" w14:textId="6CEB6FBA" w:rsidR="00167DDC" w:rsidRPr="00907792" w:rsidRDefault="00167DDC" w:rsidP="000C5C70">
            <w:pPr>
              <w:pStyle w:val="Tabletextcentred"/>
              <w:jc w:val="right"/>
              <w:rPr>
                <w:rFonts w:eastAsia="Times New Roman"/>
                <w:i/>
                <w:iCs/>
                <w:color w:val="auto"/>
                <w:lang w:eastAsia="en-AU"/>
              </w:rPr>
            </w:pPr>
            <w:r w:rsidRPr="00907792">
              <w:rPr>
                <w:i/>
                <w:iCs/>
                <w:color w:val="auto"/>
              </w:rPr>
              <w:t>14.7</w:t>
            </w:r>
          </w:p>
        </w:tc>
        <w:tc>
          <w:tcPr>
            <w:tcW w:w="820" w:type="dxa"/>
            <w:noWrap/>
            <w:hideMark/>
          </w:tcPr>
          <w:p w14:paraId="452F9420" w14:textId="2E4725FF" w:rsidR="00167DDC" w:rsidRPr="00907792" w:rsidRDefault="00167DDC" w:rsidP="000C5C70">
            <w:pPr>
              <w:pStyle w:val="Tabletextcentred"/>
              <w:jc w:val="right"/>
              <w:rPr>
                <w:rFonts w:eastAsia="Times New Roman"/>
                <w:i/>
                <w:iCs/>
                <w:color w:val="auto"/>
                <w:lang w:eastAsia="en-AU"/>
              </w:rPr>
            </w:pPr>
            <w:r w:rsidRPr="00907792">
              <w:rPr>
                <w:i/>
                <w:iCs/>
                <w:color w:val="auto"/>
              </w:rPr>
              <w:t>12.4</w:t>
            </w:r>
          </w:p>
        </w:tc>
        <w:tc>
          <w:tcPr>
            <w:tcW w:w="820" w:type="dxa"/>
          </w:tcPr>
          <w:p w14:paraId="43384264" w14:textId="03CF49D2" w:rsidR="00167DDC" w:rsidRPr="00907792" w:rsidRDefault="00167DDC" w:rsidP="000C5C70">
            <w:pPr>
              <w:pStyle w:val="Tabletextcentred"/>
              <w:jc w:val="right"/>
              <w:rPr>
                <w:rFonts w:eastAsia="Times New Roman"/>
                <w:i/>
                <w:iCs/>
                <w:color w:val="auto"/>
                <w:lang w:eastAsia="en-AU"/>
              </w:rPr>
            </w:pPr>
            <w:r w:rsidRPr="00907792">
              <w:rPr>
                <w:i/>
                <w:iCs/>
                <w:color w:val="auto"/>
              </w:rPr>
              <w:t>18.6</w:t>
            </w:r>
          </w:p>
        </w:tc>
      </w:tr>
      <w:tr w:rsidR="00907792" w:rsidRPr="00907792" w14:paraId="009D48D6" w14:textId="6057C0F4" w:rsidTr="0085366C">
        <w:trPr>
          <w:trHeight w:val="285"/>
        </w:trPr>
        <w:tc>
          <w:tcPr>
            <w:tcW w:w="2500" w:type="dxa"/>
            <w:noWrap/>
            <w:hideMark/>
          </w:tcPr>
          <w:p w14:paraId="6F681798" w14:textId="77777777"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Opt-out from link (%)</w:t>
            </w:r>
          </w:p>
        </w:tc>
        <w:tc>
          <w:tcPr>
            <w:tcW w:w="940" w:type="dxa"/>
            <w:noWrap/>
            <w:hideMark/>
          </w:tcPr>
          <w:p w14:paraId="075E2725" w14:textId="076DD32C" w:rsidR="00167DDC" w:rsidRPr="00907792" w:rsidRDefault="00167DDC" w:rsidP="000C5C70">
            <w:pPr>
              <w:pStyle w:val="Tabletextcentred"/>
              <w:jc w:val="right"/>
              <w:rPr>
                <w:rFonts w:eastAsia="Times New Roman"/>
                <w:i/>
                <w:iCs/>
                <w:color w:val="auto"/>
                <w:lang w:eastAsia="en-AU"/>
              </w:rPr>
            </w:pPr>
            <w:r w:rsidRPr="00907792">
              <w:rPr>
                <w:i/>
                <w:iCs/>
                <w:color w:val="auto"/>
              </w:rPr>
              <w:t>0.5</w:t>
            </w:r>
          </w:p>
        </w:tc>
        <w:tc>
          <w:tcPr>
            <w:tcW w:w="820" w:type="dxa"/>
            <w:noWrap/>
            <w:hideMark/>
          </w:tcPr>
          <w:p w14:paraId="421072E9" w14:textId="22FA04EC" w:rsidR="00167DDC" w:rsidRPr="00907792" w:rsidRDefault="00167DDC" w:rsidP="000C5C70">
            <w:pPr>
              <w:pStyle w:val="Tabletextcentred"/>
              <w:jc w:val="right"/>
              <w:rPr>
                <w:rFonts w:eastAsia="Times New Roman"/>
                <w:i/>
                <w:iCs/>
                <w:color w:val="auto"/>
                <w:lang w:eastAsia="en-AU"/>
              </w:rPr>
            </w:pPr>
            <w:r w:rsidRPr="00907792">
              <w:rPr>
                <w:i/>
                <w:iCs/>
                <w:color w:val="auto"/>
              </w:rPr>
              <w:t>0.2</w:t>
            </w:r>
          </w:p>
        </w:tc>
        <w:tc>
          <w:tcPr>
            <w:tcW w:w="820" w:type="dxa"/>
            <w:noWrap/>
            <w:hideMark/>
          </w:tcPr>
          <w:p w14:paraId="0C151E87" w14:textId="2A823E8B" w:rsidR="00167DDC" w:rsidRPr="00907792" w:rsidRDefault="00167DDC" w:rsidP="000C5C70">
            <w:pPr>
              <w:pStyle w:val="Tabletextcentred"/>
              <w:jc w:val="right"/>
              <w:rPr>
                <w:rFonts w:eastAsia="Times New Roman"/>
                <w:i/>
                <w:iCs/>
                <w:color w:val="auto"/>
                <w:lang w:eastAsia="en-AU"/>
              </w:rPr>
            </w:pPr>
            <w:r w:rsidRPr="00907792">
              <w:rPr>
                <w:i/>
                <w:iCs/>
                <w:color w:val="auto"/>
              </w:rPr>
              <w:t>0.6</w:t>
            </w:r>
          </w:p>
        </w:tc>
        <w:tc>
          <w:tcPr>
            <w:tcW w:w="820" w:type="dxa"/>
            <w:noWrap/>
            <w:hideMark/>
          </w:tcPr>
          <w:p w14:paraId="2140D844" w14:textId="3C83C355" w:rsidR="00167DDC" w:rsidRPr="00907792" w:rsidRDefault="00167DDC" w:rsidP="000C5C70">
            <w:pPr>
              <w:pStyle w:val="Tabletextcentred"/>
              <w:jc w:val="right"/>
              <w:rPr>
                <w:rFonts w:eastAsia="Times New Roman"/>
                <w:i/>
                <w:iCs/>
                <w:color w:val="auto"/>
                <w:lang w:eastAsia="en-AU"/>
              </w:rPr>
            </w:pPr>
            <w:r w:rsidRPr="00907792">
              <w:rPr>
                <w:i/>
                <w:iCs/>
                <w:color w:val="auto"/>
              </w:rPr>
              <w:t>0.6</w:t>
            </w:r>
          </w:p>
        </w:tc>
        <w:tc>
          <w:tcPr>
            <w:tcW w:w="820" w:type="dxa"/>
            <w:noWrap/>
            <w:hideMark/>
          </w:tcPr>
          <w:p w14:paraId="4FB57D85" w14:textId="086AAEC7" w:rsidR="00167DDC" w:rsidRPr="00907792" w:rsidRDefault="00167DDC" w:rsidP="000C5C70">
            <w:pPr>
              <w:pStyle w:val="Tabletextcentred"/>
              <w:jc w:val="right"/>
              <w:rPr>
                <w:rFonts w:eastAsia="Times New Roman"/>
                <w:i/>
                <w:iCs/>
                <w:color w:val="auto"/>
                <w:lang w:eastAsia="en-AU"/>
              </w:rPr>
            </w:pPr>
            <w:r w:rsidRPr="00907792">
              <w:rPr>
                <w:i/>
                <w:iCs/>
                <w:color w:val="auto"/>
              </w:rPr>
              <w:t>0.0</w:t>
            </w:r>
          </w:p>
        </w:tc>
        <w:tc>
          <w:tcPr>
            <w:tcW w:w="820" w:type="dxa"/>
          </w:tcPr>
          <w:p w14:paraId="21924D8C" w14:textId="7817D74E" w:rsidR="00167DDC" w:rsidRPr="00907792" w:rsidRDefault="00167DDC" w:rsidP="000C5C70">
            <w:pPr>
              <w:pStyle w:val="Tabletextcentred"/>
              <w:jc w:val="right"/>
              <w:rPr>
                <w:rFonts w:eastAsia="Times New Roman"/>
                <w:i/>
                <w:iCs/>
                <w:color w:val="auto"/>
                <w:lang w:eastAsia="en-AU"/>
              </w:rPr>
            </w:pPr>
            <w:r w:rsidRPr="00907792">
              <w:rPr>
                <w:i/>
                <w:iCs/>
                <w:color w:val="auto"/>
              </w:rPr>
              <w:t>0.4</w:t>
            </w:r>
          </w:p>
        </w:tc>
      </w:tr>
      <w:tr w:rsidR="00907792" w:rsidRPr="00907792" w14:paraId="47714CB4" w14:textId="04B5C5D6" w:rsidTr="0085366C">
        <w:trPr>
          <w:trHeight w:val="285"/>
        </w:trPr>
        <w:tc>
          <w:tcPr>
            <w:tcW w:w="2500" w:type="dxa"/>
            <w:noWrap/>
            <w:hideMark/>
          </w:tcPr>
          <w:p w14:paraId="2CFFF456" w14:textId="57E3F3E9" w:rsidR="00167DDC" w:rsidRPr="00907792" w:rsidRDefault="00167DDC" w:rsidP="00167DDC">
            <w:pPr>
              <w:ind w:firstLineChars="200" w:firstLine="360"/>
              <w:rPr>
                <w:rFonts w:eastAsia="Times New Roman" w:cs="Arial"/>
                <w:i/>
                <w:iCs/>
                <w:sz w:val="18"/>
                <w:szCs w:val="18"/>
                <w:lang w:eastAsia="en-AU"/>
              </w:rPr>
            </w:pPr>
            <w:r w:rsidRPr="00907792">
              <w:rPr>
                <w:rFonts w:eastAsia="Times New Roman" w:cs="Arial"/>
                <w:i/>
                <w:iCs/>
                <w:sz w:val="18"/>
                <w:szCs w:val="18"/>
                <w:lang w:eastAsia="en-AU"/>
              </w:rPr>
              <w:t xml:space="preserve">Opened </w:t>
            </w:r>
            <w:r w:rsidR="00C77DB7" w:rsidRPr="00907792">
              <w:rPr>
                <w:rFonts w:eastAsia="Times New Roman" w:cs="Arial"/>
                <w:i/>
                <w:iCs/>
                <w:sz w:val="18"/>
                <w:szCs w:val="18"/>
                <w:lang w:eastAsia="en-AU"/>
              </w:rPr>
              <w:t xml:space="preserve">email </w:t>
            </w:r>
            <w:r w:rsidRPr="00907792">
              <w:rPr>
                <w:rFonts w:eastAsia="Times New Roman" w:cs="Arial"/>
                <w:i/>
                <w:iCs/>
                <w:sz w:val="18"/>
                <w:szCs w:val="18"/>
                <w:lang w:eastAsia="en-AU"/>
              </w:rPr>
              <w:t>(%)</w:t>
            </w:r>
          </w:p>
        </w:tc>
        <w:tc>
          <w:tcPr>
            <w:tcW w:w="940" w:type="dxa"/>
            <w:noWrap/>
            <w:hideMark/>
          </w:tcPr>
          <w:p w14:paraId="724D62BA" w14:textId="6BA9337F" w:rsidR="00167DDC" w:rsidRPr="00907792" w:rsidRDefault="00167DDC" w:rsidP="000C5C70">
            <w:pPr>
              <w:pStyle w:val="Tabletextcentred"/>
              <w:jc w:val="right"/>
              <w:rPr>
                <w:rFonts w:eastAsia="Times New Roman"/>
                <w:i/>
                <w:iCs/>
                <w:color w:val="auto"/>
                <w:lang w:eastAsia="en-AU"/>
              </w:rPr>
            </w:pPr>
            <w:r w:rsidRPr="00907792">
              <w:rPr>
                <w:i/>
                <w:iCs/>
                <w:color w:val="auto"/>
              </w:rPr>
              <w:t>21.0</w:t>
            </w:r>
          </w:p>
        </w:tc>
        <w:tc>
          <w:tcPr>
            <w:tcW w:w="820" w:type="dxa"/>
            <w:noWrap/>
            <w:hideMark/>
          </w:tcPr>
          <w:p w14:paraId="1DD17CF6" w14:textId="34CC012E" w:rsidR="00167DDC" w:rsidRPr="00907792" w:rsidRDefault="00167DDC" w:rsidP="000C5C70">
            <w:pPr>
              <w:pStyle w:val="Tabletextcentred"/>
              <w:jc w:val="right"/>
              <w:rPr>
                <w:rFonts w:eastAsia="Times New Roman"/>
                <w:i/>
                <w:iCs/>
                <w:color w:val="auto"/>
                <w:lang w:eastAsia="en-AU"/>
              </w:rPr>
            </w:pPr>
            <w:r w:rsidRPr="00907792">
              <w:rPr>
                <w:i/>
                <w:iCs/>
                <w:color w:val="auto"/>
              </w:rPr>
              <w:t>9.5</w:t>
            </w:r>
          </w:p>
        </w:tc>
        <w:tc>
          <w:tcPr>
            <w:tcW w:w="820" w:type="dxa"/>
            <w:noWrap/>
            <w:hideMark/>
          </w:tcPr>
          <w:p w14:paraId="08B39D25" w14:textId="2F0166AE" w:rsidR="00167DDC" w:rsidRPr="00907792" w:rsidRDefault="00167DDC" w:rsidP="000C5C70">
            <w:pPr>
              <w:pStyle w:val="Tabletextcentred"/>
              <w:jc w:val="right"/>
              <w:rPr>
                <w:rFonts w:eastAsia="Times New Roman"/>
                <w:i/>
                <w:iCs/>
                <w:color w:val="auto"/>
                <w:lang w:eastAsia="en-AU"/>
              </w:rPr>
            </w:pPr>
            <w:r w:rsidRPr="00907792">
              <w:rPr>
                <w:i/>
                <w:iCs/>
                <w:color w:val="auto"/>
              </w:rPr>
              <w:t>17.4</w:t>
            </w:r>
          </w:p>
        </w:tc>
        <w:tc>
          <w:tcPr>
            <w:tcW w:w="820" w:type="dxa"/>
            <w:noWrap/>
            <w:hideMark/>
          </w:tcPr>
          <w:p w14:paraId="6DA05B9F" w14:textId="499155DA" w:rsidR="00167DDC" w:rsidRPr="00907792" w:rsidRDefault="00167DDC" w:rsidP="000C5C70">
            <w:pPr>
              <w:pStyle w:val="Tabletextcentred"/>
              <w:jc w:val="right"/>
              <w:rPr>
                <w:rFonts w:eastAsia="Times New Roman"/>
                <w:i/>
                <w:iCs/>
                <w:color w:val="auto"/>
                <w:lang w:eastAsia="en-AU"/>
              </w:rPr>
            </w:pPr>
            <w:r w:rsidRPr="00907792">
              <w:rPr>
                <w:i/>
                <w:iCs/>
                <w:color w:val="auto"/>
              </w:rPr>
              <w:t>16.3</w:t>
            </w:r>
          </w:p>
        </w:tc>
        <w:tc>
          <w:tcPr>
            <w:tcW w:w="820" w:type="dxa"/>
            <w:noWrap/>
            <w:hideMark/>
          </w:tcPr>
          <w:p w14:paraId="3BE7D208" w14:textId="365D5701" w:rsidR="00167DDC" w:rsidRPr="00907792" w:rsidRDefault="00167DDC" w:rsidP="000C5C70">
            <w:pPr>
              <w:pStyle w:val="Tabletextcentred"/>
              <w:jc w:val="right"/>
              <w:rPr>
                <w:rFonts w:eastAsia="Times New Roman"/>
                <w:i/>
                <w:iCs/>
                <w:color w:val="auto"/>
                <w:lang w:eastAsia="en-AU"/>
              </w:rPr>
            </w:pPr>
            <w:r w:rsidRPr="00907792">
              <w:rPr>
                <w:i/>
                <w:iCs/>
                <w:color w:val="auto"/>
              </w:rPr>
              <w:t>21.0</w:t>
            </w:r>
          </w:p>
        </w:tc>
        <w:tc>
          <w:tcPr>
            <w:tcW w:w="820" w:type="dxa"/>
          </w:tcPr>
          <w:p w14:paraId="4C734B47" w14:textId="5ABCF4D1" w:rsidR="00167DDC" w:rsidRPr="00907792" w:rsidRDefault="00167DDC" w:rsidP="000C5C70">
            <w:pPr>
              <w:pStyle w:val="Tabletextcentred"/>
              <w:jc w:val="right"/>
              <w:rPr>
                <w:rFonts w:eastAsia="Times New Roman"/>
                <w:i/>
                <w:iCs/>
                <w:color w:val="auto"/>
                <w:lang w:eastAsia="en-AU"/>
              </w:rPr>
            </w:pPr>
            <w:r w:rsidRPr="00907792">
              <w:rPr>
                <w:i/>
                <w:iCs/>
                <w:color w:val="auto"/>
              </w:rPr>
              <w:t>16.8</w:t>
            </w:r>
          </w:p>
        </w:tc>
      </w:tr>
      <w:tr w:rsidR="00907792" w:rsidRPr="00907792" w14:paraId="5E05F490" w14:textId="7E1BC6E5" w:rsidTr="0085366C">
        <w:trPr>
          <w:trHeight w:val="285"/>
        </w:trPr>
        <w:tc>
          <w:tcPr>
            <w:tcW w:w="2500" w:type="dxa"/>
            <w:noWrap/>
            <w:hideMark/>
          </w:tcPr>
          <w:p w14:paraId="60988063"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Unopened (%)</w:t>
            </w:r>
          </w:p>
        </w:tc>
        <w:tc>
          <w:tcPr>
            <w:tcW w:w="940" w:type="dxa"/>
            <w:noWrap/>
            <w:hideMark/>
          </w:tcPr>
          <w:p w14:paraId="55823E7D" w14:textId="548FF2EF" w:rsidR="00167DDC" w:rsidRPr="00907792" w:rsidRDefault="00167DDC" w:rsidP="000C5C70">
            <w:pPr>
              <w:pStyle w:val="Tabletextcentred"/>
              <w:jc w:val="right"/>
              <w:rPr>
                <w:rFonts w:eastAsia="Times New Roman"/>
                <w:color w:val="auto"/>
                <w:lang w:eastAsia="en-AU"/>
              </w:rPr>
            </w:pPr>
            <w:r w:rsidRPr="00907792">
              <w:rPr>
                <w:color w:val="auto"/>
              </w:rPr>
              <w:t>45.7</w:t>
            </w:r>
          </w:p>
        </w:tc>
        <w:tc>
          <w:tcPr>
            <w:tcW w:w="820" w:type="dxa"/>
            <w:noWrap/>
            <w:hideMark/>
          </w:tcPr>
          <w:p w14:paraId="00A42A2A" w14:textId="6D4374FD" w:rsidR="00167DDC" w:rsidRPr="00907792" w:rsidRDefault="00167DDC" w:rsidP="000C5C70">
            <w:pPr>
              <w:pStyle w:val="Tabletextcentred"/>
              <w:jc w:val="right"/>
              <w:rPr>
                <w:rFonts w:eastAsia="Times New Roman"/>
                <w:color w:val="auto"/>
                <w:lang w:eastAsia="en-AU"/>
              </w:rPr>
            </w:pPr>
            <w:r w:rsidRPr="00907792">
              <w:rPr>
                <w:color w:val="auto"/>
              </w:rPr>
              <w:t>79.5</w:t>
            </w:r>
          </w:p>
        </w:tc>
        <w:tc>
          <w:tcPr>
            <w:tcW w:w="820" w:type="dxa"/>
            <w:noWrap/>
            <w:hideMark/>
          </w:tcPr>
          <w:p w14:paraId="34F23E30" w14:textId="2BA47A5A" w:rsidR="00167DDC" w:rsidRPr="00907792" w:rsidRDefault="00167DDC" w:rsidP="000C5C70">
            <w:pPr>
              <w:pStyle w:val="Tabletextcentred"/>
              <w:jc w:val="right"/>
              <w:rPr>
                <w:rFonts w:eastAsia="Times New Roman"/>
                <w:color w:val="auto"/>
                <w:lang w:eastAsia="en-AU"/>
              </w:rPr>
            </w:pPr>
            <w:r w:rsidRPr="00907792">
              <w:rPr>
                <w:color w:val="auto"/>
              </w:rPr>
              <w:t>73.1</w:t>
            </w:r>
          </w:p>
        </w:tc>
        <w:tc>
          <w:tcPr>
            <w:tcW w:w="820" w:type="dxa"/>
            <w:noWrap/>
            <w:hideMark/>
          </w:tcPr>
          <w:p w14:paraId="4C48825E" w14:textId="14590532" w:rsidR="00167DDC" w:rsidRPr="00907792" w:rsidRDefault="00167DDC" w:rsidP="000C5C70">
            <w:pPr>
              <w:pStyle w:val="Tabletextcentred"/>
              <w:jc w:val="right"/>
              <w:rPr>
                <w:rFonts w:eastAsia="Times New Roman"/>
                <w:color w:val="auto"/>
                <w:lang w:eastAsia="en-AU"/>
              </w:rPr>
            </w:pPr>
            <w:r w:rsidRPr="00907792">
              <w:rPr>
                <w:color w:val="auto"/>
              </w:rPr>
              <w:t>66.7</w:t>
            </w:r>
          </w:p>
        </w:tc>
        <w:tc>
          <w:tcPr>
            <w:tcW w:w="820" w:type="dxa"/>
            <w:noWrap/>
            <w:hideMark/>
          </w:tcPr>
          <w:p w14:paraId="14BE27B5" w14:textId="5EEF7865" w:rsidR="00167DDC" w:rsidRPr="00907792" w:rsidRDefault="00167DDC" w:rsidP="000C5C70">
            <w:pPr>
              <w:pStyle w:val="Tabletextcentred"/>
              <w:jc w:val="right"/>
              <w:rPr>
                <w:rFonts w:eastAsia="Times New Roman"/>
                <w:color w:val="auto"/>
                <w:lang w:eastAsia="en-AU"/>
              </w:rPr>
            </w:pPr>
            <w:r w:rsidRPr="00907792">
              <w:rPr>
                <w:color w:val="auto"/>
              </w:rPr>
              <w:t>64.3</w:t>
            </w:r>
          </w:p>
        </w:tc>
        <w:tc>
          <w:tcPr>
            <w:tcW w:w="820" w:type="dxa"/>
          </w:tcPr>
          <w:p w14:paraId="0AAA32CF" w14:textId="7B03038C" w:rsidR="00167DDC" w:rsidRPr="00907792" w:rsidRDefault="00167DDC" w:rsidP="000C5C70">
            <w:pPr>
              <w:pStyle w:val="Tabletextcentred"/>
              <w:jc w:val="right"/>
              <w:rPr>
                <w:rFonts w:eastAsia="Times New Roman"/>
                <w:color w:val="auto"/>
                <w:lang w:eastAsia="en-AU"/>
              </w:rPr>
            </w:pPr>
            <w:r w:rsidRPr="00907792">
              <w:rPr>
                <w:color w:val="auto"/>
              </w:rPr>
              <w:t>62.2</w:t>
            </w:r>
          </w:p>
        </w:tc>
      </w:tr>
      <w:tr w:rsidR="00907792" w:rsidRPr="00907792" w14:paraId="298742A1" w14:textId="3E6BED2A" w:rsidTr="0085366C">
        <w:trPr>
          <w:trHeight w:val="285"/>
        </w:trPr>
        <w:tc>
          <w:tcPr>
            <w:tcW w:w="2500" w:type="dxa"/>
            <w:noWrap/>
            <w:hideMark/>
          </w:tcPr>
          <w:p w14:paraId="25841FCA" w14:textId="77777777"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Soft bounce (%)</w:t>
            </w:r>
          </w:p>
        </w:tc>
        <w:tc>
          <w:tcPr>
            <w:tcW w:w="940" w:type="dxa"/>
            <w:noWrap/>
            <w:hideMark/>
          </w:tcPr>
          <w:p w14:paraId="58C45C4D" w14:textId="0BE7B0E1" w:rsidR="00167DDC" w:rsidRPr="00907792" w:rsidRDefault="00167DDC" w:rsidP="000C5C70">
            <w:pPr>
              <w:pStyle w:val="Tabletextcentred"/>
              <w:jc w:val="right"/>
              <w:rPr>
                <w:rFonts w:eastAsia="Times New Roman"/>
                <w:color w:val="auto"/>
                <w:lang w:eastAsia="en-AU"/>
              </w:rPr>
            </w:pPr>
            <w:r w:rsidRPr="00907792">
              <w:rPr>
                <w:color w:val="auto"/>
              </w:rPr>
              <w:t>1.0</w:t>
            </w:r>
          </w:p>
        </w:tc>
        <w:tc>
          <w:tcPr>
            <w:tcW w:w="820" w:type="dxa"/>
            <w:noWrap/>
            <w:hideMark/>
          </w:tcPr>
          <w:p w14:paraId="0015E09A" w14:textId="135CCDC9" w:rsidR="00167DDC" w:rsidRPr="00907792" w:rsidRDefault="00167DDC" w:rsidP="000C5C70">
            <w:pPr>
              <w:pStyle w:val="Tabletextcentred"/>
              <w:jc w:val="right"/>
              <w:rPr>
                <w:rFonts w:eastAsia="Times New Roman"/>
                <w:color w:val="auto"/>
                <w:lang w:eastAsia="en-AU"/>
              </w:rPr>
            </w:pPr>
            <w:r w:rsidRPr="00907792">
              <w:rPr>
                <w:color w:val="auto"/>
              </w:rPr>
              <w:t>0.7</w:t>
            </w:r>
          </w:p>
        </w:tc>
        <w:tc>
          <w:tcPr>
            <w:tcW w:w="820" w:type="dxa"/>
            <w:noWrap/>
            <w:hideMark/>
          </w:tcPr>
          <w:p w14:paraId="62561343" w14:textId="024353F4" w:rsidR="00167DDC" w:rsidRPr="00907792" w:rsidRDefault="00167DDC" w:rsidP="000C5C70">
            <w:pPr>
              <w:pStyle w:val="Tabletextcentred"/>
              <w:jc w:val="right"/>
              <w:rPr>
                <w:rFonts w:eastAsia="Times New Roman"/>
                <w:color w:val="auto"/>
                <w:lang w:eastAsia="en-AU"/>
              </w:rPr>
            </w:pPr>
            <w:r w:rsidRPr="00907792">
              <w:rPr>
                <w:color w:val="auto"/>
              </w:rPr>
              <w:t>1.9</w:t>
            </w:r>
          </w:p>
        </w:tc>
        <w:tc>
          <w:tcPr>
            <w:tcW w:w="820" w:type="dxa"/>
            <w:noWrap/>
            <w:hideMark/>
          </w:tcPr>
          <w:p w14:paraId="1B2DEEB3" w14:textId="365736DF" w:rsidR="00167DDC" w:rsidRPr="00907792" w:rsidRDefault="00167DDC" w:rsidP="000C5C70">
            <w:pPr>
              <w:pStyle w:val="Tabletextcentred"/>
              <w:jc w:val="right"/>
              <w:rPr>
                <w:rFonts w:eastAsia="Times New Roman"/>
                <w:color w:val="auto"/>
                <w:lang w:eastAsia="en-AU"/>
              </w:rPr>
            </w:pPr>
            <w:r w:rsidRPr="00907792">
              <w:rPr>
                <w:color w:val="auto"/>
              </w:rPr>
              <w:t>1.6</w:t>
            </w:r>
          </w:p>
        </w:tc>
        <w:tc>
          <w:tcPr>
            <w:tcW w:w="820" w:type="dxa"/>
            <w:noWrap/>
            <w:hideMark/>
          </w:tcPr>
          <w:p w14:paraId="4C2B05B8" w14:textId="30D31236" w:rsidR="00167DDC" w:rsidRPr="00907792" w:rsidRDefault="00167DDC" w:rsidP="000C5C70">
            <w:pPr>
              <w:pStyle w:val="Tabletextcentred"/>
              <w:jc w:val="right"/>
              <w:rPr>
                <w:rFonts w:eastAsia="Times New Roman"/>
                <w:color w:val="auto"/>
                <w:lang w:eastAsia="en-AU"/>
              </w:rPr>
            </w:pPr>
            <w:r w:rsidRPr="00907792">
              <w:rPr>
                <w:color w:val="auto"/>
              </w:rPr>
              <w:t>2.1</w:t>
            </w:r>
          </w:p>
        </w:tc>
        <w:tc>
          <w:tcPr>
            <w:tcW w:w="820" w:type="dxa"/>
          </w:tcPr>
          <w:p w14:paraId="4D76466A" w14:textId="26354129" w:rsidR="00167DDC" w:rsidRPr="00907792" w:rsidRDefault="00167DDC" w:rsidP="000C5C70">
            <w:pPr>
              <w:pStyle w:val="Tabletextcentred"/>
              <w:jc w:val="right"/>
              <w:rPr>
                <w:rFonts w:eastAsia="Times New Roman"/>
                <w:color w:val="auto"/>
                <w:lang w:eastAsia="en-AU"/>
              </w:rPr>
            </w:pPr>
            <w:r w:rsidRPr="00907792">
              <w:rPr>
                <w:color w:val="auto"/>
              </w:rPr>
              <w:t>1.9</w:t>
            </w:r>
          </w:p>
        </w:tc>
      </w:tr>
      <w:tr w:rsidR="00907792" w:rsidRPr="00907792" w14:paraId="369BD2B0" w14:textId="4D782866" w:rsidTr="0085366C">
        <w:trPr>
          <w:trHeight w:val="285"/>
        </w:trPr>
        <w:tc>
          <w:tcPr>
            <w:tcW w:w="2500" w:type="dxa"/>
            <w:noWrap/>
            <w:hideMark/>
          </w:tcPr>
          <w:p w14:paraId="4513EBB6" w14:textId="4E4C4750" w:rsidR="00167DDC" w:rsidRPr="00907792" w:rsidRDefault="00167DDC" w:rsidP="00167DDC">
            <w:pPr>
              <w:ind w:firstLineChars="100" w:firstLine="180"/>
              <w:rPr>
                <w:rFonts w:eastAsia="Times New Roman" w:cs="Arial"/>
                <w:sz w:val="18"/>
                <w:szCs w:val="18"/>
                <w:lang w:eastAsia="en-AU"/>
              </w:rPr>
            </w:pPr>
            <w:r w:rsidRPr="00907792">
              <w:rPr>
                <w:rFonts w:eastAsia="Times New Roman" w:cs="Arial"/>
                <w:sz w:val="18"/>
                <w:szCs w:val="18"/>
                <w:lang w:eastAsia="en-AU"/>
              </w:rPr>
              <w:t>Hard bounce</w:t>
            </w:r>
            <w:r w:rsidR="009C29ED" w:rsidRPr="00907792">
              <w:rPr>
                <w:rFonts w:eastAsia="Times New Roman" w:cs="Arial"/>
                <w:sz w:val="18"/>
                <w:szCs w:val="18"/>
                <w:lang w:eastAsia="en-AU"/>
              </w:rPr>
              <w:t xml:space="preserve"> </w:t>
            </w:r>
            <w:r w:rsidRPr="00907792">
              <w:rPr>
                <w:rFonts w:eastAsia="Times New Roman" w:cs="Arial"/>
                <w:sz w:val="18"/>
                <w:szCs w:val="18"/>
                <w:lang w:eastAsia="en-AU"/>
              </w:rPr>
              <w:t>(%)</w:t>
            </w:r>
          </w:p>
        </w:tc>
        <w:tc>
          <w:tcPr>
            <w:tcW w:w="940" w:type="dxa"/>
            <w:noWrap/>
            <w:hideMark/>
          </w:tcPr>
          <w:p w14:paraId="28467B10" w14:textId="0EB37976" w:rsidR="00167DDC" w:rsidRPr="00907792" w:rsidRDefault="00167DDC" w:rsidP="000C5C70">
            <w:pPr>
              <w:pStyle w:val="Tabletextcentred"/>
              <w:jc w:val="right"/>
              <w:rPr>
                <w:rFonts w:eastAsia="Times New Roman"/>
                <w:color w:val="auto"/>
                <w:lang w:eastAsia="en-AU"/>
              </w:rPr>
            </w:pPr>
            <w:r w:rsidRPr="00907792">
              <w:rPr>
                <w:color w:val="auto"/>
              </w:rPr>
              <w:t>8.6</w:t>
            </w:r>
          </w:p>
        </w:tc>
        <w:tc>
          <w:tcPr>
            <w:tcW w:w="820" w:type="dxa"/>
            <w:noWrap/>
            <w:hideMark/>
          </w:tcPr>
          <w:p w14:paraId="32EBD567" w14:textId="49986085" w:rsidR="00167DDC" w:rsidRPr="00907792" w:rsidRDefault="00167DDC" w:rsidP="000C5C70">
            <w:pPr>
              <w:pStyle w:val="Tabletextcentred"/>
              <w:jc w:val="right"/>
              <w:rPr>
                <w:rFonts w:eastAsia="Times New Roman"/>
                <w:color w:val="auto"/>
                <w:lang w:eastAsia="en-AU"/>
              </w:rPr>
            </w:pPr>
            <w:r w:rsidRPr="00907792">
              <w:rPr>
                <w:color w:val="auto"/>
              </w:rPr>
              <w:t>0.3</w:t>
            </w:r>
          </w:p>
        </w:tc>
        <w:tc>
          <w:tcPr>
            <w:tcW w:w="820" w:type="dxa"/>
            <w:noWrap/>
            <w:hideMark/>
          </w:tcPr>
          <w:p w14:paraId="1C6699ED" w14:textId="3C654A3D" w:rsidR="00167DDC" w:rsidRPr="00907792" w:rsidRDefault="00167DDC" w:rsidP="000C5C70">
            <w:pPr>
              <w:pStyle w:val="Tabletextcentred"/>
              <w:jc w:val="right"/>
              <w:rPr>
                <w:rFonts w:eastAsia="Times New Roman"/>
                <w:color w:val="auto"/>
                <w:lang w:eastAsia="en-AU"/>
              </w:rPr>
            </w:pPr>
            <w:r w:rsidRPr="00907792">
              <w:rPr>
                <w:color w:val="auto"/>
              </w:rPr>
              <w:t>0.1</w:t>
            </w:r>
          </w:p>
        </w:tc>
        <w:tc>
          <w:tcPr>
            <w:tcW w:w="820" w:type="dxa"/>
            <w:noWrap/>
            <w:hideMark/>
          </w:tcPr>
          <w:p w14:paraId="272BD3D8" w14:textId="1B665A06" w:rsidR="00167DDC" w:rsidRPr="00907792" w:rsidRDefault="00167DDC" w:rsidP="000C5C70">
            <w:pPr>
              <w:pStyle w:val="Tabletextcentred"/>
              <w:jc w:val="right"/>
              <w:rPr>
                <w:rFonts w:eastAsia="Times New Roman"/>
                <w:color w:val="auto"/>
                <w:lang w:eastAsia="en-AU"/>
              </w:rPr>
            </w:pPr>
            <w:r w:rsidRPr="00907792">
              <w:rPr>
                <w:color w:val="auto"/>
              </w:rPr>
              <w:t>0.1</w:t>
            </w:r>
          </w:p>
        </w:tc>
        <w:tc>
          <w:tcPr>
            <w:tcW w:w="820" w:type="dxa"/>
            <w:noWrap/>
            <w:hideMark/>
          </w:tcPr>
          <w:p w14:paraId="576AC887" w14:textId="3080DC57" w:rsidR="00167DDC" w:rsidRPr="00907792" w:rsidRDefault="00167DDC" w:rsidP="000C5C70">
            <w:pPr>
              <w:pStyle w:val="Tabletextcentred"/>
              <w:jc w:val="right"/>
              <w:rPr>
                <w:rFonts w:eastAsia="Times New Roman"/>
                <w:color w:val="auto"/>
                <w:lang w:eastAsia="en-AU"/>
              </w:rPr>
            </w:pPr>
            <w:r w:rsidRPr="00907792">
              <w:rPr>
                <w:color w:val="auto"/>
              </w:rPr>
              <w:t>0.2</w:t>
            </w:r>
          </w:p>
        </w:tc>
        <w:tc>
          <w:tcPr>
            <w:tcW w:w="820" w:type="dxa"/>
          </w:tcPr>
          <w:p w14:paraId="15B2AD5F" w14:textId="22A2CA32" w:rsidR="00167DDC" w:rsidRPr="00907792" w:rsidRDefault="00167DDC" w:rsidP="000C5C70">
            <w:pPr>
              <w:pStyle w:val="Tabletextcentred"/>
              <w:jc w:val="right"/>
              <w:rPr>
                <w:rFonts w:eastAsia="Times New Roman"/>
                <w:color w:val="auto"/>
                <w:lang w:eastAsia="en-AU"/>
              </w:rPr>
            </w:pPr>
            <w:r w:rsidRPr="00907792">
              <w:rPr>
                <w:color w:val="auto"/>
              </w:rPr>
              <w:t>0.1</w:t>
            </w:r>
          </w:p>
        </w:tc>
      </w:tr>
      <w:tr w:rsidR="00907792" w:rsidRPr="00907792" w14:paraId="59D1FA91" w14:textId="02B1C099" w:rsidTr="0085366C">
        <w:trPr>
          <w:trHeight w:val="285"/>
        </w:trPr>
        <w:tc>
          <w:tcPr>
            <w:tcW w:w="2500" w:type="dxa"/>
            <w:hideMark/>
          </w:tcPr>
          <w:p w14:paraId="12EE7625" w14:textId="77777777" w:rsidR="00167DDC" w:rsidRPr="00907792" w:rsidRDefault="00167DDC" w:rsidP="00167DDC">
            <w:pPr>
              <w:rPr>
                <w:rFonts w:eastAsia="Times New Roman" w:cs="Arial"/>
                <w:i/>
                <w:iCs/>
                <w:sz w:val="18"/>
                <w:szCs w:val="18"/>
                <w:lang w:eastAsia="en-AU"/>
              </w:rPr>
            </w:pPr>
            <w:r w:rsidRPr="00907792">
              <w:rPr>
                <w:rFonts w:eastAsia="Times New Roman" w:cs="Arial"/>
                <w:i/>
                <w:iCs/>
                <w:sz w:val="18"/>
                <w:szCs w:val="18"/>
                <w:lang w:eastAsia="en-AU"/>
              </w:rPr>
              <w:t>Clicked on link as % opened</w:t>
            </w:r>
          </w:p>
        </w:tc>
        <w:tc>
          <w:tcPr>
            <w:tcW w:w="940" w:type="dxa"/>
            <w:noWrap/>
            <w:hideMark/>
          </w:tcPr>
          <w:p w14:paraId="61371280" w14:textId="0D28CD67" w:rsidR="00167DDC" w:rsidRPr="00907792" w:rsidRDefault="00167DDC" w:rsidP="000C5C70">
            <w:pPr>
              <w:pStyle w:val="Tabletextcentred"/>
              <w:jc w:val="right"/>
              <w:rPr>
                <w:rFonts w:eastAsia="Times New Roman"/>
                <w:i/>
                <w:iCs/>
                <w:color w:val="auto"/>
                <w:lang w:eastAsia="en-AU"/>
              </w:rPr>
            </w:pPr>
            <w:r w:rsidRPr="00907792">
              <w:rPr>
                <w:i/>
                <w:iCs/>
                <w:color w:val="auto"/>
              </w:rPr>
              <w:t>51.8</w:t>
            </w:r>
          </w:p>
        </w:tc>
        <w:tc>
          <w:tcPr>
            <w:tcW w:w="820" w:type="dxa"/>
            <w:noWrap/>
            <w:hideMark/>
          </w:tcPr>
          <w:p w14:paraId="18CDA706" w14:textId="0793805A" w:rsidR="00167DDC" w:rsidRPr="00907792" w:rsidRDefault="00167DDC" w:rsidP="000C5C70">
            <w:pPr>
              <w:pStyle w:val="Tabletextcentred"/>
              <w:jc w:val="right"/>
              <w:rPr>
                <w:rFonts w:eastAsia="Times New Roman"/>
                <w:i/>
                <w:iCs/>
                <w:color w:val="auto"/>
                <w:lang w:eastAsia="en-AU"/>
              </w:rPr>
            </w:pPr>
            <w:r w:rsidRPr="00907792">
              <w:rPr>
                <w:i/>
                <w:iCs/>
                <w:color w:val="auto"/>
              </w:rPr>
              <w:t>50.1</w:t>
            </w:r>
          </w:p>
        </w:tc>
        <w:tc>
          <w:tcPr>
            <w:tcW w:w="820" w:type="dxa"/>
            <w:noWrap/>
            <w:hideMark/>
          </w:tcPr>
          <w:p w14:paraId="248D4196" w14:textId="2F28D81B" w:rsidR="00167DDC" w:rsidRPr="00907792" w:rsidRDefault="00167DDC" w:rsidP="000C5C70">
            <w:pPr>
              <w:pStyle w:val="Tabletextcentred"/>
              <w:jc w:val="right"/>
              <w:rPr>
                <w:rFonts w:eastAsia="Times New Roman"/>
                <w:i/>
                <w:iCs/>
                <w:color w:val="auto"/>
                <w:lang w:eastAsia="en-AU"/>
              </w:rPr>
            </w:pPr>
            <w:r w:rsidRPr="00907792">
              <w:rPr>
                <w:i/>
                <w:iCs/>
                <w:color w:val="auto"/>
              </w:rPr>
              <w:t>27.7</w:t>
            </w:r>
          </w:p>
        </w:tc>
        <w:tc>
          <w:tcPr>
            <w:tcW w:w="820" w:type="dxa"/>
            <w:noWrap/>
            <w:hideMark/>
          </w:tcPr>
          <w:p w14:paraId="5A19D801" w14:textId="4715CEE5" w:rsidR="00167DDC" w:rsidRPr="00907792" w:rsidRDefault="00167DDC" w:rsidP="000C5C70">
            <w:pPr>
              <w:pStyle w:val="Tabletextcentred"/>
              <w:jc w:val="right"/>
              <w:rPr>
                <w:rFonts w:eastAsia="Times New Roman"/>
                <w:i/>
                <w:iCs/>
                <w:color w:val="auto"/>
                <w:lang w:eastAsia="en-AU"/>
              </w:rPr>
            </w:pPr>
            <w:r w:rsidRPr="00907792">
              <w:rPr>
                <w:i/>
                <w:iCs/>
                <w:color w:val="auto"/>
              </w:rPr>
              <w:t>46.6</w:t>
            </w:r>
          </w:p>
        </w:tc>
        <w:tc>
          <w:tcPr>
            <w:tcW w:w="820" w:type="dxa"/>
            <w:noWrap/>
            <w:hideMark/>
          </w:tcPr>
          <w:p w14:paraId="2C808744" w14:textId="1415809F" w:rsidR="00167DDC" w:rsidRPr="00907792" w:rsidRDefault="00167DDC" w:rsidP="000C5C70">
            <w:pPr>
              <w:pStyle w:val="Tabletextcentred"/>
              <w:jc w:val="right"/>
              <w:rPr>
                <w:rFonts w:eastAsia="Times New Roman"/>
                <w:i/>
                <w:iCs/>
                <w:color w:val="auto"/>
                <w:lang w:eastAsia="en-AU"/>
              </w:rPr>
            </w:pPr>
            <w:r w:rsidRPr="00907792">
              <w:rPr>
                <w:i/>
                <w:iCs/>
                <w:color w:val="auto"/>
              </w:rPr>
              <w:t>37.1</w:t>
            </w:r>
          </w:p>
        </w:tc>
        <w:tc>
          <w:tcPr>
            <w:tcW w:w="820" w:type="dxa"/>
          </w:tcPr>
          <w:p w14:paraId="78367210" w14:textId="06735019" w:rsidR="00167DDC" w:rsidRPr="00907792" w:rsidRDefault="00167DDC" w:rsidP="000C5C70">
            <w:pPr>
              <w:pStyle w:val="Tabletextcentred"/>
              <w:jc w:val="right"/>
              <w:rPr>
                <w:rFonts w:eastAsia="Times New Roman"/>
                <w:i/>
                <w:iCs/>
                <w:color w:val="auto"/>
                <w:lang w:eastAsia="en-AU"/>
              </w:rPr>
            </w:pPr>
            <w:r w:rsidRPr="00907792">
              <w:rPr>
                <w:i/>
                <w:iCs/>
                <w:color w:val="auto"/>
              </w:rPr>
              <w:t>51.9</w:t>
            </w:r>
          </w:p>
        </w:tc>
      </w:tr>
    </w:tbl>
    <w:p w14:paraId="45ADC7EC" w14:textId="6B21C7AE" w:rsidR="00697661" w:rsidRPr="00907792" w:rsidRDefault="00D21600" w:rsidP="00634651">
      <w:pPr>
        <w:pStyle w:val="Heading3"/>
        <w:rPr>
          <w:color w:val="auto"/>
        </w:rPr>
      </w:pPr>
      <w:bookmarkStart w:id="85" w:name="_Toc88830779"/>
      <w:bookmarkStart w:id="86" w:name="_Toc480983060"/>
      <w:bookmarkEnd w:id="84"/>
      <w:r w:rsidRPr="00907792">
        <w:rPr>
          <w:color w:val="auto"/>
        </w:rPr>
        <w:t>CATI workflow</w:t>
      </w:r>
      <w:r w:rsidR="00C865BC" w:rsidRPr="00907792">
        <w:rPr>
          <w:color w:val="auto"/>
        </w:rPr>
        <w:t xml:space="preserve"> protocols</w:t>
      </w:r>
      <w:bookmarkEnd w:id="85"/>
    </w:p>
    <w:p w14:paraId="75F6317D" w14:textId="2B0F3B41" w:rsidR="00C05A15" w:rsidRPr="00907792" w:rsidRDefault="00C05A15" w:rsidP="00C05A15">
      <w:pPr>
        <w:pStyle w:val="Body"/>
      </w:pPr>
      <w:r w:rsidRPr="00907792">
        <w:t xml:space="preserve">Call procedures for supervisors entering the CATI workflow directly (that is, where no email address was provided by the graduate) or </w:t>
      </w:r>
      <w:r w:rsidR="00E24F53" w:rsidRPr="00907792">
        <w:t>after being transferred from the online workflow were as follows</w:t>
      </w:r>
      <w:r w:rsidRPr="00907792">
        <w:t>:</w:t>
      </w:r>
    </w:p>
    <w:p w14:paraId="00D58552" w14:textId="296A7998" w:rsidR="00C05A15" w:rsidRPr="00907792" w:rsidRDefault="00C05A15" w:rsidP="00C05A15">
      <w:pPr>
        <w:pStyle w:val="Bullets1"/>
      </w:pPr>
      <w:r w:rsidRPr="00907792">
        <w:t xml:space="preserve">Call attempts placed over different days of the working week and times of day. Up to </w:t>
      </w:r>
      <w:r w:rsidR="0072744E" w:rsidRPr="00907792">
        <w:t xml:space="preserve">eight </w:t>
      </w:r>
      <w:r w:rsidRPr="00907792">
        <w:t>call attempts were made in cases where contact had been made</w:t>
      </w:r>
      <w:r w:rsidR="00BB2363" w:rsidRPr="00907792">
        <w:t xml:space="preserve">, with a </w:t>
      </w:r>
      <w:r w:rsidRPr="00907792">
        <w:t xml:space="preserve">maximum </w:t>
      </w:r>
      <w:r w:rsidR="00BB2363" w:rsidRPr="00907792">
        <w:t>of six when contact was not made</w:t>
      </w:r>
      <w:r w:rsidRPr="00907792">
        <w:t xml:space="preserve">. </w:t>
      </w:r>
      <w:r w:rsidR="0072744E" w:rsidRPr="00907792">
        <w:t>Additional calls beyond these limits were allowed only by appointment request.</w:t>
      </w:r>
    </w:p>
    <w:p w14:paraId="1A68467A" w14:textId="77777777" w:rsidR="00C05A15" w:rsidRPr="00907792" w:rsidRDefault="00C05A15" w:rsidP="00C05A15">
      <w:pPr>
        <w:pStyle w:val="Bullets1"/>
      </w:pPr>
      <w:r w:rsidRPr="00907792">
        <w:t>Placing a second call attempt to ‘fax / modem’ and ‘number disconnected’ outcomes (given that there are occasionally issues with internet connections and problems at the exchange).</w:t>
      </w:r>
    </w:p>
    <w:p w14:paraId="2D6465D4" w14:textId="67008D06" w:rsidR="00C05A15" w:rsidRPr="00907792" w:rsidRDefault="00265308" w:rsidP="00C05A15">
      <w:pPr>
        <w:pStyle w:val="Bullets1"/>
        <w:tabs>
          <w:tab w:val="clear" w:pos="851"/>
          <w:tab w:val="left" w:pos="426"/>
        </w:tabs>
        <w:ind w:hanging="425"/>
      </w:pPr>
      <w:r w:rsidRPr="00907792">
        <w:t xml:space="preserve">The option of sending supervisors an email with their unique survey link </w:t>
      </w:r>
      <w:r w:rsidR="00C05A15" w:rsidRPr="00907792">
        <w:t xml:space="preserve">if supervisors preferred to complete online, rather than complete a </w:t>
      </w:r>
      <w:r w:rsidR="000811DD" w:rsidRPr="00907792">
        <w:t>phone</w:t>
      </w:r>
      <w:r w:rsidR="00C05A15" w:rsidRPr="00907792">
        <w:t xml:space="preserve"> interview.</w:t>
      </w:r>
    </w:p>
    <w:p w14:paraId="78904351" w14:textId="4E71B634" w:rsidR="00331DEF" w:rsidRPr="00907792" w:rsidRDefault="009C56AE" w:rsidP="00331DEF">
      <w:pPr>
        <w:pStyle w:val="Body"/>
        <w:rPr>
          <w:rStyle w:val="BodyChar"/>
        </w:rPr>
      </w:pPr>
      <w:r w:rsidRPr="00907792">
        <w:rPr>
          <w:rStyle w:val="BodyChar"/>
        </w:rPr>
        <w:t xml:space="preserve">Nearly half </w:t>
      </w:r>
      <w:r w:rsidR="00331DEF" w:rsidRPr="00907792">
        <w:rPr>
          <w:rStyle w:val="BodyChar"/>
        </w:rPr>
        <w:t xml:space="preserve">of </w:t>
      </w:r>
      <w:r w:rsidRPr="00907792">
        <w:rPr>
          <w:rStyle w:val="BodyChar"/>
        </w:rPr>
        <w:t xml:space="preserve">the </w:t>
      </w:r>
      <w:r w:rsidR="00331DEF" w:rsidRPr="00907792">
        <w:rPr>
          <w:rStyle w:val="BodyChar"/>
        </w:rPr>
        <w:t xml:space="preserve">surveys completed </w:t>
      </w:r>
      <w:r w:rsidRPr="00907792">
        <w:rPr>
          <w:rStyle w:val="BodyChar"/>
        </w:rPr>
        <w:t>in the CATI workflow</w:t>
      </w:r>
      <w:r w:rsidR="00331DEF" w:rsidRPr="00907792">
        <w:rPr>
          <w:rStyle w:val="BodyChar"/>
        </w:rPr>
        <w:t xml:space="preserve"> </w:t>
      </w:r>
      <w:r w:rsidRPr="00907792">
        <w:rPr>
          <w:rStyle w:val="BodyChar"/>
        </w:rPr>
        <w:t>(49.</w:t>
      </w:r>
      <w:r w:rsidR="008D5380" w:rsidRPr="00907792">
        <w:rPr>
          <w:rStyle w:val="BodyChar"/>
        </w:rPr>
        <w:t>3</w:t>
      </w:r>
      <w:r w:rsidRPr="00907792">
        <w:rPr>
          <w:rStyle w:val="BodyChar"/>
        </w:rPr>
        <w:t xml:space="preserve"> per cent) </w:t>
      </w:r>
      <w:r w:rsidR="00331DEF" w:rsidRPr="00907792">
        <w:rPr>
          <w:rStyle w:val="BodyChar"/>
        </w:rPr>
        <w:t xml:space="preserve">occurred </w:t>
      </w:r>
      <w:r w:rsidRPr="00907792">
        <w:rPr>
          <w:rStyle w:val="BodyChar"/>
        </w:rPr>
        <w:t>within the first two call attempts.</w:t>
      </w:r>
      <w:r w:rsidR="00331DEF" w:rsidRPr="00907792">
        <w:rPr>
          <w:rStyle w:val="BodyChar"/>
        </w:rPr>
        <w:t xml:space="preserve"> </w:t>
      </w:r>
      <w:r w:rsidR="00A75D2E" w:rsidRPr="00907792">
        <w:rPr>
          <w:rStyle w:val="BodyChar"/>
        </w:rPr>
        <w:t>However,</w:t>
      </w:r>
      <w:r w:rsidRPr="00907792">
        <w:rPr>
          <w:rStyle w:val="BodyChar"/>
        </w:rPr>
        <w:t xml:space="preserve"> </w:t>
      </w:r>
      <w:r w:rsidR="008D5380" w:rsidRPr="00907792">
        <w:rPr>
          <w:rStyle w:val="BodyChar"/>
        </w:rPr>
        <w:t xml:space="preserve">almost </w:t>
      </w:r>
      <w:r w:rsidR="00A75D2E" w:rsidRPr="00907792">
        <w:rPr>
          <w:rStyle w:val="BodyChar"/>
        </w:rPr>
        <w:t xml:space="preserve">a fifth </w:t>
      </w:r>
      <w:r w:rsidRPr="00907792">
        <w:rPr>
          <w:rStyle w:val="BodyChar"/>
        </w:rPr>
        <w:t>of the CATI workflow surveys completed (</w:t>
      </w:r>
      <w:r w:rsidR="008D5380" w:rsidRPr="00907792">
        <w:rPr>
          <w:rStyle w:val="BodyChar"/>
        </w:rPr>
        <w:t>19</w:t>
      </w:r>
      <w:r w:rsidRPr="00907792">
        <w:rPr>
          <w:rStyle w:val="BodyChar"/>
        </w:rPr>
        <w:t>.</w:t>
      </w:r>
      <w:r w:rsidR="008D5380" w:rsidRPr="00907792">
        <w:rPr>
          <w:rStyle w:val="BodyChar"/>
        </w:rPr>
        <w:t>6</w:t>
      </w:r>
      <w:r w:rsidRPr="00907792">
        <w:rPr>
          <w:rStyle w:val="BodyChar"/>
        </w:rPr>
        <w:t xml:space="preserve"> per cent)</w:t>
      </w:r>
      <w:r w:rsidR="00331DEF" w:rsidRPr="00907792">
        <w:rPr>
          <w:rStyle w:val="BodyChar"/>
        </w:rPr>
        <w:t xml:space="preserve"> </w:t>
      </w:r>
      <w:r w:rsidR="00331DEF" w:rsidRPr="00907792">
        <w:rPr>
          <w:rStyle w:val="BodyChar"/>
        </w:rPr>
        <w:lastRenderedPageBreak/>
        <w:t xml:space="preserve">required </w:t>
      </w:r>
      <w:r w:rsidR="008D5380" w:rsidRPr="00907792">
        <w:rPr>
          <w:rStyle w:val="BodyChar"/>
        </w:rPr>
        <w:t>five</w:t>
      </w:r>
      <w:r w:rsidR="00331DEF" w:rsidRPr="00907792">
        <w:rPr>
          <w:rStyle w:val="BodyChar"/>
        </w:rPr>
        <w:t xml:space="preserve"> or more calls to </w:t>
      </w:r>
      <w:r w:rsidRPr="00907792">
        <w:rPr>
          <w:rStyle w:val="BodyChar"/>
        </w:rPr>
        <w:t>the supervisor</w:t>
      </w:r>
      <w:r w:rsidR="00331DEF" w:rsidRPr="00907792">
        <w:rPr>
          <w:rStyle w:val="BodyChar"/>
        </w:rPr>
        <w:t>, indicating the ongoing requirement for an extended call regime when approaching supervisors to participate in the ESS.</w:t>
      </w:r>
    </w:p>
    <w:p w14:paraId="4F45A34A" w14:textId="685D61D9" w:rsidR="00771C33" w:rsidRPr="00907792" w:rsidRDefault="00F25AC5" w:rsidP="00634651">
      <w:pPr>
        <w:pStyle w:val="Heading3"/>
        <w:rPr>
          <w:color w:val="auto"/>
        </w:rPr>
      </w:pPr>
      <w:bookmarkStart w:id="87" w:name="_Toc88830780"/>
      <w:r w:rsidRPr="00907792">
        <w:rPr>
          <w:color w:val="auto"/>
        </w:rPr>
        <w:t>Fieldwork</w:t>
      </w:r>
      <w:r w:rsidR="00771C33" w:rsidRPr="00907792">
        <w:rPr>
          <w:color w:val="auto"/>
        </w:rPr>
        <w:t xml:space="preserve"> briefing</w:t>
      </w:r>
      <w:bookmarkEnd w:id="87"/>
      <w:r w:rsidR="00771C33" w:rsidRPr="00907792">
        <w:rPr>
          <w:color w:val="auto"/>
        </w:rPr>
        <w:t xml:space="preserve"> </w:t>
      </w:r>
    </w:p>
    <w:p w14:paraId="09556843" w14:textId="18EF05DB" w:rsidR="00D81E95" w:rsidRPr="00907792" w:rsidRDefault="00D81E95" w:rsidP="00D81E95">
      <w:pPr>
        <w:pStyle w:val="Body"/>
      </w:pPr>
      <w:r w:rsidRPr="00907792">
        <w:t>Call centre operators selected to work on the 2021 ESS attended a briefing session delivered by the Social Research Centre project management team. Briefings were conducted each round prior to the commencement</w:t>
      </w:r>
      <w:r w:rsidR="00835094" w:rsidRPr="00907792">
        <w:t xml:space="preserve"> of</w:t>
      </w:r>
      <w:r w:rsidRPr="00907792">
        <w:t xml:space="preserve"> sample build workflow</w:t>
      </w:r>
      <w:r w:rsidR="00835094" w:rsidRPr="00907792">
        <w:t>s</w:t>
      </w:r>
      <w:r w:rsidRPr="00907792">
        <w:t xml:space="preserve"> and ESS interviewing. Additional briefings were conducted throughout fieldwork as required to meet operational needs. The briefings covered:</w:t>
      </w:r>
    </w:p>
    <w:p w14:paraId="2C8D96E7" w14:textId="7886BDA9" w:rsidR="00D81E95" w:rsidRPr="00907792" w:rsidRDefault="00D81E95" w:rsidP="00D81E95">
      <w:pPr>
        <w:pStyle w:val="Bullets1"/>
        <w:numPr>
          <w:ilvl w:val="0"/>
          <w:numId w:val="21"/>
        </w:numPr>
        <w:tabs>
          <w:tab w:val="clear" w:pos="851"/>
        </w:tabs>
      </w:pPr>
      <w:r w:rsidRPr="00907792">
        <w:t>an overview of the ESS and QILT,</w:t>
      </w:r>
    </w:p>
    <w:p w14:paraId="4B0F28B4" w14:textId="38B3A652" w:rsidR="00D81E95" w:rsidRPr="00907792" w:rsidRDefault="00D81E95" w:rsidP="00835094">
      <w:pPr>
        <w:pStyle w:val="Bullets1"/>
        <w:numPr>
          <w:ilvl w:val="0"/>
          <w:numId w:val="21"/>
        </w:numPr>
        <w:tabs>
          <w:tab w:val="clear" w:pos="851"/>
        </w:tabs>
      </w:pPr>
      <w:r w:rsidRPr="00907792">
        <w:t>privacy and confidentiality policy,</w:t>
      </w:r>
    </w:p>
    <w:p w14:paraId="6F633A0A" w14:textId="32E07D91" w:rsidR="00D81E95" w:rsidRPr="00907792" w:rsidRDefault="00835094" w:rsidP="00D81E95">
      <w:pPr>
        <w:pStyle w:val="Bullets1"/>
        <w:numPr>
          <w:ilvl w:val="0"/>
          <w:numId w:val="21"/>
        </w:numPr>
        <w:tabs>
          <w:tab w:val="clear" w:pos="851"/>
        </w:tabs>
      </w:pPr>
      <w:r w:rsidRPr="00907792">
        <w:t>survey</w:t>
      </w:r>
      <w:r w:rsidR="00D81E95" w:rsidRPr="00907792">
        <w:t xml:space="preserve"> procedures</w:t>
      </w:r>
      <w:r w:rsidRPr="00907792">
        <w:t xml:space="preserve"> for each workflow</w:t>
      </w:r>
      <w:r w:rsidR="00D81E95" w:rsidRPr="00907792">
        <w:t>, and</w:t>
      </w:r>
    </w:p>
    <w:p w14:paraId="4CB68EEA" w14:textId="77777777" w:rsidR="00D81E95" w:rsidRPr="00907792" w:rsidRDefault="00D81E95" w:rsidP="00D81E95">
      <w:pPr>
        <w:pStyle w:val="Bullets1"/>
        <w:numPr>
          <w:ilvl w:val="0"/>
          <w:numId w:val="21"/>
        </w:numPr>
        <w:tabs>
          <w:tab w:val="clear" w:pos="851"/>
        </w:tabs>
      </w:pPr>
      <w:r w:rsidRPr="00907792">
        <w:t xml:space="preserve">fieldwork timelines. </w:t>
      </w:r>
    </w:p>
    <w:p w14:paraId="12957576" w14:textId="0EAB6DB3" w:rsidR="00D81E95" w:rsidRPr="00907792" w:rsidRDefault="00D81E95" w:rsidP="00630A77">
      <w:pPr>
        <w:pStyle w:val="Body"/>
      </w:pPr>
      <w:r w:rsidRPr="00907792">
        <w:t xml:space="preserve">Each briefing session was followed by a run through of the </w:t>
      </w:r>
      <w:r w:rsidR="00835094" w:rsidRPr="00907792">
        <w:t>survey</w:t>
      </w:r>
      <w:r w:rsidRPr="00907792">
        <w:t xml:space="preserve"> script and a training module delivered by the operations team. The training module focused on building skills for respondent liaison and respondent engagement. It made use of interactive learning, utilising call recordings and role-play exercises to tailor response maximisation skills to the </w:t>
      </w:r>
      <w:r w:rsidR="00835094" w:rsidRPr="00907792">
        <w:t>ESS</w:t>
      </w:r>
      <w:r w:rsidRPr="00907792">
        <w:t xml:space="preserve">. The briefing slides are provided at Appendix </w:t>
      </w:r>
      <w:r w:rsidR="00D021AD" w:rsidRPr="00907792">
        <w:t>3</w:t>
      </w:r>
      <w:r w:rsidRPr="00907792">
        <w:t>.</w:t>
      </w:r>
    </w:p>
    <w:p w14:paraId="048D4D29" w14:textId="3EB3B3BA" w:rsidR="00771C33" w:rsidRPr="00907792" w:rsidRDefault="00771C33" w:rsidP="00634651">
      <w:pPr>
        <w:pStyle w:val="Heading3"/>
        <w:rPr>
          <w:color w:val="auto"/>
        </w:rPr>
      </w:pPr>
      <w:bookmarkStart w:id="88" w:name="_Toc88830781"/>
      <w:r w:rsidRPr="00907792">
        <w:rPr>
          <w:color w:val="auto"/>
        </w:rPr>
        <w:t>Quality control</w:t>
      </w:r>
      <w:bookmarkEnd w:id="88"/>
    </w:p>
    <w:p w14:paraId="7900BDC7" w14:textId="292C74B9" w:rsidR="00835094" w:rsidRPr="00907792" w:rsidRDefault="00835094" w:rsidP="00835094">
      <w:pPr>
        <w:spacing w:before="120" w:after="120" w:line="300" w:lineRule="auto"/>
        <w:rPr>
          <w:rFonts w:eastAsia="Times New Roman" w:cs="Times New Roman"/>
          <w:szCs w:val="20"/>
        </w:rPr>
      </w:pPr>
      <w:bookmarkStart w:id="89" w:name="_Hlk79417028"/>
      <w:r w:rsidRPr="00907792">
        <w:rPr>
          <w:rStyle w:val="BodyChar"/>
          <w:rFonts w:eastAsiaTheme="minorHAnsi"/>
        </w:rPr>
        <w:t xml:space="preserve">In field quality monitoring techniques </w:t>
      </w:r>
      <w:r w:rsidR="00C72BC7" w:rsidRPr="00907792">
        <w:rPr>
          <w:rStyle w:val="BodyChar"/>
          <w:rFonts w:eastAsiaTheme="minorHAnsi"/>
        </w:rPr>
        <w:t xml:space="preserve">applied </w:t>
      </w:r>
      <w:r w:rsidR="00087B96" w:rsidRPr="00907792">
        <w:rPr>
          <w:rStyle w:val="BodyChar"/>
          <w:rFonts w:eastAsiaTheme="minorHAnsi"/>
        </w:rPr>
        <w:t>to</w:t>
      </w:r>
      <w:r w:rsidR="00C72BC7" w:rsidRPr="00907792">
        <w:rPr>
          <w:rStyle w:val="BodyChar"/>
          <w:rFonts w:eastAsiaTheme="minorHAnsi"/>
        </w:rPr>
        <w:t xml:space="preserve"> the sample building</w:t>
      </w:r>
      <w:r w:rsidR="00087B96" w:rsidRPr="00907792">
        <w:rPr>
          <w:rStyle w:val="BodyChar"/>
          <w:rFonts w:eastAsiaTheme="minorHAnsi"/>
        </w:rPr>
        <w:t xml:space="preserve"> </w:t>
      </w:r>
      <w:r w:rsidR="00C72BC7" w:rsidRPr="00907792">
        <w:rPr>
          <w:rStyle w:val="BodyChar"/>
          <w:rFonts w:eastAsiaTheme="minorHAnsi"/>
        </w:rPr>
        <w:t>and CATI workflow</w:t>
      </w:r>
      <w:r w:rsidRPr="00907792">
        <w:rPr>
          <w:rStyle w:val="BodyChar"/>
          <w:rFonts w:eastAsiaTheme="minorHAnsi"/>
        </w:rPr>
        <w:t xml:space="preserve"> components of this project included</w:t>
      </w:r>
      <w:r w:rsidRPr="00907792">
        <w:rPr>
          <w:rFonts w:eastAsia="Times New Roman" w:cs="Times New Roman"/>
          <w:szCs w:val="20"/>
        </w:rPr>
        <w:t>:</w:t>
      </w:r>
    </w:p>
    <w:p w14:paraId="2C7D6EC2" w14:textId="77777777" w:rsidR="00835094" w:rsidRPr="00907792" w:rsidRDefault="00835094" w:rsidP="00835094">
      <w:pPr>
        <w:pStyle w:val="Bullets1"/>
        <w:numPr>
          <w:ilvl w:val="0"/>
          <w:numId w:val="21"/>
        </w:numPr>
        <w:tabs>
          <w:tab w:val="clear" w:pos="851"/>
        </w:tabs>
      </w:pPr>
      <w:r w:rsidRPr="00907792">
        <w:t>Listening-in validations conducted in accordance with existing ISO 20252 procedures.</w:t>
      </w:r>
    </w:p>
    <w:p w14:paraId="630EDEDE" w14:textId="77777777" w:rsidR="00835094" w:rsidRPr="00907792" w:rsidRDefault="00835094" w:rsidP="00835094">
      <w:pPr>
        <w:pStyle w:val="Bullets1"/>
        <w:numPr>
          <w:ilvl w:val="0"/>
          <w:numId w:val="21"/>
        </w:numPr>
        <w:tabs>
          <w:tab w:val="clear" w:pos="851"/>
        </w:tabs>
      </w:pPr>
      <w:r w:rsidRPr="00907792">
        <w:t>Monitoring (listening in) by the Social Research Centre project manager and supervisory staff.</w:t>
      </w:r>
    </w:p>
    <w:p w14:paraId="4C88D50C" w14:textId="77777777" w:rsidR="00835094" w:rsidRPr="00907792" w:rsidRDefault="00835094" w:rsidP="00835094">
      <w:pPr>
        <w:pStyle w:val="Bullets1"/>
        <w:numPr>
          <w:ilvl w:val="0"/>
          <w:numId w:val="21"/>
        </w:numPr>
        <w:tabs>
          <w:tab w:val="clear" w:pos="851"/>
        </w:tabs>
      </w:pPr>
      <w:r w:rsidRPr="00907792">
        <w:t>Field team de-briefing after the first shift, and thereafter, whenever there was important information to impart to the field team in relation to data quality, consistency of reminder call administration, or project performance.</w:t>
      </w:r>
    </w:p>
    <w:p w14:paraId="38620480" w14:textId="77777777" w:rsidR="00835094" w:rsidRPr="00907792" w:rsidRDefault="00835094" w:rsidP="00835094">
      <w:pPr>
        <w:pStyle w:val="Bullets1"/>
        <w:numPr>
          <w:ilvl w:val="0"/>
          <w:numId w:val="21"/>
        </w:numPr>
        <w:tabs>
          <w:tab w:val="clear" w:pos="851"/>
        </w:tabs>
      </w:pPr>
      <w:r w:rsidRPr="00907792">
        <w:t>Maintenance of an ‘field team handout’ document detailing project performance metrics, graduate liaison techniques and data quality requirements.</w:t>
      </w:r>
    </w:p>
    <w:p w14:paraId="235385DB" w14:textId="4E2EF868" w:rsidR="00835094" w:rsidRPr="00907792" w:rsidRDefault="00835094" w:rsidP="00835094">
      <w:pPr>
        <w:pStyle w:val="Bullets1"/>
        <w:numPr>
          <w:ilvl w:val="0"/>
          <w:numId w:val="21"/>
        </w:numPr>
        <w:tabs>
          <w:tab w:val="clear" w:pos="851"/>
        </w:tabs>
      </w:pPr>
      <w:r w:rsidRPr="00907792">
        <w:t>Maintenance of a wiki with answers to common graduate and supervisor queries.</w:t>
      </w:r>
    </w:p>
    <w:bookmarkEnd w:id="89"/>
    <w:p w14:paraId="5642F6DA" w14:textId="3F60189A" w:rsidR="00087B96" w:rsidRPr="00907792" w:rsidRDefault="00835094" w:rsidP="00987E9A">
      <w:pPr>
        <w:pStyle w:val="Body"/>
      </w:pPr>
      <w:r w:rsidRPr="00907792">
        <w:t>Quality assurance and applicable standards are discussed further at Section 3.4.5.</w:t>
      </w:r>
    </w:p>
    <w:p w14:paraId="54FFB250" w14:textId="77777777" w:rsidR="00087B96" w:rsidRPr="00907792" w:rsidRDefault="00087B96" w:rsidP="00087B96">
      <w:pPr>
        <w:pStyle w:val="Heading3"/>
        <w:rPr>
          <w:color w:val="auto"/>
        </w:rPr>
      </w:pPr>
      <w:bookmarkStart w:id="90" w:name="_Toc80775706"/>
      <w:bookmarkStart w:id="91" w:name="_Toc88830782"/>
      <w:r w:rsidRPr="00907792">
        <w:rPr>
          <w:color w:val="auto"/>
        </w:rPr>
        <w:t>Email deliverability testing</w:t>
      </w:r>
      <w:bookmarkEnd w:id="90"/>
      <w:bookmarkEnd w:id="91"/>
    </w:p>
    <w:p w14:paraId="706879A1" w14:textId="77777777" w:rsidR="00087B96" w:rsidRPr="00907792" w:rsidRDefault="00087B96" w:rsidP="00087B96">
      <w:pPr>
        <w:pStyle w:val="Body"/>
      </w:pPr>
      <w:r w:rsidRPr="00907792">
        <w:t xml:space="preserve">For the 2021 ESS email deliverability testing processes were improved with the goal of maximising supervisor email engagement by ensuring that all emails avoided delivery to a spam or junk folder. Further, testing was conducted to optimise emails for deliverability to primary inboxes (e.g. ‘primary’ tab in Gmail, ‘focused’ inbox in Outlook). </w:t>
      </w:r>
    </w:p>
    <w:p w14:paraId="730F1C22" w14:textId="77777777" w:rsidR="00087B96" w:rsidRPr="00907792" w:rsidRDefault="00087B96" w:rsidP="00087B96">
      <w:pPr>
        <w:pStyle w:val="Body"/>
      </w:pPr>
      <w:r w:rsidRPr="00907792">
        <w:t xml:space="preserve">Actions taken and products used to optimise email deliverability included: </w:t>
      </w:r>
    </w:p>
    <w:p w14:paraId="25B72DED" w14:textId="77777777" w:rsidR="00087B96" w:rsidRPr="00907792" w:rsidRDefault="00087B96" w:rsidP="00087B96">
      <w:pPr>
        <w:pStyle w:val="Bullets1"/>
        <w:numPr>
          <w:ilvl w:val="0"/>
          <w:numId w:val="21"/>
        </w:numPr>
        <w:tabs>
          <w:tab w:val="clear" w:pos="851"/>
        </w:tabs>
      </w:pPr>
      <w:r w:rsidRPr="00907792">
        <w:t>a dedicated Internet Protocol (IP) address range used only by the Social Research Centre for bulk email delivery. The reputation of this range was maintained year-round to keep the IP addresses ‘warm’. The dedicated range eliminated risks associated with bulk mailing from a shared IP pool (as was used during the 2020 ESS),</w:t>
      </w:r>
    </w:p>
    <w:p w14:paraId="7F69B463" w14:textId="77777777" w:rsidR="00087B96" w:rsidRPr="00907792" w:rsidRDefault="00087B96" w:rsidP="00087B96">
      <w:pPr>
        <w:pStyle w:val="Bullets1"/>
        <w:numPr>
          <w:ilvl w:val="0"/>
          <w:numId w:val="21"/>
        </w:numPr>
        <w:tabs>
          <w:tab w:val="clear" w:pos="851"/>
        </w:tabs>
      </w:pPr>
      <w:r w:rsidRPr="00907792">
        <w:lastRenderedPageBreak/>
        <w:t>during sample cleaning email addresses were validated to reduce bounce rates, thereby minimising the degradation of IP reputation,</w:t>
      </w:r>
    </w:p>
    <w:p w14:paraId="153A2B42" w14:textId="77777777" w:rsidR="00087B96" w:rsidRPr="00907792" w:rsidRDefault="00087B96" w:rsidP="00087B96">
      <w:pPr>
        <w:pStyle w:val="Bullets1"/>
        <w:numPr>
          <w:ilvl w:val="0"/>
          <w:numId w:val="21"/>
        </w:numPr>
        <w:tabs>
          <w:tab w:val="clear" w:pos="851"/>
        </w:tabs>
      </w:pPr>
      <w:r w:rsidRPr="00907792">
        <w:t>ongoing maintenance of technical services and policies to meet sender best practice,</w:t>
      </w:r>
    </w:p>
    <w:p w14:paraId="739A4F07" w14:textId="77777777" w:rsidR="00087B96" w:rsidRPr="00907792" w:rsidRDefault="00087B96" w:rsidP="00087B96">
      <w:pPr>
        <w:pStyle w:val="Bullets1"/>
        <w:numPr>
          <w:ilvl w:val="0"/>
          <w:numId w:val="21"/>
        </w:numPr>
        <w:tabs>
          <w:tab w:val="clear" w:pos="851"/>
        </w:tabs>
      </w:pPr>
      <w:r w:rsidRPr="00907792">
        <w:t>optimisation of all images, hyperlinks and HTML code used in emails to meet deliverability best practices,</w:t>
      </w:r>
    </w:p>
    <w:p w14:paraId="01D6A766" w14:textId="77777777" w:rsidR="00087B96" w:rsidRPr="00907792" w:rsidRDefault="00087B96" w:rsidP="00087B96">
      <w:pPr>
        <w:pStyle w:val="Bullets1"/>
        <w:numPr>
          <w:ilvl w:val="0"/>
          <w:numId w:val="21"/>
        </w:numPr>
        <w:tabs>
          <w:tab w:val="clear" w:pos="851"/>
        </w:tabs>
      </w:pPr>
      <w:r w:rsidRPr="00907792">
        <w:t>pre-field testing of emails across a broad range of mail clients, devices and providers to confirm and optimise compatibility, display and delivery, and</w:t>
      </w:r>
    </w:p>
    <w:p w14:paraId="22E09E3E" w14:textId="77777777" w:rsidR="00087B96" w:rsidRPr="00907792" w:rsidRDefault="00087B96" w:rsidP="00087B96">
      <w:pPr>
        <w:pStyle w:val="Bullets1"/>
        <w:numPr>
          <w:ilvl w:val="0"/>
          <w:numId w:val="21"/>
        </w:numPr>
        <w:tabs>
          <w:tab w:val="clear" w:pos="851"/>
        </w:tabs>
      </w:pPr>
      <w:r w:rsidRPr="00907792">
        <w:t>in field tracking of email deliverability using analytics tools.</w:t>
      </w:r>
    </w:p>
    <w:p w14:paraId="69654342" w14:textId="316043F1" w:rsidR="00F250E3" w:rsidRPr="00907792" w:rsidRDefault="00F250E3" w:rsidP="00F250E3">
      <w:pPr>
        <w:pStyle w:val="Heading2"/>
        <w:rPr>
          <w:color w:val="auto"/>
        </w:rPr>
      </w:pPr>
      <w:bookmarkStart w:id="92" w:name="_Toc88830783"/>
      <w:bookmarkEnd w:id="86"/>
      <w:r w:rsidRPr="00907792">
        <w:rPr>
          <w:color w:val="auto"/>
        </w:rPr>
        <w:t>Data collection</w:t>
      </w:r>
      <w:bookmarkEnd w:id="92"/>
    </w:p>
    <w:p w14:paraId="10AFC5A1" w14:textId="4518CB70" w:rsidR="00AE782C" w:rsidRPr="00907792" w:rsidRDefault="00AE782C" w:rsidP="00634651">
      <w:pPr>
        <w:pStyle w:val="Heading3"/>
        <w:rPr>
          <w:color w:val="auto"/>
        </w:rPr>
      </w:pPr>
      <w:bookmarkStart w:id="93" w:name="_Toc88830784"/>
      <w:r w:rsidRPr="00907792">
        <w:rPr>
          <w:color w:val="auto"/>
        </w:rPr>
        <w:t>Data collection workflows</w:t>
      </w:r>
      <w:bookmarkEnd w:id="93"/>
    </w:p>
    <w:p w14:paraId="6CD226DF" w14:textId="4647C552" w:rsidR="00F250E3" w:rsidRPr="00907792" w:rsidRDefault="004304B6" w:rsidP="00F250E3">
      <w:pPr>
        <w:pStyle w:val="Body"/>
      </w:pPr>
      <w:r w:rsidRPr="00907792">
        <w:t>The</w:t>
      </w:r>
      <w:r w:rsidR="00955685" w:rsidRPr="00907792">
        <w:t xml:space="preserve"> ESS utilised a dual mode methodology, with </w:t>
      </w:r>
      <w:r w:rsidRPr="00907792">
        <w:t xml:space="preserve">data collected through </w:t>
      </w:r>
      <w:r w:rsidR="00AE782C" w:rsidRPr="00907792">
        <w:t xml:space="preserve">both </w:t>
      </w:r>
      <w:r w:rsidR="00955685" w:rsidRPr="00907792">
        <w:t xml:space="preserve">online and </w:t>
      </w:r>
      <w:r w:rsidR="003E2985" w:rsidRPr="00907792">
        <w:t>CATI</w:t>
      </w:r>
      <w:r w:rsidR="00955685" w:rsidRPr="00907792">
        <w:t xml:space="preserve"> workflows to maximise response. </w:t>
      </w:r>
      <w:r w:rsidRPr="00907792">
        <w:t>A reporting module was developed for live monitoring of response (refer to Section 3.</w:t>
      </w:r>
      <w:r w:rsidR="007A7AD9" w:rsidRPr="00907792">
        <w:t>4</w:t>
      </w:r>
      <w:r w:rsidRPr="00907792">
        <w:t>.6).</w:t>
      </w:r>
    </w:p>
    <w:p w14:paraId="0D4FF80D" w14:textId="34695FC2" w:rsidR="00145912" w:rsidRPr="00907792" w:rsidRDefault="002E17EA" w:rsidP="00145912">
      <w:pPr>
        <w:pStyle w:val="Body"/>
      </w:pPr>
      <w:r w:rsidRPr="00907792">
        <w:fldChar w:fldCharType="begin"/>
      </w:r>
      <w:r w:rsidRPr="00907792">
        <w:instrText xml:space="preserve"> REF _Ref57711898 \h </w:instrText>
      </w:r>
      <w:r w:rsidR="00F55153" w:rsidRPr="00907792">
        <w:instrText xml:space="preserve"> \* MERGEFORMAT </w:instrText>
      </w:r>
      <w:r w:rsidRPr="00907792">
        <w:fldChar w:fldCharType="separate"/>
      </w:r>
      <w:r w:rsidR="008D318E" w:rsidRPr="00907792">
        <w:t xml:space="preserve">Table </w:t>
      </w:r>
      <w:r w:rsidR="008D318E" w:rsidRPr="00907792">
        <w:rPr>
          <w:noProof/>
        </w:rPr>
        <w:t>15</w:t>
      </w:r>
      <w:r w:rsidRPr="00907792">
        <w:fldChar w:fldCharType="end"/>
      </w:r>
      <w:r w:rsidR="00F250E3" w:rsidRPr="00907792">
        <w:t xml:space="preserve"> </w:t>
      </w:r>
      <w:r w:rsidR="00F86C03" w:rsidRPr="00907792">
        <w:t xml:space="preserve">shows </w:t>
      </w:r>
      <w:r w:rsidR="00F250E3" w:rsidRPr="00907792">
        <w:t>the</w:t>
      </w:r>
      <w:r w:rsidR="00C02C2D" w:rsidRPr="00907792">
        <w:t xml:space="preserve"> proportion of</w:t>
      </w:r>
      <w:r w:rsidR="00F250E3" w:rsidRPr="00907792">
        <w:t xml:space="preserve"> supervisors </w:t>
      </w:r>
      <w:r w:rsidR="00C02C2D" w:rsidRPr="00907792">
        <w:t xml:space="preserve">allocated </w:t>
      </w:r>
      <w:r w:rsidR="00F250E3" w:rsidRPr="00907792">
        <w:t xml:space="preserve">to the online and </w:t>
      </w:r>
      <w:r w:rsidR="003E2985" w:rsidRPr="00907792">
        <w:t>CATI</w:t>
      </w:r>
      <w:r w:rsidR="00F250E3" w:rsidRPr="00907792">
        <w:t xml:space="preserve"> workflows. As can be seen, the majority (9</w:t>
      </w:r>
      <w:r w:rsidR="00FB751F" w:rsidRPr="00907792">
        <w:t>2</w:t>
      </w:r>
      <w:r w:rsidR="00F250E3" w:rsidRPr="00907792">
        <w:t>.</w:t>
      </w:r>
      <w:r w:rsidR="00F55153" w:rsidRPr="00907792">
        <w:t>3</w:t>
      </w:r>
      <w:r w:rsidR="00F250E3" w:rsidRPr="00907792">
        <w:t xml:space="preserve"> per cent) of supervisor records were </w:t>
      </w:r>
      <w:r w:rsidR="00F86C03" w:rsidRPr="00907792">
        <w:t xml:space="preserve">initially </w:t>
      </w:r>
      <w:r w:rsidR="00F250E3" w:rsidRPr="00907792">
        <w:t>assigned</w:t>
      </w:r>
      <w:r w:rsidR="00F55153" w:rsidRPr="00907792">
        <w:t xml:space="preserve"> </w:t>
      </w:r>
      <w:r w:rsidR="00F250E3" w:rsidRPr="00907792">
        <w:t>to the online workflow</w:t>
      </w:r>
      <w:r w:rsidR="00F86C03" w:rsidRPr="00907792">
        <w:t>, with a minority (</w:t>
      </w:r>
      <w:r w:rsidR="0078505F" w:rsidRPr="00907792">
        <w:t>7</w:t>
      </w:r>
      <w:r w:rsidR="00F86C03" w:rsidRPr="00907792">
        <w:t>.</w:t>
      </w:r>
      <w:r w:rsidR="0078505F" w:rsidRPr="00907792">
        <w:t>7</w:t>
      </w:r>
      <w:r w:rsidR="001D4579" w:rsidRPr="00907792">
        <w:t xml:space="preserve"> per cent</w:t>
      </w:r>
      <w:r w:rsidR="00F86C03" w:rsidRPr="00907792">
        <w:t xml:space="preserve">) </w:t>
      </w:r>
      <w:bookmarkStart w:id="94" w:name="_Ref26256919"/>
      <w:bookmarkStart w:id="95" w:name="_Ref26257046"/>
      <w:r w:rsidR="00F86C03" w:rsidRPr="00907792">
        <w:t xml:space="preserve">initially assigned to the </w:t>
      </w:r>
      <w:r w:rsidR="003E2985" w:rsidRPr="00907792">
        <w:t>CATI</w:t>
      </w:r>
      <w:r w:rsidR="00F86C03" w:rsidRPr="00907792">
        <w:t xml:space="preserve"> workflow due to only providing a phone number.</w:t>
      </w:r>
    </w:p>
    <w:p w14:paraId="25A84C6C" w14:textId="75FED1B0" w:rsidR="00F250E3" w:rsidRPr="00907792" w:rsidRDefault="00E12D21" w:rsidP="00E12D21">
      <w:pPr>
        <w:pStyle w:val="Caption"/>
        <w:rPr>
          <w:color w:val="auto"/>
        </w:rPr>
      </w:pPr>
      <w:bookmarkStart w:id="96" w:name="_Ref57711898"/>
      <w:bookmarkStart w:id="97" w:name="_Toc88830844"/>
      <w:r w:rsidRPr="00907792">
        <w:rPr>
          <w:color w:val="auto"/>
        </w:rPr>
        <w:t xml:space="preserve">Table </w:t>
      </w:r>
      <w:r w:rsidR="0030089B" w:rsidRPr="00907792">
        <w:rPr>
          <w:color w:val="auto"/>
        </w:rPr>
        <w:fldChar w:fldCharType="begin"/>
      </w:r>
      <w:r w:rsidR="0030089B" w:rsidRPr="00907792">
        <w:rPr>
          <w:color w:val="auto"/>
        </w:rPr>
        <w:instrText xml:space="preserve"> SEQ Table \* ARABIC </w:instrText>
      </w:r>
      <w:r w:rsidR="0030089B" w:rsidRPr="00907792">
        <w:rPr>
          <w:color w:val="auto"/>
        </w:rPr>
        <w:fldChar w:fldCharType="separate"/>
      </w:r>
      <w:r w:rsidR="008D318E" w:rsidRPr="00907792">
        <w:rPr>
          <w:noProof/>
          <w:color w:val="auto"/>
        </w:rPr>
        <w:t>15</w:t>
      </w:r>
      <w:r w:rsidR="0030089B" w:rsidRPr="00907792">
        <w:rPr>
          <w:noProof/>
          <w:color w:val="auto"/>
        </w:rPr>
        <w:fldChar w:fldCharType="end"/>
      </w:r>
      <w:bookmarkEnd w:id="94"/>
      <w:bookmarkEnd w:id="95"/>
      <w:bookmarkEnd w:id="96"/>
      <w:r w:rsidRPr="00907792">
        <w:rPr>
          <w:color w:val="auto"/>
        </w:rPr>
        <w:tab/>
        <w:t>Workflow allocation</w:t>
      </w:r>
      <w:bookmarkEnd w:id="97"/>
    </w:p>
    <w:tbl>
      <w:tblPr>
        <w:tblStyle w:val="TableGrid"/>
        <w:tblW w:w="9640" w:type="dxa"/>
        <w:tblLook w:val="04A0" w:firstRow="1" w:lastRow="0" w:firstColumn="1" w:lastColumn="0" w:noHBand="0" w:noVBand="1"/>
      </w:tblPr>
      <w:tblGrid>
        <w:gridCol w:w="2296"/>
        <w:gridCol w:w="1097"/>
        <w:gridCol w:w="1097"/>
        <w:gridCol w:w="987"/>
        <w:gridCol w:w="987"/>
        <w:gridCol w:w="794"/>
        <w:gridCol w:w="794"/>
        <w:gridCol w:w="794"/>
        <w:gridCol w:w="794"/>
      </w:tblGrid>
      <w:tr w:rsidR="0085366C" w:rsidRPr="00907792" w14:paraId="0A28405E" w14:textId="77777777" w:rsidTr="0085366C">
        <w:trPr>
          <w:trHeight w:val="300"/>
        </w:trPr>
        <w:tc>
          <w:tcPr>
            <w:tcW w:w="2296" w:type="dxa"/>
            <w:hideMark/>
          </w:tcPr>
          <w:p w14:paraId="230A64DB" w14:textId="77777777" w:rsidR="0085366C" w:rsidRPr="00907792" w:rsidRDefault="0085366C" w:rsidP="0085366C">
            <w:pPr>
              <w:rPr>
                <w:rFonts w:eastAsia="Times New Roman" w:cs="Arial"/>
                <w:b/>
                <w:bCs/>
                <w:sz w:val="18"/>
                <w:szCs w:val="18"/>
                <w:lang w:eastAsia="en-AU"/>
              </w:rPr>
            </w:pPr>
          </w:p>
        </w:tc>
        <w:tc>
          <w:tcPr>
            <w:tcW w:w="1097" w:type="dxa"/>
            <w:hideMark/>
          </w:tcPr>
          <w:p w14:paraId="60CBF0C9" w14:textId="13013C6B"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0AE136F3" w14:textId="545731BE"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7D05B947" w14:textId="4124BCC9"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5FA1D10D" w14:textId="641DB381"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5DDDCE17" w14:textId="55A5E3B6"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2138378D" w14:textId="04ECA762"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04B7E4FB" w14:textId="32C36775" w:rsidR="0085366C" w:rsidRPr="00907792" w:rsidRDefault="0085366C" w:rsidP="0085366C">
            <w:pPr>
              <w:pStyle w:val="Tablecolumnheader"/>
              <w:rPr>
                <w:color w:val="auto"/>
              </w:rPr>
            </w:pPr>
            <w:r w:rsidRPr="00907792">
              <w:rPr>
                <w:color w:val="auto"/>
              </w:rPr>
              <w:t>Total n</w:t>
            </w:r>
          </w:p>
        </w:tc>
        <w:tc>
          <w:tcPr>
            <w:tcW w:w="794" w:type="dxa"/>
            <w:hideMark/>
          </w:tcPr>
          <w:p w14:paraId="1DD832F9" w14:textId="6BCDE12D" w:rsidR="0085366C" w:rsidRPr="00907792" w:rsidRDefault="0085366C" w:rsidP="0085366C">
            <w:pPr>
              <w:pStyle w:val="Tablecolumnheader"/>
              <w:rPr>
                <w:color w:val="auto"/>
              </w:rPr>
            </w:pPr>
            <w:r w:rsidRPr="00907792">
              <w:rPr>
                <w:color w:val="auto"/>
              </w:rPr>
              <w:t>Total %</w:t>
            </w:r>
          </w:p>
        </w:tc>
      </w:tr>
      <w:tr w:rsidR="00907792" w:rsidRPr="00907792" w14:paraId="74FA663E" w14:textId="77777777" w:rsidTr="0085366C">
        <w:trPr>
          <w:trHeight w:val="300"/>
        </w:trPr>
        <w:tc>
          <w:tcPr>
            <w:tcW w:w="2296" w:type="dxa"/>
            <w:hideMark/>
          </w:tcPr>
          <w:p w14:paraId="453A1BAF" w14:textId="6305659B" w:rsidR="0078505F" w:rsidRPr="00907792" w:rsidRDefault="0078505F" w:rsidP="0078505F">
            <w:pPr>
              <w:rPr>
                <w:rFonts w:eastAsia="Times New Roman" w:cs="Arial"/>
                <w:b/>
                <w:bCs/>
                <w:sz w:val="18"/>
                <w:szCs w:val="18"/>
                <w:lang w:eastAsia="en-AU"/>
              </w:rPr>
            </w:pPr>
            <w:r w:rsidRPr="00907792">
              <w:rPr>
                <w:rFonts w:cs="Arial"/>
                <w:b/>
                <w:bCs/>
                <w:sz w:val="18"/>
                <w:szCs w:val="18"/>
              </w:rPr>
              <w:t>Total supervisors approached</w:t>
            </w:r>
          </w:p>
        </w:tc>
        <w:tc>
          <w:tcPr>
            <w:tcW w:w="1097" w:type="dxa"/>
            <w:noWrap/>
            <w:hideMark/>
          </w:tcPr>
          <w:p w14:paraId="6144D1A1" w14:textId="11A1626F" w:rsidR="0078505F" w:rsidRPr="00907792" w:rsidRDefault="0078505F" w:rsidP="00D55AA9">
            <w:pPr>
              <w:jc w:val="right"/>
              <w:rPr>
                <w:rFonts w:eastAsia="Times New Roman" w:cs="Arial"/>
                <w:b/>
                <w:bCs/>
                <w:sz w:val="18"/>
                <w:szCs w:val="18"/>
                <w:lang w:eastAsia="en-AU"/>
              </w:rPr>
            </w:pPr>
            <w:r w:rsidRPr="00907792">
              <w:rPr>
                <w:rFonts w:cs="Arial"/>
                <w:b/>
                <w:bCs/>
                <w:sz w:val="18"/>
                <w:szCs w:val="18"/>
              </w:rPr>
              <w:t>2,731</w:t>
            </w:r>
          </w:p>
        </w:tc>
        <w:tc>
          <w:tcPr>
            <w:tcW w:w="1097" w:type="dxa"/>
            <w:noWrap/>
            <w:hideMark/>
          </w:tcPr>
          <w:p w14:paraId="282AEB27" w14:textId="6D333E1B" w:rsidR="0078505F" w:rsidRPr="00907792" w:rsidRDefault="0078505F"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118BEC98" w14:textId="477F0316" w:rsidR="0078505F" w:rsidRPr="00907792" w:rsidRDefault="0078505F" w:rsidP="00D55AA9">
            <w:pPr>
              <w:jc w:val="right"/>
              <w:rPr>
                <w:rFonts w:eastAsia="Times New Roman" w:cs="Arial"/>
                <w:b/>
                <w:bCs/>
                <w:sz w:val="18"/>
                <w:szCs w:val="18"/>
                <w:lang w:eastAsia="en-AU"/>
              </w:rPr>
            </w:pPr>
            <w:r w:rsidRPr="00907792">
              <w:rPr>
                <w:rFonts w:cs="Arial"/>
                <w:b/>
                <w:bCs/>
                <w:sz w:val="18"/>
                <w:szCs w:val="18"/>
              </w:rPr>
              <w:t>758</w:t>
            </w:r>
          </w:p>
        </w:tc>
        <w:tc>
          <w:tcPr>
            <w:tcW w:w="987" w:type="dxa"/>
            <w:noWrap/>
            <w:hideMark/>
          </w:tcPr>
          <w:p w14:paraId="40004A40" w14:textId="77FD45A1" w:rsidR="0078505F" w:rsidRPr="00907792" w:rsidRDefault="0078505F"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662D5A94" w14:textId="25A376E5" w:rsidR="0078505F" w:rsidRPr="00907792" w:rsidRDefault="0078505F" w:rsidP="00D55AA9">
            <w:pPr>
              <w:jc w:val="right"/>
              <w:rPr>
                <w:rFonts w:eastAsia="Times New Roman" w:cs="Arial"/>
                <w:b/>
                <w:bCs/>
                <w:sz w:val="18"/>
                <w:szCs w:val="18"/>
                <w:lang w:eastAsia="en-AU"/>
              </w:rPr>
            </w:pPr>
            <w:r w:rsidRPr="00907792">
              <w:rPr>
                <w:rFonts w:cs="Arial"/>
                <w:b/>
                <w:bCs/>
                <w:sz w:val="18"/>
                <w:szCs w:val="18"/>
              </w:rPr>
              <w:t>4,704</w:t>
            </w:r>
          </w:p>
        </w:tc>
        <w:tc>
          <w:tcPr>
            <w:tcW w:w="794" w:type="dxa"/>
            <w:noWrap/>
            <w:hideMark/>
          </w:tcPr>
          <w:p w14:paraId="74F8DE18" w14:textId="40FFA9F7" w:rsidR="0078505F" w:rsidRPr="00907792" w:rsidRDefault="0078505F"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0A6D2201" w14:textId="4457B826" w:rsidR="0078505F" w:rsidRPr="00907792" w:rsidRDefault="0078505F" w:rsidP="00D55AA9">
            <w:pPr>
              <w:jc w:val="right"/>
              <w:rPr>
                <w:rFonts w:eastAsia="Times New Roman" w:cs="Arial"/>
                <w:b/>
                <w:bCs/>
                <w:sz w:val="18"/>
                <w:szCs w:val="18"/>
                <w:lang w:eastAsia="en-AU"/>
              </w:rPr>
            </w:pPr>
            <w:r w:rsidRPr="00907792">
              <w:rPr>
                <w:rFonts w:cs="Arial"/>
                <w:b/>
                <w:bCs/>
                <w:sz w:val="18"/>
                <w:szCs w:val="18"/>
              </w:rPr>
              <w:t>8,193</w:t>
            </w:r>
          </w:p>
        </w:tc>
        <w:tc>
          <w:tcPr>
            <w:tcW w:w="794" w:type="dxa"/>
            <w:noWrap/>
            <w:hideMark/>
          </w:tcPr>
          <w:p w14:paraId="17BE2767" w14:textId="64B468B1" w:rsidR="0078505F" w:rsidRPr="00907792" w:rsidRDefault="0078505F"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420ED1C2" w14:textId="77777777" w:rsidTr="0085366C">
        <w:trPr>
          <w:trHeight w:val="300"/>
        </w:trPr>
        <w:tc>
          <w:tcPr>
            <w:tcW w:w="2296" w:type="dxa"/>
            <w:hideMark/>
          </w:tcPr>
          <w:p w14:paraId="453151D5" w14:textId="69E45E1A" w:rsidR="0078505F" w:rsidRPr="00907792" w:rsidRDefault="0078505F" w:rsidP="0078505F">
            <w:pPr>
              <w:ind w:firstLineChars="100" w:firstLine="181"/>
              <w:rPr>
                <w:rFonts w:eastAsia="Times New Roman" w:cs="Arial"/>
                <w:b/>
                <w:bCs/>
                <w:sz w:val="18"/>
                <w:szCs w:val="18"/>
                <w:lang w:eastAsia="en-AU"/>
              </w:rPr>
            </w:pPr>
            <w:r w:rsidRPr="00907792">
              <w:rPr>
                <w:rFonts w:cs="Arial"/>
                <w:b/>
                <w:bCs/>
                <w:sz w:val="18"/>
                <w:szCs w:val="18"/>
              </w:rPr>
              <w:t>Total assigned to online workflow</w:t>
            </w:r>
          </w:p>
        </w:tc>
        <w:tc>
          <w:tcPr>
            <w:tcW w:w="1097" w:type="dxa"/>
            <w:noWrap/>
            <w:hideMark/>
          </w:tcPr>
          <w:p w14:paraId="101D3538" w14:textId="2B473C2A" w:rsidR="0078505F" w:rsidRPr="00907792" w:rsidRDefault="0078505F" w:rsidP="00D55AA9">
            <w:pPr>
              <w:jc w:val="right"/>
              <w:rPr>
                <w:rFonts w:eastAsia="Times New Roman" w:cs="Arial"/>
                <w:b/>
                <w:bCs/>
                <w:sz w:val="18"/>
                <w:szCs w:val="18"/>
                <w:lang w:eastAsia="en-AU"/>
              </w:rPr>
            </w:pPr>
            <w:r w:rsidRPr="00907792">
              <w:rPr>
                <w:rFonts w:cs="Arial"/>
                <w:b/>
                <w:bCs/>
                <w:sz w:val="18"/>
                <w:szCs w:val="18"/>
              </w:rPr>
              <w:t>2,490</w:t>
            </w:r>
          </w:p>
        </w:tc>
        <w:tc>
          <w:tcPr>
            <w:tcW w:w="1097" w:type="dxa"/>
            <w:noWrap/>
            <w:hideMark/>
          </w:tcPr>
          <w:p w14:paraId="4B8F5AD8" w14:textId="1DD7281A" w:rsidR="0078505F" w:rsidRPr="00907792" w:rsidRDefault="0078505F" w:rsidP="00D55AA9">
            <w:pPr>
              <w:jc w:val="right"/>
              <w:rPr>
                <w:rFonts w:eastAsia="Times New Roman" w:cs="Arial"/>
                <w:b/>
                <w:bCs/>
                <w:sz w:val="18"/>
                <w:szCs w:val="18"/>
                <w:lang w:eastAsia="en-AU"/>
              </w:rPr>
            </w:pPr>
            <w:r w:rsidRPr="00907792">
              <w:rPr>
                <w:rFonts w:cs="Arial"/>
                <w:b/>
                <w:bCs/>
                <w:sz w:val="18"/>
                <w:szCs w:val="18"/>
              </w:rPr>
              <w:t>91.2</w:t>
            </w:r>
          </w:p>
        </w:tc>
        <w:tc>
          <w:tcPr>
            <w:tcW w:w="987" w:type="dxa"/>
            <w:noWrap/>
            <w:hideMark/>
          </w:tcPr>
          <w:p w14:paraId="559CDE78" w14:textId="089668DF" w:rsidR="0078505F" w:rsidRPr="00907792" w:rsidRDefault="0078505F" w:rsidP="00D55AA9">
            <w:pPr>
              <w:jc w:val="right"/>
              <w:rPr>
                <w:rFonts w:eastAsia="Times New Roman" w:cs="Arial"/>
                <w:b/>
                <w:bCs/>
                <w:sz w:val="18"/>
                <w:szCs w:val="18"/>
                <w:lang w:eastAsia="en-AU"/>
              </w:rPr>
            </w:pPr>
            <w:r w:rsidRPr="00907792">
              <w:rPr>
                <w:rFonts w:cs="Arial"/>
                <w:b/>
                <w:bCs/>
                <w:sz w:val="18"/>
                <w:szCs w:val="18"/>
              </w:rPr>
              <w:t>720</w:t>
            </w:r>
          </w:p>
        </w:tc>
        <w:tc>
          <w:tcPr>
            <w:tcW w:w="987" w:type="dxa"/>
            <w:noWrap/>
            <w:hideMark/>
          </w:tcPr>
          <w:p w14:paraId="7E0F7ECD" w14:textId="34119CA3" w:rsidR="0078505F" w:rsidRPr="00907792" w:rsidRDefault="0078505F" w:rsidP="00D55AA9">
            <w:pPr>
              <w:jc w:val="right"/>
              <w:rPr>
                <w:rFonts w:eastAsia="Times New Roman" w:cs="Arial"/>
                <w:b/>
                <w:bCs/>
                <w:sz w:val="18"/>
                <w:szCs w:val="18"/>
                <w:lang w:eastAsia="en-AU"/>
              </w:rPr>
            </w:pPr>
            <w:r w:rsidRPr="00907792">
              <w:rPr>
                <w:rFonts w:cs="Arial"/>
                <w:b/>
                <w:bCs/>
                <w:sz w:val="18"/>
                <w:szCs w:val="18"/>
              </w:rPr>
              <w:t>95.0</w:t>
            </w:r>
          </w:p>
        </w:tc>
        <w:tc>
          <w:tcPr>
            <w:tcW w:w="794" w:type="dxa"/>
            <w:noWrap/>
            <w:hideMark/>
          </w:tcPr>
          <w:p w14:paraId="33807D2D" w14:textId="41FBA19C" w:rsidR="0078505F" w:rsidRPr="00907792" w:rsidRDefault="0078505F" w:rsidP="00D55AA9">
            <w:pPr>
              <w:jc w:val="right"/>
              <w:rPr>
                <w:rFonts w:eastAsia="Times New Roman" w:cs="Arial"/>
                <w:b/>
                <w:bCs/>
                <w:sz w:val="18"/>
                <w:szCs w:val="18"/>
                <w:lang w:eastAsia="en-AU"/>
              </w:rPr>
            </w:pPr>
            <w:r w:rsidRPr="00907792">
              <w:rPr>
                <w:rFonts w:cs="Arial"/>
                <w:b/>
                <w:bCs/>
                <w:sz w:val="18"/>
                <w:szCs w:val="18"/>
              </w:rPr>
              <w:t>4,351</w:t>
            </w:r>
          </w:p>
        </w:tc>
        <w:tc>
          <w:tcPr>
            <w:tcW w:w="794" w:type="dxa"/>
            <w:noWrap/>
            <w:hideMark/>
          </w:tcPr>
          <w:p w14:paraId="634F072E" w14:textId="09CCFFDB" w:rsidR="0078505F" w:rsidRPr="00907792" w:rsidRDefault="0078505F" w:rsidP="00D55AA9">
            <w:pPr>
              <w:jc w:val="right"/>
              <w:rPr>
                <w:rFonts w:eastAsia="Times New Roman" w:cs="Arial"/>
                <w:b/>
                <w:bCs/>
                <w:sz w:val="18"/>
                <w:szCs w:val="18"/>
                <w:lang w:eastAsia="en-AU"/>
              </w:rPr>
            </w:pPr>
            <w:r w:rsidRPr="00907792">
              <w:rPr>
                <w:rFonts w:cs="Arial"/>
                <w:b/>
                <w:bCs/>
                <w:sz w:val="18"/>
                <w:szCs w:val="18"/>
              </w:rPr>
              <w:t>92.5</w:t>
            </w:r>
          </w:p>
        </w:tc>
        <w:tc>
          <w:tcPr>
            <w:tcW w:w="794" w:type="dxa"/>
            <w:noWrap/>
            <w:hideMark/>
          </w:tcPr>
          <w:p w14:paraId="69D355C3" w14:textId="05424D54" w:rsidR="0078505F" w:rsidRPr="00907792" w:rsidRDefault="0078505F" w:rsidP="00D55AA9">
            <w:pPr>
              <w:jc w:val="right"/>
              <w:rPr>
                <w:rFonts w:eastAsia="Times New Roman" w:cs="Arial"/>
                <w:b/>
                <w:bCs/>
                <w:sz w:val="18"/>
                <w:szCs w:val="18"/>
                <w:lang w:eastAsia="en-AU"/>
              </w:rPr>
            </w:pPr>
            <w:r w:rsidRPr="00907792">
              <w:rPr>
                <w:rFonts w:cs="Arial"/>
                <w:b/>
                <w:bCs/>
                <w:sz w:val="18"/>
                <w:szCs w:val="18"/>
              </w:rPr>
              <w:t>7,561</w:t>
            </w:r>
          </w:p>
        </w:tc>
        <w:tc>
          <w:tcPr>
            <w:tcW w:w="794" w:type="dxa"/>
            <w:noWrap/>
            <w:hideMark/>
          </w:tcPr>
          <w:p w14:paraId="6B8E02D0" w14:textId="3A90226A" w:rsidR="0078505F" w:rsidRPr="00907792" w:rsidRDefault="0078505F" w:rsidP="00D55AA9">
            <w:pPr>
              <w:jc w:val="right"/>
              <w:rPr>
                <w:rFonts w:eastAsia="Times New Roman" w:cs="Arial"/>
                <w:b/>
                <w:bCs/>
                <w:sz w:val="18"/>
                <w:szCs w:val="18"/>
                <w:lang w:eastAsia="en-AU"/>
              </w:rPr>
            </w:pPr>
            <w:r w:rsidRPr="00907792">
              <w:rPr>
                <w:rFonts w:cs="Arial"/>
                <w:b/>
                <w:bCs/>
                <w:sz w:val="18"/>
                <w:szCs w:val="18"/>
              </w:rPr>
              <w:t>92.3</w:t>
            </w:r>
          </w:p>
        </w:tc>
      </w:tr>
      <w:tr w:rsidR="00907792" w:rsidRPr="00907792" w14:paraId="39BF7FBE" w14:textId="77777777" w:rsidTr="0085366C">
        <w:trPr>
          <w:trHeight w:val="300"/>
        </w:trPr>
        <w:tc>
          <w:tcPr>
            <w:tcW w:w="2296" w:type="dxa"/>
            <w:hideMark/>
          </w:tcPr>
          <w:p w14:paraId="4D91E468" w14:textId="4E8DF86C" w:rsidR="0078505F" w:rsidRPr="00907792" w:rsidRDefault="0078505F" w:rsidP="0078505F">
            <w:pPr>
              <w:ind w:firstLineChars="300" w:firstLine="540"/>
              <w:rPr>
                <w:rFonts w:eastAsia="Times New Roman" w:cs="Arial"/>
                <w:sz w:val="18"/>
                <w:szCs w:val="18"/>
                <w:lang w:eastAsia="en-AU"/>
              </w:rPr>
            </w:pPr>
            <w:r w:rsidRPr="00907792">
              <w:rPr>
                <w:rFonts w:cs="Arial"/>
                <w:sz w:val="18"/>
                <w:szCs w:val="18"/>
              </w:rPr>
              <w:t>Email only provided</w:t>
            </w:r>
          </w:p>
        </w:tc>
        <w:tc>
          <w:tcPr>
            <w:tcW w:w="1097" w:type="dxa"/>
            <w:noWrap/>
            <w:hideMark/>
          </w:tcPr>
          <w:p w14:paraId="70F436F4" w14:textId="7708506B" w:rsidR="0078505F" w:rsidRPr="00907792" w:rsidRDefault="0078505F" w:rsidP="00D55AA9">
            <w:pPr>
              <w:jc w:val="right"/>
              <w:rPr>
                <w:rFonts w:eastAsia="Times New Roman" w:cs="Arial"/>
                <w:sz w:val="18"/>
                <w:szCs w:val="18"/>
                <w:lang w:eastAsia="en-AU"/>
              </w:rPr>
            </w:pPr>
            <w:r w:rsidRPr="00907792">
              <w:rPr>
                <w:rFonts w:cs="Arial"/>
                <w:sz w:val="18"/>
                <w:szCs w:val="18"/>
              </w:rPr>
              <w:t>1,210</w:t>
            </w:r>
          </w:p>
        </w:tc>
        <w:tc>
          <w:tcPr>
            <w:tcW w:w="1097" w:type="dxa"/>
            <w:noWrap/>
            <w:hideMark/>
          </w:tcPr>
          <w:p w14:paraId="63ED324A" w14:textId="0DD070E9" w:rsidR="0078505F" w:rsidRPr="00907792" w:rsidRDefault="0078505F" w:rsidP="00D55AA9">
            <w:pPr>
              <w:jc w:val="right"/>
              <w:rPr>
                <w:rFonts w:eastAsia="Times New Roman" w:cs="Arial"/>
                <w:sz w:val="18"/>
                <w:szCs w:val="18"/>
                <w:lang w:eastAsia="en-AU"/>
              </w:rPr>
            </w:pPr>
            <w:r w:rsidRPr="00907792">
              <w:rPr>
                <w:rFonts w:cs="Arial"/>
                <w:sz w:val="18"/>
                <w:szCs w:val="18"/>
              </w:rPr>
              <w:t>44.3</w:t>
            </w:r>
          </w:p>
        </w:tc>
        <w:tc>
          <w:tcPr>
            <w:tcW w:w="987" w:type="dxa"/>
            <w:noWrap/>
            <w:hideMark/>
          </w:tcPr>
          <w:p w14:paraId="1DAF2045" w14:textId="57B9B1FA" w:rsidR="0078505F" w:rsidRPr="00907792" w:rsidRDefault="0078505F" w:rsidP="00D55AA9">
            <w:pPr>
              <w:jc w:val="right"/>
              <w:rPr>
                <w:rFonts w:eastAsia="Times New Roman" w:cs="Arial"/>
                <w:sz w:val="18"/>
                <w:szCs w:val="18"/>
                <w:lang w:eastAsia="en-AU"/>
              </w:rPr>
            </w:pPr>
            <w:r w:rsidRPr="00907792">
              <w:rPr>
                <w:rFonts w:cs="Arial"/>
                <w:sz w:val="18"/>
                <w:szCs w:val="18"/>
              </w:rPr>
              <w:t>336</w:t>
            </w:r>
          </w:p>
        </w:tc>
        <w:tc>
          <w:tcPr>
            <w:tcW w:w="987" w:type="dxa"/>
            <w:noWrap/>
            <w:hideMark/>
          </w:tcPr>
          <w:p w14:paraId="6275B34F" w14:textId="7CCBC24B" w:rsidR="0078505F" w:rsidRPr="00907792" w:rsidRDefault="0078505F" w:rsidP="00D55AA9">
            <w:pPr>
              <w:jc w:val="right"/>
              <w:rPr>
                <w:rFonts w:eastAsia="Times New Roman" w:cs="Arial"/>
                <w:sz w:val="18"/>
                <w:szCs w:val="18"/>
                <w:lang w:eastAsia="en-AU"/>
              </w:rPr>
            </w:pPr>
            <w:r w:rsidRPr="00907792">
              <w:rPr>
                <w:rFonts w:cs="Arial"/>
                <w:sz w:val="18"/>
                <w:szCs w:val="18"/>
              </w:rPr>
              <w:t>44.3</w:t>
            </w:r>
          </w:p>
        </w:tc>
        <w:tc>
          <w:tcPr>
            <w:tcW w:w="794" w:type="dxa"/>
            <w:noWrap/>
            <w:hideMark/>
          </w:tcPr>
          <w:p w14:paraId="586CB909" w14:textId="3568DA5B" w:rsidR="0078505F" w:rsidRPr="00907792" w:rsidRDefault="0078505F" w:rsidP="00D55AA9">
            <w:pPr>
              <w:jc w:val="right"/>
              <w:rPr>
                <w:rFonts w:eastAsia="Times New Roman" w:cs="Arial"/>
                <w:sz w:val="18"/>
                <w:szCs w:val="18"/>
                <w:lang w:eastAsia="en-AU"/>
              </w:rPr>
            </w:pPr>
            <w:r w:rsidRPr="00907792">
              <w:rPr>
                <w:rFonts w:cs="Arial"/>
                <w:sz w:val="18"/>
                <w:szCs w:val="18"/>
              </w:rPr>
              <w:t>2,047</w:t>
            </w:r>
          </w:p>
        </w:tc>
        <w:tc>
          <w:tcPr>
            <w:tcW w:w="794" w:type="dxa"/>
            <w:noWrap/>
            <w:hideMark/>
          </w:tcPr>
          <w:p w14:paraId="5E037837" w14:textId="5C56CEF2" w:rsidR="0078505F" w:rsidRPr="00907792" w:rsidRDefault="0078505F" w:rsidP="00D55AA9">
            <w:pPr>
              <w:jc w:val="right"/>
              <w:rPr>
                <w:rFonts w:eastAsia="Times New Roman" w:cs="Arial"/>
                <w:sz w:val="18"/>
                <w:szCs w:val="18"/>
                <w:lang w:eastAsia="en-AU"/>
              </w:rPr>
            </w:pPr>
            <w:r w:rsidRPr="00907792">
              <w:rPr>
                <w:rFonts w:cs="Arial"/>
                <w:sz w:val="18"/>
                <w:szCs w:val="18"/>
              </w:rPr>
              <w:t>43.5</w:t>
            </w:r>
          </w:p>
        </w:tc>
        <w:tc>
          <w:tcPr>
            <w:tcW w:w="794" w:type="dxa"/>
            <w:noWrap/>
            <w:hideMark/>
          </w:tcPr>
          <w:p w14:paraId="4627D00A" w14:textId="1227BB46" w:rsidR="0078505F" w:rsidRPr="00907792" w:rsidRDefault="0078505F" w:rsidP="00D55AA9">
            <w:pPr>
              <w:jc w:val="right"/>
              <w:rPr>
                <w:rFonts w:eastAsia="Times New Roman" w:cs="Arial"/>
                <w:sz w:val="18"/>
                <w:szCs w:val="18"/>
                <w:lang w:eastAsia="en-AU"/>
              </w:rPr>
            </w:pPr>
            <w:r w:rsidRPr="00907792">
              <w:rPr>
                <w:rFonts w:cs="Arial"/>
                <w:sz w:val="18"/>
                <w:szCs w:val="18"/>
              </w:rPr>
              <w:t>3,593</w:t>
            </w:r>
          </w:p>
        </w:tc>
        <w:tc>
          <w:tcPr>
            <w:tcW w:w="794" w:type="dxa"/>
            <w:noWrap/>
            <w:hideMark/>
          </w:tcPr>
          <w:p w14:paraId="0064E55B" w14:textId="01E55776" w:rsidR="0078505F" w:rsidRPr="00907792" w:rsidRDefault="0078505F" w:rsidP="00D55AA9">
            <w:pPr>
              <w:jc w:val="right"/>
              <w:rPr>
                <w:rFonts w:eastAsia="Times New Roman" w:cs="Arial"/>
                <w:sz w:val="18"/>
                <w:szCs w:val="18"/>
                <w:lang w:eastAsia="en-AU"/>
              </w:rPr>
            </w:pPr>
            <w:r w:rsidRPr="00907792">
              <w:rPr>
                <w:rFonts w:cs="Arial"/>
                <w:sz w:val="18"/>
                <w:szCs w:val="18"/>
              </w:rPr>
              <w:t>43.9</w:t>
            </w:r>
          </w:p>
        </w:tc>
      </w:tr>
      <w:tr w:rsidR="00907792" w:rsidRPr="00907792" w14:paraId="34E38D11" w14:textId="77777777" w:rsidTr="0085366C">
        <w:trPr>
          <w:trHeight w:val="300"/>
        </w:trPr>
        <w:tc>
          <w:tcPr>
            <w:tcW w:w="2296" w:type="dxa"/>
            <w:hideMark/>
          </w:tcPr>
          <w:p w14:paraId="029471E6" w14:textId="481777DE" w:rsidR="0078505F" w:rsidRPr="00907792" w:rsidRDefault="0078505F" w:rsidP="0078505F">
            <w:pPr>
              <w:ind w:firstLineChars="300" w:firstLine="540"/>
              <w:rPr>
                <w:rFonts w:eastAsia="Times New Roman" w:cs="Arial"/>
                <w:sz w:val="18"/>
                <w:szCs w:val="18"/>
                <w:lang w:eastAsia="en-AU"/>
              </w:rPr>
            </w:pPr>
            <w:r w:rsidRPr="00907792">
              <w:rPr>
                <w:rFonts w:cs="Arial"/>
                <w:sz w:val="18"/>
                <w:szCs w:val="18"/>
              </w:rPr>
              <w:t>Email and phone provided</w:t>
            </w:r>
          </w:p>
        </w:tc>
        <w:tc>
          <w:tcPr>
            <w:tcW w:w="1097" w:type="dxa"/>
            <w:noWrap/>
            <w:hideMark/>
          </w:tcPr>
          <w:p w14:paraId="13E22633" w14:textId="2FF03FA7" w:rsidR="0078505F" w:rsidRPr="00907792" w:rsidRDefault="0078505F" w:rsidP="00D55AA9">
            <w:pPr>
              <w:jc w:val="right"/>
              <w:rPr>
                <w:rFonts w:eastAsia="Times New Roman" w:cs="Arial"/>
                <w:sz w:val="18"/>
                <w:szCs w:val="18"/>
                <w:lang w:eastAsia="en-AU"/>
              </w:rPr>
            </w:pPr>
            <w:r w:rsidRPr="00907792">
              <w:rPr>
                <w:rFonts w:cs="Arial"/>
                <w:sz w:val="18"/>
                <w:szCs w:val="18"/>
              </w:rPr>
              <w:t>1,280</w:t>
            </w:r>
          </w:p>
        </w:tc>
        <w:tc>
          <w:tcPr>
            <w:tcW w:w="1097" w:type="dxa"/>
            <w:noWrap/>
            <w:hideMark/>
          </w:tcPr>
          <w:p w14:paraId="65E03B5C" w14:textId="172807DB" w:rsidR="0078505F" w:rsidRPr="00907792" w:rsidRDefault="0078505F" w:rsidP="00D55AA9">
            <w:pPr>
              <w:jc w:val="right"/>
              <w:rPr>
                <w:rFonts w:eastAsia="Times New Roman" w:cs="Arial"/>
                <w:sz w:val="18"/>
                <w:szCs w:val="18"/>
                <w:lang w:eastAsia="en-AU"/>
              </w:rPr>
            </w:pPr>
            <w:r w:rsidRPr="00907792">
              <w:rPr>
                <w:rFonts w:cs="Arial"/>
                <w:sz w:val="18"/>
                <w:szCs w:val="18"/>
              </w:rPr>
              <w:t>46.9</w:t>
            </w:r>
          </w:p>
        </w:tc>
        <w:tc>
          <w:tcPr>
            <w:tcW w:w="987" w:type="dxa"/>
            <w:noWrap/>
            <w:hideMark/>
          </w:tcPr>
          <w:p w14:paraId="6652182E" w14:textId="301384C5" w:rsidR="0078505F" w:rsidRPr="00907792" w:rsidRDefault="0078505F" w:rsidP="00D55AA9">
            <w:pPr>
              <w:jc w:val="right"/>
              <w:rPr>
                <w:rFonts w:eastAsia="Times New Roman" w:cs="Arial"/>
                <w:sz w:val="18"/>
                <w:szCs w:val="18"/>
                <w:lang w:eastAsia="en-AU"/>
              </w:rPr>
            </w:pPr>
            <w:r w:rsidRPr="00907792">
              <w:rPr>
                <w:rFonts w:cs="Arial"/>
                <w:sz w:val="18"/>
                <w:szCs w:val="18"/>
              </w:rPr>
              <w:t>384</w:t>
            </w:r>
          </w:p>
        </w:tc>
        <w:tc>
          <w:tcPr>
            <w:tcW w:w="987" w:type="dxa"/>
            <w:noWrap/>
            <w:hideMark/>
          </w:tcPr>
          <w:p w14:paraId="76767BCB" w14:textId="6847841B" w:rsidR="0078505F" w:rsidRPr="00907792" w:rsidRDefault="0078505F" w:rsidP="00D55AA9">
            <w:pPr>
              <w:jc w:val="right"/>
              <w:rPr>
                <w:rFonts w:eastAsia="Times New Roman" w:cs="Arial"/>
                <w:sz w:val="18"/>
                <w:szCs w:val="18"/>
                <w:lang w:eastAsia="en-AU"/>
              </w:rPr>
            </w:pPr>
            <w:r w:rsidRPr="00907792">
              <w:rPr>
                <w:rFonts w:cs="Arial"/>
                <w:sz w:val="18"/>
                <w:szCs w:val="18"/>
              </w:rPr>
              <w:t>50.7</w:t>
            </w:r>
          </w:p>
        </w:tc>
        <w:tc>
          <w:tcPr>
            <w:tcW w:w="794" w:type="dxa"/>
            <w:noWrap/>
            <w:hideMark/>
          </w:tcPr>
          <w:p w14:paraId="3A7807D8" w14:textId="1D2BEC99" w:rsidR="0078505F" w:rsidRPr="00907792" w:rsidRDefault="0078505F" w:rsidP="00D55AA9">
            <w:pPr>
              <w:jc w:val="right"/>
              <w:rPr>
                <w:rFonts w:eastAsia="Times New Roman" w:cs="Arial"/>
                <w:sz w:val="18"/>
                <w:szCs w:val="18"/>
                <w:lang w:eastAsia="en-AU"/>
              </w:rPr>
            </w:pPr>
            <w:r w:rsidRPr="00907792">
              <w:rPr>
                <w:rFonts w:cs="Arial"/>
                <w:sz w:val="18"/>
                <w:szCs w:val="18"/>
              </w:rPr>
              <w:t>2,304</w:t>
            </w:r>
          </w:p>
        </w:tc>
        <w:tc>
          <w:tcPr>
            <w:tcW w:w="794" w:type="dxa"/>
            <w:noWrap/>
            <w:hideMark/>
          </w:tcPr>
          <w:p w14:paraId="29D1AEEE" w14:textId="2A0C1535" w:rsidR="0078505F" w:rsidRPr="00907792" w:rsidRDefault="0078505F" w:rsidP="00D55AA9">
            <w:pPr>
              <w:jc w:val="right"/>
              <w:rPr>
                <w:rFonts w:eastAsia="Times New Roman" w:cs="Arial"/>
                <w:sz w:val="18"/>
                <w:szCs w:val="18"/>
                <w:lang w:eastAsia="en-AU"/>
              </w:rPr>
            </w:pPr>
            <w:r w:rsidRPr="00907792">
              <w:rPr>
                <w:rFonts w:cs="Arial"/>
                <w:sz w:val="18"/>
                <w:szCs w:val="18"/>
              </w:rPr>
              <w:t>49.0</w:t>
            </w:r>
          </w:p>
        </w:tc>
        <w:tc>
          <w:tcPr>
            <w:tcW w:w="794" w:type="dxa"/>
            <w:noWrap/>
            <w:hideMark/>
          </w:tcPr>
          <w:p w14:paraId="6C30A28C" w14:textId="2133AC9A" w:rsidR="0078505F" w:rsidRPr="00907792" w:rsidRDefault="0078505F" w:rsidP="00D55AA9">
            <w:pPr>
              <w:jc w:val="right"/>
              <w:rPr>
                <w:rFonts w:eastAsia="Times New Roman" w:cs="Arial"/>
                <w:sz w:val="18"/>
                <w:szCs w:val="18"/>
                <w:lang w:eastAsia="en-AU"/>
              </w:rPr>
            </w:pPr>
            <w:r w:rsidRPr="00907792">
              <w:rPr>
                <w:rFonts w:cs="Arial"/>
                <w:sz w:val="18"/>
                <w:szCs w:val="18"/>
              </w:rPr>
              <w:t>3,968</w:t>
            </w:r>
          </w:p>
        </w:tc>
        <w:tc>
          <w:tcPr>
            <w:tcW w:w="794" w:type="dxa"/>
            <w:noWrap/>
            <w:hideMark/>
          </w:tcPr>
          <w:p w14:paraId="20D8B6A5" w14:textId="53090E56" w:rsidR="0078505F" w:rsidRPr="00907792" w:rsidRDefault="0078505F" w:rsidP="00D55AA9">
            <w:pPr>
              <w:jc w:val="right"/>
              <w:rPr>
                <w:rFonts w:eastAsia="Times New Roman" w:cs="Arial"/>
                <w:sz w:val="18"/>
                <w:szCs w:val="18"/>
                <w:lang w:eastAsia="en-AU"/>
              </w:rPr>
            </w:pPr>
            <w:r w:rsidRPr="00907792">
              <w:rPr>
                <w:rFonts w:cs="Arial"/>
                <w:sz w:val="18"/>
                <w:szCs w:val="18"/>
              </w:rPr>
              <w:t>48.4</w:t>
            </w:r>
          </w:p>
        </w:tc>
      </w:tr>
      <w:tr w:rsidR="00907792" w:rsidRPr="00907792" w14:paraId="2469312B" w14:textId="77777777" w:rsidTr="0085366C">
        <w:trPr>
          <w:trHeight w:val="300"/>
        </w:trPr>
        <w:tc>
          <w:tcPr>
            <w:tcW w:w="2296" w:type="dxa"/>
            <w:hideMark/>
          </w:tcPr>
          <w:p w14:paraId="18A796B3" w14:textId="0C9E3F6D" w:rsidR="0078505F" w:rsidRPr="00907792" w:rsidRDefault="0078505F" w:rsidP="0078505F">
            <w:pPr>
              <w:ind w:firstLineChars="100" w:firstLine="181"/>
              <w:rPr>
                <w:rFonts w:eastAsia="Times New Roman" w:cs="Arial"/>
                <w:b/>
                <w:bCs/>
                <w:sz w:val="18"/>
                <w:szCs w:val="18"/>
                <w:lang w:eastAsia="en-AU"/>
              </w:rPr>
            </w:pPr>
            <w:r w:rsidRPr="00907792">
              <w:rPr>
                <w:rFonts w:cs="Arial"/>
                <w:b/>
                <w:bCs/>
                <w:sz w:val="18"/>
                <w:szCs w:val="18"/>
              </w:rPr>
              <w:t>Total assigned to CATI workflow</w:t>
            </w:r>
          </w:p>
        </w:tc>
        <w:tc>
          <w:tcPr>
            <w:tcW w:w="1097" w:type="dxa"/>
            <w:noWrap/>
            <w:hideMark/>
          </w:tcPr>
          <w:p w14:paraId="704D1C7A" w14:textId="19231BB8" w:rsidR="0078505F" w:rsidRPr="00907792" w:rsidRDefault="0078505F" w:rsidP="00D55AA9">
            <w:pPr>
              <w:jc w:val="right"/>
              <w:rPr>
                <w:rFonts w:eastAsia="Times New Roman" w:cs="Arial"/>
                <w:b/>
                <w:bCs/>
                <w:sz w:val="18"/>
                <w:szCs w:val="18"/>
                <w:lang w:eastAsia="en-AU"/>
              </w:rPr>
            </w:pPr>
            <w:r w:rsidRPr="00907792">
              <w:rPr>
                <w:rFonts w:cs="Arial"/>
                <w:b/>
                <w:bCs/>
                <w:sz w:val="18"/>
                <w:szCs w:val="18"/>
              </w:rPr>
              <w:t>1,339</w:t>
            </w:r>
          </w:p>
        </w:tc>
        <w:tc>
          <w:tcPr>
            <w:tcW w:w="1097" w:type="dxa"/>
            <w:noWrap/>
            <w:hideMark/>
          </w:tcPr>
          <w:p w14:paraId="594A7126" w14:textId="3EB20711" w:rsidR="0078505F" w:rsidRPr="00907792" w:rsidRDefault="0078505F" w:rsidP="00D55AA9">
            <w:pPr>
              <w:jc w:val="right"/>
              <w:rPr>
                <w:rFonts w:eastAsia="Times New Roman" w:cs="Arial"/>
                <w:b/>
                <w:bCs/>
                <w:sz w:val="18"/>
                <w:szCs w:val="18"/>
                <w:lang w:eastAsia="en-AU"/>
              </w:rPr>
            </w:pPr>
            <w:r w:rsidRPr="00907792">
              <w:rPr>
                <w:rFonts w:cs="Arial"/>
                <w:b/>
                <w:bCs/>
                <w:sz w:val="18"/>
                <w:szCs w:val="18"/>
              </w:rPr>
              <w:t>49.0</w:t>
            </w:r>
          </w:p>
        </w:tc>
        <w:tc>
          <w:tcPr>
            <w:tcW w:w="987" w:type="dxa"/>
            <w:noWrap/>
            <w:hideMark/>
          </w:tcPr>
          <w:p w14:paraId="17E3B053" w14:textId="19910594" w:rsidR="0078505F" w:rsidRPr="00907792" w:rsidRDefault="0078505F" w:rsidP="00D55AA9">
            <w:pPr>
              <w:jc w:val="right"/>
              <w:rPr>
                <w:rFonts w:eastAsia="Times New Roman" w:cs="Arial"/>
                <w:b/>
                <w:bCs/>
                <w:sz w:val="18"/>
                <w:szCs w:val="18"/>
                <w:lang w:eastAsia="en-AU"/>
              </w:rPr>
            </w:pPr>
            <w:r w:rsidRPr="00907792">
              <w:rPr>
                <w:rFonts w:cs="Arial"/>
                <w:b/>
                <w:bCs/>
                <w:sz w:val="18"/>
                <w:szCs w:val="18"/>
              </w:rPr>
              <w:t>357</w:t>
            </w:r>
          </w:p>
        </w:tc>
        <w:tc>
          <w:tcPr>
            <w:tcW w:w="987" w:type="dxa"/>
            <w:noWrap/>
            <w:hideMark/>
          </w:tcPr>
          <w:p w14:paraId="14F01AC0" w14:textId="03A17B98" w:rsidR="0078505F" w:rsidRPr="00907792" w:rsidRDefault="0078505F" w:rsidP="00D55AA9">
            <w:pPr>
              <w:jc w:val="right"/>
              <w:rPr>
                <w:rFonts w:eastAsia="Times New Roman" w:cs="Arial"/>
                <w:b/>
                <w:bCs/>
                <w:sz w:val="18"/>
                <w:szCs w:val="18"/>
                <w:lang w:eastAsia="en-AU"/>
              </w:rPr>
            </w:pPr>
            <w:r w:rsidRPr="00907792">
              <w:rPr>
                <w:rFonts w:cs="Arial"/>
                <w:b/>
                <w:bCs/>
                <w:sz w:val="18"/>
                <w:szCs w:val="18"/>
              </w:rPr>
              <w:t>47.1</w:t>
            </w:r>
          </w:p>
        </w:tc>
        <w:tc>
          <w:tcPr>
            <w:tcW w:w="794" w:type="dxa"/>
            <w:noWrap/>
            <w:hideMark/>
          </w:tcPr>
          <w:p w14:paraId="5A3EECDF" w14:textId="12C7D771" w:rsidR="0078505F" w:rsidRPr="00907792" w:rsidRDefault="0078505F" w:rsidP="00D55AA9">
            <w:pPr>
              <w:jc w:val="right"/>
              <w:rPr>
                <w:rFonts w:eastAsia="Times New Roman" w:cs="Arial"/>
                <w:b/>
                <w:bCs/>
                <w:sz w:val="18"/>
                <w:szCs w:val="18"/>
                <w:lang w:eastAsia="en-AU"/>
              </w:rPr>
            </w:pPr>
            <w:r w:rsidRPr="00907792">
              <w:rPr>
                <w:rFonts w:cs="Arial"/>
                <w:b/>
                <w:bCs/>
                <w:sz w:val="18"/>
                <w:szCs w:val="18"/>
              </w:rPr>
              <w:t>2,189</w:t>
            </w:r>
          </w:p>
        </w:tc>
        <w:tc>
          <w:tcPr>
            <w:tcW w:w="794" w:type="dxa"/>
            <w:noWrap/>
            <w:hideMark/>
          </w:tcPr>
          <w:p w14:paraId="3B121EE6" w14:textId="0D2EEEBC" w:rsidR="0078505F" w:rsidRPr="00907792" w:rsidRDefault="0078505F" w:rsidP="00D55AA9">
            <w:pPr>
              <w:jc w:val="right"/>
              <w:rPr>
                <w:rFonts w:eastAsia="Times New Roman" w:cs="Arial"/>
                <w:b/>
                <w:bCs/>
                <w:sz w:val="18"/>
                <w:szCs w:val="18"/>
                <w:lang w:eastAsia="en-AU"/>
              </w:rPr>
            </w:pPr>
            <w:r w:rsidRPr="00907792">
              <w:rPr>
                <w:rFonts w:cs="Arial"/>
                <w:b/>
                <w:bCs/>
                <w:sz w:val="18"/>
                <w:szCs w:val="18"/>
              </w:rPr>
              <w:t>46.5</w:t>
            </w:r>
          </w:p>
        </w:tc>
        <w:tc>
          <w:tcPr>
            <w:tcW w:w="794" w:type="dxa"/>
            <w:noWrap/>
            <w:hideMark/>
          </w:tcPr>
          <w:p w14:paraId="41382902" w14:textId="2BB8DE54" w:rsidR="0078505F" w:rsidRPr="00907792" w:rsidRDefault="0078505F" w:rsidP="00D55AA9">
            <w:pPr>
              <w:jc w:val="right"/>
              <w:rPr>
                <w:rFonts w:eastAsia="Times New Roman" w:cs="Arial"/>
                <w:b/>
                <w:bCs/>
                <w:sz w:val="18"/>
                <w:szCs w:val="18"/>
                <w:lang w:eastAsia="en-AU"/>
              </w:rPr>
            </w:pPr>
            <w:r w:rsidRPr="00907792">
              <w:rPr>
                <w:rFonts w:cs="Arial"/>
                <w:b/>
                <w:bCs/>
                <w:sz w:val="18"/>
                <w:szCs w:val="18"/>
              </w:rPr>
              <w:t>3,</w:t>
            </w:r>
            <w:r w:rsidR="000C1BC4" w:rsidRPr="00907792">
              <w:rPr>
                <w:rFonts w:cs="Arial"/>
                <w:b/>
                <w:bCs/>
                <w:sz w:val="18"/>
                <w:szCs w:val="18"/>
              </w:rPr>
              <w:t>885</w:t>
            </w:r>
          </w:p>
        </w:tc>
        <w:tc>
          <w:tcPr>
            <w:tcW w:w="794" w:type="dxa"/>
            <w:noWrap/>
            <w:hideMark/>
          </w:tcPr>
          <w:p w14:paraId="228A0832" w14:textId="2F18B09E" w:rsidR="0078505F" w:rsidRPr="00907792" w:rsidRDefault="000C1BC4" w:rsidP="00D55AA9">
            <w:pPr>
              <w:jc w:val="right"/>
              <w:rPr>
                <w:rFonts w:eastAsia="Times New Roman" w:cs="Arial"/>
                <w:b/>
                <w:bCs/>
                <w:sz w:val="18"/>
                <w:szCs w:val="18"/>
                <w:lang w:eastAsia="en-AU"/>
              </w:rPr>
            </w:pPr>
            <w:r w:rsidRPr="00907792">
              <w:rPr>
                <w:rFonts w:cs="Arial"/>
                <w:b/>
                <w:bCs/>
                <w:sz w:val="18"/>
                <w:szCs w:val="18"/>
              </w:rPr>
              <w:t>47</w:t>
            </w:r>
            <w:r w:rsidR="0078505F" w:rsidRPr="00907792">
              <w:rPr>
                <w:rFonts w:cs="Arial"/>
                <w:b/>
                <w:bCs/>
                <w:sz w:val="18"/>
                <w:szCs w:val="18"/>
              </w:rPr>
              <w:t>.4</w:t>
            </w:r>
          </w:p>
        </w:tc>
      </w:tr>
      <w:tr w:rsidR="00907792" w:rsidRPr="00907792" w14:paraId="648613C5" w14:textId="77777777" w:rsidTr="0085366C">
        <w:trPr>
          <w:trHeight w:val="300"/>
        </w:trPr>
        <w:tc>
          <w:tcPr>
            <w:tcW w:w="2296" w:type="dxa"/>
            <w:hideMark/>
          </w:tcPr>
          <w:p w14:paraId="729011A4" w14:textId="02D99963" w:rsidR="0078505F" w:rsidRPr="00907792" w:rsidRDefault="0078505F" w:rsidP="0078505F">
            <w:pPr>
              <w:ind w:firstLineChars="300" w:firstLine="540"/>
              <w:rPr>
                <w:rFonts w:eastAsia="Times New Roman" w:cs="Arial"/>
                <w:sz w:val="18"/>
                <w:szCs w:val="18"/>
                <w:lang w:eastAsia="en-AU"/>
              </w:rPr>
            </w:pPr>
            <w:r w:rsidRPr="00907792">
              <w:rPr>
                <w:rFonts w:cs="Arial"/>
                <w:sz w:val="18"/>
                <w:szCs w:val="18"/>
              </w:rPr>
              <w:t>Phone only provided</w:t>
            </w:r>
          </w:p>
        </w:tc>
        <w:tc>
          <w:tcPr>
            <w:tcW w:w="1097" w:type="dxa"/>
            <w:noWrap/>
            <w:hideMark/>
          </w:tcPr>
          <w:p w14:paraId="1C01A44F" w14:textId="1C6ADC55" w:rsidR="0078505F" w:rsidRPr="00907792" w:rsidRDefault="0078505F" w:rsidP="00D55AA9">
            <w:pPr>
              <w:jc w:val="right"/>
              <w:rPr>
                <w:rFonts w:eastAsia="Times New Roman" w:cs="Arial"/>
                <w:sz w:val="18"/>
                <w:szCs w:val="18"/>
                <w:lang w:eastAsia="en-AU"/>
              </w:rPr>
            </w:pPr>
            <w:r w:rsidRPr="00907792">
              <w:rPr>
                <w:rFonts w:cs="Arial"/>
                <w:sz w:val="18"/>
                <w:szCs w:val="18"/>
              </w:rPr>
              <w:t>241</w:t>
            </w:r>
          </w:p>
        </w:tc>
        <w:tc>
          <w:tcPr>
            <w:tcW w:w="1097" w:type="dxa"/>
            <w:noWrap/>
            <w:hideMark/>
          </w:tcPr>
          <w:p w14:paraId="06093B8D" w14:textId="118D2945" w:rsidR="0078505F" w:rsidRPr="00907792" w:rsidRDefault="0078505F" w:rsidP="00D55AA9">
            <w:pPr>
              <w:jc w:val="right"/>
              <w:rPr>
                <w:rFonts w:eastAsia="Times New Roman" w:cs="Arial"/>
                <w:sz w:val="18"/>
                <w:szCs w:val="18"/>
                <w:lang w:eastAsia="en-AU"/>
              </w:rPr>
            </w:pPr>
            <w:r w:rsidRPr="00907792">
              <w:rPr>
                <w:rFonts w:cs="Arial"/>
                <w:sz w:val="18"/>
                <w:szCs w:val="18"/>
              </w:rPr>
              <w:t>8.8</w:t>
            </w:r>
          </w:p>
        </w:tc>
        <w:tc>
          <w:tcPr>
            <w:tcW w:w="987" w:type="dxa"/>
            <w:noWrap/>
            <w:hideMark/>
          </w:tcPr>
          <w:p w14:paraId="2B3E4353" w14:textId="748973FE" w:rsidR="0078505F" w:rsidRPr="00907792" w:rsidRDefault="0078505F" w:rsidP="00D55AA9">
            <w:pPr>
              <w:jc w:val="right"/>
              <w:rPr>
                <w:rFonts w:eastAsia="Times New Roman" w:cs="Arial"/>
                <w:sz w:val="18"/>
                <w:szCs w:val="18"/>
                <w:lang w:eastAsia="en-AU"/>
              </w:rPr>
            </w:pPr>
            <w:r w:rsidRPr="00907792">
              <w:rPr>
                <w:rFonts w:cs="Arial"/>
                <w:sz w:val="18"/>
                <w:szCs w:val="18"/>
              </w:rPr>
              <w:t>38</w:t>
            </w:r>
          </w:p>
        </w:tc>
        <w:tc>
          <w:tcPr>
            <w:tcW w:w="987" w:type="dxa"/>
            <w:noWrap/>
            <w:hideMark/>
          </w:tcPr>
          <w:p w14:paraId="0EA99C59" w14:textId="561DC93E" w:rsidR="0078505F" w:rsidRPr="00907792" w:rsidRDefault="0078505F" w:rsidP="00D55AA9">
            <w:pPr>
              <w:jc w:val="right"/>
              <w:rPr>
                <w:rFonts w:eastAsia="Times New Roman" w:cs="Arial"/>
                <w:sz w:val="18"/>
                <w:szCs w:val="18"/>
                <w:lang w:eastAsia="en-AU"/>
              </w:rPr>
            </w:pPr>
            <w:r w:rsidRPr="00907792">
              <w:rPr>
                <w:rFonts w:cs="Arial"/>
                <w:sz w:val="18"/>
                <w:szCs w:val="18"/>
              </w:rPr>
              <w:t>5.0</w:t>
            </w:r>
          </w:p>
        </w:tc>
        <w:tc>
          <w:tcPr>
            <w:tcW w:w="794" w:type="dxa"/>
            <w:noWrap/>
            <w:hideMark/>
          </w:tcPr>
          <w:p w14:paraId="1BDFC9F7" w14:textId="4CDB4B3E" w:rsidR="0078505F" w:rsidRPr="00907792" w:rsidRDefault="0078505F" w:rsidP="00D55AA9">
            <w:pPr>
              <w:jc w:val="right"/>
              <w:rPr>
                <w:rFonts w:eastAsia="Times New Roman" w:cs="Arial"/>
                <w:sz w:val="18"/>
                <w:szCs w:val="18"/>
                <w:lang w:eastAsia="en-AU"/>
              </w:rPr>
            </w:pPr>
            <w:r w:rsidRPr="00907792">
              <w:rPr>
                <w:rFonts w:cs="Arial"/>
                <w:sz w:val="18"/>
                <w:szCs w:val="18"/>
              </w:rPr>
              <w:t>353</w:t>
            </w:r>
          </w:p>
        </w:tc>
        <w:tc>
          <w:tcPr>
            <w:tcW w:w="794" w:type="dxa"/>
            <w:noWrap/>
            <w:hideMark/>
          </w:tcPr>
          <w:p w14:paraId="7353D514" w14:textId="6ED41AE9" w:rsidR="0078505F" w:rsidRPr="00907792" w:rsidRDefault="0078505F" w:rsidP="00D55AA9">
            <w:pPr>
              <w:jc w:val="right"/>
              <w:rPr>
                <w:rFonts w:eastAsia="Times New Roman" w:cs="Arial"/>
                <w:sz w:val="18"/>
                <w:szCs w:val="18"/>
                <w:lang w:eastAsia="en-AU"/>
              </w:rPr>
            </w:pPr>
            <w:r w:rsidRPr="00907792">
              <w:rPr>
                <w:rFonts w:cs="Arial"/>
                <w:sz w:val="18"/>
                <w:szCs w:val="18"/>
              </w:rPr>
              <w:t>7.5</w:t>
            </w:r>
          </w:p>
        </w:tc>
        <w:tc>
          <w:tcPr>
            <w:tcW w:w="794" w:type="dxa"/>
            <w:noWrap/>
            <w:hideMark/>
          </w:tcPr>
          <w:p w14:paraId="722263FD" w14:textId="1A36E0B7" w:rsidR="0078505F" w:rsidRPr="00907792" w:rsidRDefault="0078505F" w:rsidP="00D55AA9">
            <w:pPr>
              <w:jc w:val="right"/>
              <w:rPr>
                <w:rFonts w:eastAsia="Times New Roman" w:cs="Arial"/>
                <w:sz w:val="18"/>
                <w:szCs w:val="18"/>
                <w:lang w:eastAsia="en-AU"/>
              </w:rPr>
            </w:pPr>
            <w:r w:rsidRPr="00907792">
              <w:rPr>
                <w:rFonts w:cs="Arial"/>
                <w:sz w:val="18"/>
                <w:szCs w:val="18"/>
              </w:rPr>
              <w:t>632</w:t>
            </w:r>
          </w:p>
        </w:tc>
        <w:tc>
          <w:tcPr>
            <w:tcW w:w="794" w:type="dxa"/>
            <w:noWrap/>
            <w:hideMark/>
          </w:tcPr>
          <w:p w14:paraId="2C62C757" w14:textId="2A161AAA" w:rsidR="0078505F" w:rsidRPr="00907792" w:rsidRDefault="0078505F" w:rsidP="00D55AA9">
            <w:pPr>
              <w:jc w:val="right"/>
              <w:rPr>
                <w:rFonts w:eastAsia="Times New Roman" w:cs="Arial"/>
                <w:sz w:val="18"/>
                <w:szCs w:val="18"/>
                <w:lang w:eastAsia="en-AU"/>
              </w:rPr>
            </w:pPr>
            <w:r w:rsidRPr="00907792">
              <w:rPr>
                <w:rFonts w:cs="Arial"/>
                <w:sz w:val="18"/>
                <w:szCs w:val="18"/>
              </w:rPr>
              <w:t>7.7</w:t>
            </w:r>
          </w:p>
        </w:tc>
      </w:tr>
      <w:tr w:rsidR="00907792" w:rsidRPr="00907792" w14:paraId="040AC790" w14:textId="77777777" w:rsidTr="0085366C">
        <w:trPr>
          <w:trHeight w:val="315"/>
        </w:trPr>
        <w:tc>
          <w:tcPr>
            <w:tcW w:w="2296" w:type="dxa"/>
            <w:hideMark/>
          </w:tcPr>
          <w:p w14:paraId="06B14B21" w14:textId="1470A4A9" w:rsidR="0078505F" w:rsidRPr="00907792" w:rsidRDefault="0078505F" w:rsidP="0078505F">
            <w:pPr>
              <w:ind w:firstLineChars="300" w:firstLine="540"/>
              <w:rPr>
                <w:rFonts w:eastAsia="Times New Roman" w:cs="Arial"/>
                <w:sz w:val="18"/>
                <w:szCs w:val="18"/>
                <w:lang w:eastAsia="en-AU"/>
              </w:rPr>
            </w:pPr>
            <w:r w:rsidRPr="00907792">
              <w:rPr>
                <w:rFonts w:cs="Arial"/>
                <w:sz w:val="18"/>
                <w:szCs w:val="18"/>
              </w:rPr>
              <w:t>Changed from online workflow</w:t>
            </w:r>
          </w:p>
        </w:tc>
        <w:tc>
          <w:tcPr>
            <w:tcW w:w="1097" w:type="dxa"/>
            <w:noWrap/>
            <w:hideMark/>
          </w:tcPr>
          <w:p w14:paraId="5A9BED4E" w14:textId="66C3E03B" w:rsidR="0078505F" w:rsidRPr="00907792" w:rsidRDefault="0078505F" w:rsidP="00D55AA9">
            <w:pPr>
              <w:jc w:val="right"/>
              <w:rPr>
                <w:rFonts w:eastAsia="Times New Roman" w:cs="Arial"/>
                <w:sz w:val="18"/>
                <w:szCs w:val="18"/>
                <w:lang w:eastAsia="en-AU"/>
              </w:rPr>
            </w:pPr>
            <w:r w:rsidRPr="00907792">
              <w:rPr>
                <w:rFonts w:cs="Arial"/>
                <w:sz w:val="18"/>
                <w:szCs w:val="18"/>
              </w:rPr>
              <w:t>1,098</w:t>
            </w:r>
          </w:p>
        </w:tc>
        <w:tc>
          <w:tcPr>
            <w:tcW w:w="1097" w:type="dxa"/>
            <w:noWrap/>
            <w:hideMark/>
          </w:tcPr>
          <w:p w14:paraId="2AEBABA5" w14:textId="1B40645D" w:rsidR="0078505F" w:rsidRPr="00907792" w:rsidRDefault="0078505F" w:rsidP="00D55AA9">
            <w:pPr>
              <w:jc w:val="right"/>
              <w:rPr>
                <w:rFonts w:eastAsia="Times New Roman" w:cs="Arial"/>
                <w:sz w:val="18"/>
                <w:szCs w:val="18"/>
                <w:lang w:eastAsia="en-AU"/>
              </w:rPr>
            </w:pPr>
            <w:r w:rsidRPr="00907792">
              <w:rPr>
                <w:rFonts w:cs="Arial"/>
                <w:sz w:val="18"/>
                <w:szCs w:val="18"/>
              </w:rPr>
              <w:t>40.2</w:t>
            </w:r>
          </w:p>
        </w:tc>
        <w:tc>
          <w:tcPr>
            <w:tcW w:w="987" w:type="dxa"/>
            <w:noWrap/>
            <w:hideMark/>
          </w:tcPr>
          <w:p w14:paraId="2E249868" w14:textId="774F495B" w:rsidR="0078505F" w:rsidRPr="00907792" w:rsidRDefault="0078505F" w:rsidP="00D55AA9">
            <w:pPr>
              <w:jc w:val="right"/>
              <w:rPr>
                <w:rFonts w:eastAsia="Times New Roman" w:cs="Arial"/>
                <w:sz w:val="18"/>
                <w:szCs w:val="18"/>
                <w:lang w:eastAsia="en-AU"/>
              </w:rPr>
            </w:pPr>
            <w:r w:rsidRPr="00907792">
              <w:rPr>
                <w:rFonts w:cs="Arial"/>
                <w:sz w:val="18"/>
                <w:szCs w:val="18"/>
              </w:rPr>
              <w:t>319</w:t>
            </w:r>
          </w:p>
        </w:tc>
        <w:tc>
          <w:tcPr>
            <w:tcW w:w="987" w:type="dxa"/>
            <w:noWrap/>
            <w:hideMark/>
          </w:tcPr>
          <w:p w14:paraId="4CF7A1DA" w14:textId="157FFFA3" w:rsidR="0078505F" w:rsidRPr="00907792" w:rsidRDefault="0078505F" w:rsidP="00D55AA9">
            <w:pPr>
              <w:jc w:val="right"/>
              <w:rPr>
                <w:rFonts w:eastAsia="Times New Roman" w:cs="Arial"/>
                <w:sz w:val="18"/>
                <w:szCs w:val="18"/>
                <w:lang w:eastAsia="en-AU"/>
              </w:rPr>
            </w:pPr>
            <w:r w:rsidRPr="00907792">
              <w:rPr>
                <w:rFonts w:cs="Arial"/>
                <w:sz w:val="18"/>
                <w:szCs w:val="18"/>
              </w:rPr>
              <w:t>42.1</w:t>
            </w:r>
          </w:p>
        </w:tc>
        <w:tc>
          <w:tcPr>
            <w:tcW w:w="794" w:type="dxa"/>
            <w:noWrap/>
            <w:hideMark/>
          </w:tcPr>
          <w:p w14:paraId="5308FA64" w14:textId="1F8D27CA" w:rsidR="0078505F" w:rsidRPr="00907792" w:rsidRDefault="0078505F" w:rsidP="00D55AA9">
            <w:pPr>
              <w:jc w:val="right"/>
              <w:rPr>
                <w:rFonts w:eastAsia="Times New Roman" w:cs="Arial"/>
                <w:sz w:val="18"/>
                <w:szCs w:val="18"/>
                <w:lang w:eastAsia="en-AU"/>
              </w:rPr>
            </w:pPr>
            <w:r w:rsidRPr="00907792">
              <w:rPr>
                <w:rFonts w:cs="Arial"/>
                <w:sz w:val="18"/>
                <w:szCs w:val="18"/>
              </w:rPr>
              <w:t>1,836</w:t>
            </w:r>
          </w:p>
        </w:tc>
        <w:tc>
          <w:tcPr>
            <w:tcW w:w="794" w:type="dxa"/>
            <w:noWrap/>
            <w:hideMark/>
          </w:tcPr>
          <w:p w14:paraId="1A7AB223" w14:textId="71BF437E" w:rsidR="0078505F" w:rsidRPr="00907792" w:rsidRDefault="0078505F" w:rsidP="00D55AA9">
            <w:pPr>
              <w:jc w:val="right"/>
              <w:rPr>
                <w:rFonts w:eastAsia="Times New Roman" w:cs="Arial"/>
                <w:sz w:val="18"/>
                <w:szCs w:val="18"/>
                <w:lang w:eastAsia="en-AU"/>
              </w:rPr>
            </w:pPr>
            <w:r w:rsidRPr="00907792">
              <w:rPr>
                <w:rFonts w:cs="Arial"/>
                <w:sz w:val="18"/>
                <w:szCs w:val="18"/>
              </w:rPr>
              <w:t>39.0</w:t>
            </w:r>
          </w:p>
        </w:tc>
        <w:tc>
          <w:tcPr>
            <w:tcW w:w="794" w:type="dxa"/>
            <w:noWrap/>
            <w:hideMark/>
          </w:tcPr>
          <w:p w14:paraId="70109A17" w14:textId="0558D3BB" w:rsidR="0078505F" w:rsidRPr="00907792" w:rsidRDefault="000C1BC4" w:rsidP="00D55AA9">
            <w:pPr>
              <w:jc w:val="right"/>
              <w:rPr>
                <w:rFonts w:eastAsia="Times New Roman" w:cs="Arial"/>
                <w:sz w:val="18"/>
                <w:szCs w:val="18"/>
                <w:lang w:eastAsia="en-AU"/>
              </w:rPr>
            </w:pPr>
            <w:r w:rsidRPr="00907792">
              <w:rPr>
                <w:rFonts w:cs="Arial"/>
                <w:sz w:val="18"/>
                <w:szCs w:val="18"/>
              </w:rPr>
              <w:t>3</w:t>
            </w:r>
            <w:r w:rsidR="0078505F" w:rsidRPr="00907792">
              <w:rPr>
                <w:rFonts w:cs="Arial"/>
                <w:sz w:val="18"/>
                <w:szCs w:val="18"/>
              </w:rPr>
              <w:t>,</w:t>
            </w:r>
            <w:r w:rsidRPr="00907792">
              <w:rPr>
                <w:rFonts w:cs="Arial"/>
                <w:sz w:val="18"/>
                <w:szCs w:val="18"/>
              </w:rPr>
              <w:t>253</w:t>
            </w:r>
          </w:p>
        </w:tc>
        <w:tc>
          <w:tcPr>
            <w:tcW w:w="794" w:type="dxa"/>
            <w:noWrap/>
            <w:hideMark/>
          </w:tcPr>
          <w:p w14:paraId="47F45918" w14:textId="3602FE60" w:rsidR="0078505F" w:rsidRPr="00907792" w:rsidRDefault="000C1BC4" w:rsidP="00D55AA9">
            <w:pPr>
              <w:jc w:val="right"/>
              <w:rPr>
                <w:rFonts w:eastAsia="Times New Roman" w:cs="Arial"/>
                <w:sz w:val="18"/>
                <w:szCs w:val="18"/>
                <w:lang w:eastAsia="en-AU"/>
              </w:rPr>
            </w:pPr>
            <w:r w:rsidRPr="00907792">
              <w:rPr>
                <w:rFonts w:cs="Arial"/>
                <w:sz w:val="18"/>
                <w:szCs w:val="18"/>
              </w:rPr>
              <w:t>39</w:t>
            </w:r>
            <w:r w:rsidR="0078505F" w:rsidRPr="00907792">
              <w:rPr>
                <w:rFonts w:cs="Arial"/>
                <w:sz w:val="18"/>
                <w:szCs w:val="18"/>
              </w:rPr>
              <w:t>.</w:t>
            </w:r>
            <w:r w:rsidRPr="00907792">
              <w:rPr>
                <w:rFonts w:cs="Arial"/>
                <w:sz w:val="18"/>
                <w:szCs w:val="18"/>
              </w:rPr>
              <w:t>7</w:t>
            </w:r>
          </w:p>
        </w:tc>
      </w:tr>
    </w:tbl>
    <w:bookmarkStart w:id="98" w:name="_Ref24724695"/>
    <w:p w14:paraId="14C7374A" w14:textId="66A86983" w:rsidR="00F86C03" w:rsidRPr="00907792" w:rsidRDefault="00F86C03" w:rsidP="00F86C03">
      <w:pPr>
        <w:pStyle w:val="Body"/>
      </w:pPr>
      <w:r w:rsidRPr="00907792">
        <w:fldChar w:fldCharType="begin"/>
      </w:r>
      <w:r w:rsidRPr="00907792">
        <w:instrText xml:space="preserve"> REF _Ref24886544 \h  \* MERGEFORMAT </w:instrText>
      </w:r>
      <w:r w:rsidRPr="00907792">
        <w:fldChar w:fldCharType="separate"/>
      </w:r>
      <w:r w:rsidR="008D318E" w:rsidRPr="00907792">
        <w:t xml:space="preserve">Table </w:t>
      </w:r>
      <w:r w:rsidR="008D318E" w:rsidRPr="00907792">
        <w:rPr>
          <w:noProof/>
        </w:rPr>
        <w:t>16</w:t>
      </w:r>
      <w:r w:rsidRPr="00907792">
        <w:fldChar w:fldCharType="end"/>
      </w:r>
      <w:r w:rsidRPr="00907792">
        <w:t xml:space="preserve"> shows the number and proportion of supervisor records changing workflow </w:t>
      </w:r>
      <w:r w:rsidR="00F128A5" w:rsidRPr="00907792">
        <w:t>because of</w:t>
      </w:r>
      <w:r w:rsidRPr="00907792">
        <w:t xml:space="preserve"> a ‘hard bounce’ outcome, or non-response to the online survey invitation and reminders. </w:t>
      </w:r>
      <w:r w:rsidR="004410C5" w:rsidRPr="00907792">
        <w:t xml:space="preserve">In the 2021 ESS, </w:t>
      </w:r>
      <w:r w:rsidR="00F128A5" w:rsidRPr="00907792">
        <w:t>approximately</w:t>
      </w:r>
      <w:r w:rsidR="004410C5" w:rsidRPr="00907792">
        <w:t xml:space="preserve"> </w:t>
      </w:r>
      <w:r w:rsidR="00C850DD" w:rsidRPr="00907792">
        <w:t>four</w:t>
      </w:r>
      <w:r w:rsidR="004410C5" w:rsidRPr="00907792">
        <w:t>-</w:t>
      </w:r>
      <w:r w:rsidR="00C850DD" w:rsidRPr="00907792">
        <w:t>fifths</w:t>
      </w:r>
      <w:r w:rsidR="004410C5" w:rsidRPr="00907792">
        <w:t xml:space="preserve"> </w:t>
      </w:r>
      <w:r w:rsidRPr="00907792">
        <w:t>(</w:t>
      </w:r>
      <w:r w:rsidR="00C850DD" w:rsidRPr="00907792">
        <w:t>82</w:t>
      </w:r>
      <w:r w:rsidRPr="00907792">
        <w:t>.</w:t>
      </w:r>
      <w:r w:rsidR="00C850DD" w:rsidRPr="00907792">
        <w:t>0</w:t>
      </w:r>
      <w:r w:rsidRPr="00907792">
        <w:t xml:space="preserve"> per cent) of supervisors changed from the online to </w:t>
      </w:r>
      <w:r w:rsidR="006E530E" w:rsidRPr="00907792">
        <w:t>CATI</w:t>
      </w:r>
      <w:r w:rsidRPr="00907792">
        <w:t xml:space="preserve"> workflow</w:t>
      </w:r>
      <w:r w:rsidR="004410C5" w:rsidRPr="00907792">
        <w:t xml:space="preserve">, a </w:t>
      </w:r>
      <w:r w:rsidR="00C850DD" w:rsidRPr="00907792">
        <w:t>slight increase</w:t>
      </w:r>
      <w:r w:rsidR="004410C5" w:rsidRPr="00907792">
        <w:t xml:space="preserve"> from 2020 (78.6 per cent)</w:t>
      </w:r>
      <w:r w:rsidRPr="00907792">
        <w:t>.</w:t>
      </w:r>
      <w:r w:rsidR="00077A3C" w:rsidRPr="00907792">
        <w:t xml:space="preserve"> This</w:t>
      </w:r>
      <w:r w:rsidR="00634B36" w:rsidRPr="00907792">
        <w:t xml:space="preserve"> </w:t>
      </w:r>
      <w:r w:rsidR="00C850DD" w:rsidRPr="00907792">
        <w:t>increase</w:t>
      </w:r>
      <w:r w:rsidR="00634B36" w:rsidRPr="00907792">
        <w:t xml:space="preserve"> in the</w:t>
      </w:r>
      <w:r w:rsidR="00077A3C" w:rsidRPr="00907792">
        <w:t xml:space="preserve"> change</w:t>
      </w:r>
      <w:r w:rsidR="00634B36" w:rsidRPr="00907792">
        <w:t xml:space="preserve"> of workflow could be due to </w:t>
      </w:r>
      <w:r w:rsidR="00C850DD" w:rsidRPr="00907792">
        <w:t>reduced</w:t>
      </w:r>
      <w:r w:rsidR="00634B36" w:rsidRPr="00907792">
        <w:t xml:space="preserve"> engagement with the Invitation and Reminder 1 emails (see Section 3.3.2).</w:t>
      </w:r>
    </w:p>
    <w:p w14:paraId="77BF441A" w14:textId="4B51115C" w:rsidR="00F250E3" w:rsidRPr="00907792" w:rsidRDefault="00F250E3" w:rsidP="00F250E3">
      <w:pPr>
        <w:pStyle w:val="Caption"/>
        <w:rPr>
          <w:color w:val="auto"/>
        </w:rPr>
      </w:pPr>
      <w:bookmarkStart w:id="99" w:name="_Ref24886544"/>
      <w:bookmarkStart w:id="100" w:name="_Toc88830845"/>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16</w:t>
      </w:r>
      <w:r w:rsidRPr="00907792">
        <w:rPr>
          <w:noProof/>
          <w:color w:val="auto"/>
        </w:rPr>
        <w:fldChar w:fldCharType="end"/>
      </w:r>
      <w:bookmarkEnd w:id="98"/>
      <w:bookmarkEnd w:id="99"/>
      <w:r w:rsidRPr="00907792">
        <w:rPr>
          <w:color w:val="auto"/>
        </w:rPr>
        <w:tab/>
        <w:t>Changed workflow</w:t>
      </w:r>
      <w:bookmarkEnd w:id="100"/>
    </w:p>
    <w:tbl>
      <w:tblPr>
        <w:tblStyle w:val="TableGrid"/>
        <w:tblW w:w="9187" w:type="dxa"/>
        <w:tblLook w:val="04A0" w:firstRow="1" w:lastRow="0" w:firstColumn="1" w:lastColumn="0" w:noHBand="0" w:noVBand="1"/>
      </w:tblPr>
      <w:tblGrid>
        <w:gridCol w:w="1843"/>
        <w:gridCol w:w="1097"/>
        <w:gridCol w:w="1097"/>
        <w:gridCol w:w="987"/>
        <w:gridCol w:w="987"/>
        <w:gridCol w:w="794"/>
        <w:gridCol w:w="794"/>
        <w:gridCol w:w="794"/>
        <w:gridCol w:w="794"/>
      </w:tblGrid>
      <w:tr w:rsidR="0085366C" w:rsidRPr="00907792" w14:paraId="6B31817B" w14:textId="77777777" w:rsidTr="0085366C">
        <w:trPr>
          <w:trHeight w:val="300"/>
        </w:trPr>
        <w:tc>
          <w:tcPr>
            <w:tcW w:w="1843" w:type="dxa"/>
            <w:hideMark/>
          </w:tcPr>
          <w:p w14:paraId="76204659" w14:textId="77777777" w:rsidR="0085366C" w:rsidRPr="00907792" w:rsidRDefault="0085366C" w:rsidP="0085366C">
            <w:pPr>
              <w:rPr>
                <w:rFonts w:eastAsia="Times New Roman" w:cs="Arial"/>
                <w:b/>
                <w:bCs/>
                <w:sz w:val="18"/>
                <w:szCs w:val="18"/>
                <w:lang w:eastAsia="en-AU"/>
              </w:rPr>
            </w:pPr>
          </w:p>
        </w:tc>
        <w:tc>
          <w:tcPr>
            <w:tcW w:w="1097" w:type="dxa"/>
            <w:hideMark/>
          </w:tcPr>
          <w:p w14:paraId="4F37BCD1" w14:textId="78F799C7"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hideMark/>
          </w:tcPr>
          <w:p w14:paraId="28537AC4" w14:textId="3F8FE368" w:rsidR="0085366C" w:rsidRPr="00907792" w:rsidRDefault="0085366C" w:rsidP="0085366C">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hideMark/>
          </w:tcPr>
          <w:p w14:paraId="259966B4" w14:textId="29C2F31F"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hideMark/>
          </w:tcPr>
          <w:p w14:paraId="0905D565" w14:textId="09C13308" w:rsidR="0085366C" w:rsidRPr="00907792" w:rsidRDefault="0085366C" w:rsidP="0085366C">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hideMark/>
          </w:tcPr>
          <w:p w14:paraId="3FD83A8A" w14:textId="58593220"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n</w:t>
            </w:r>
          </w:p>
        </w:tc>
        <w:tc>
          <w:tcPr>
            <w:tcW w:w="794" w:type="dxa"/>
            <w:hideMark/>
          </w:tcPr>
          <w:p w14:paraId="654A9879" w14:textId="163CAB4B" w:rsidR="0085366C" w:rsidRPr="00907792" w:rsidRDefault="0085366C" w:rsidP="0085366C">
            <w:pPr>
              <w:pStyle w:val="Tablecolumnheader"/>
              <w:rPr>
                <w:color w:val="auto"/>
              </w:rPr>
            </w:pPr>
            <w:r w:rsidRPr="00907792">
              <w:rPr>
                <w:color w:val="auto"/>
              </w:rPr>
              <w:t>May 2021</w:t>
            </w:r>
            <w:r>
              <w:rPr>
                <w:color w:val="auto"/>
              </w:rPr>
              <w:t xml:space="preserve"> </w:t>
            </w:r>
            <w:r w:rsidRPr="00907792">
              <w:rPr>
                <w:color w:val="auto"/>
              </w:rPr>
              <w:t>%</w:t>
            </w:r>
          </w:p>
        </w:tc>
        <w:tc>
          <w:tcPr>
            <w:tcW w:w="794" w:type="dxa"/>
            <w:hideMark/>
          </w:tcPr>
          <w:p w14:paraId="79C839B6" w14:textId="548187B5" w:rsidR="0085366C" w:rsidRPr="00907792" w:rsidRDefault="0085366C" w:rsidP="0085366C">
            <w:pPr>
              <w:pStyle w:val="Tablecolumnheader"/>
              <w:rPr>
                <w:color w:val="auto"/>
              </w:rPr>
            </w:pPr>
            <w:r w:rsidRPr="00907792">
              <w:rPr>
                <w:color w:val="auto"/>
              </w:rPr>
              <w:t>Total n</w:t>
            </w:r>
          </w:p>
        </w:tc>
        <w:tc>
          <w:tcPr>
            <w:tcW w:w="794" w:type="dxa"/>
            <w:hideMark/>
          </w:tcPr>
          <w:p w14:paraId="115B0091" w14:textId="1BDD42CE" w:rsidR="0085366C" w:rsidRPr="00907792" w:rsidRDefault="0085366C" w:rsidP="0085366C">
            <w:pPr>
              <w:pStyle w:val="Tablecolumnheader"/>
              <w:rPr>
                <w:color w:val="auto"/>
              </w:rPr>
            </w:pPr>
            <w:r w:rsidRPr="00907792">
              <w:rPr>
                <w:color w:val="auto"/>
              </w:rPr>
              <w:t>Total %</w:t>
            </w:r>
          </w:p>
        </w:tc>
      </w:tr>
      <w:tr w:rsidR="00907792" w:rsidRPr="00907792" w14:paraId="51C67453" w14:textId="77777777" w:rsidTr="0085366C">
        <w:trPr>
          <w:trHeight w:val="300"/>
        </w:trPr>
        <w:tc>
          <w:tcPr>
            <w:tcW w:w="1843" w:type="dxa"/>
            <w:hideMark/>
          </w:tcPr>
          <w:p w14:paraId="65413E79" w14:textId="77777777" w:rsidR="004410C5" w:rsidRPr="00907792" w:rsidRDefault="004410C5" w:rsidP="004410C5">
            <w:pPr>
              <w:rPr>
                <w:rFonts w:eastAsia="Times New Roman" w:cs="Arial"/>
                <w:b/>
                <w:bCs/>
                <w:sz w:val="18"/>
                <w:szCs w:val="18"/>
                <w:lang w:eastAsia="en-AU"/>
              </w:rPr>
            </w:pPr>
            <w:r w:rsidRPr="00907792">
              <w:rPr>
                <w:rFonts w:eastAsia="Times New Roman" w:cs="Arial"/>
                <w:b/>
                <w:bCs/>
                <w:sz w:val="18"/>
                <w:szCs w:val="18"/>
                <w:lang w:eastAsia="en-AU"/>
              </w:rPr>
              <w:t>Eligible for workflow change</w:t>
            </w:r>
            <w:r w:rsidRPr="00907792">
              <w:rPr>
                <w:rFonts w:eastAsia="Times New Roman" w:cs="Arial"/>
                <w:b/>
                <w:bCs/>
                <w:sz w:val="18"/>
                <w:szCs w:val="18"/>
                <w:vertAlign w:val="superscript"/>
                <w:lang w:eastAsia="en-AU"/>
              </w:rPr>
              <w:t>1</w:t>
            </w:r>
          </w:p>
        </w:tc>
        <w:tc>
          <w:tcPr>
            <w:tcW w:w="1097" w:type="dxa"/>
            <w:noWrap/>
            <w:hideMark/>
          </w:tcPr>
          <w:p w14:paraId="13068C4A" w14:textId="52352117"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1,280</w:t>
            </w:r>
          </w:p>
        </w:tc>
        <w:tc>
          <w:tcPr>
            <w:tcW w:w="1097" w:type="dxa"/>
            <w:noWrap/>
            <w:hideMark/>
          </w:tcPr>
          <w:p w14:paraId="7D40AEAC" w14:textId="3EAF5C99"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3579FABD" w14:textId="15FFED6A" w:rsidR="004410C5" w:rsidRPr="00907792" w:rsidRDefault="004410C5" w:rsidP="00D55AA9">
            <w:pPr>
              <w:jc w:val="right"/>
              <w:rPr>
                <w:rFonts w:eastAsia="Times New Roman" w:cs="Arial"/>
                <w:b/>
                <w:bCs/>
                <w:sz w:val="18"/>
                <w:szCs w:val="18"/>
                <w:lang w:eastAsia="en-AU"/>
              </w:rPr>
            </w:pPr>
            <w:r w:rsidRPr="00907792">
              <w:rPr>
                <w:rFonts w:cs="Arial"/>
                <w:b/>
                <w:bCs/>
                <w:sz w:val="18"/>
                <w:szCs w:val="18"/>
              </w:rPr>
              <w:t>384</w:t>
            </w:r>
          </w:p>
        </w:tc>
        <w:tc>
          <w:tcPr>
            <w:tcW w:w="987" w:type="dxa"/>
            <w:noWrap/>
            <w:hideMark/>
          </w:tcPr>
          <w:p w14:paraId="2395010C" w14:textId="3E6BC1E8"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265601C7" w14:textId="1D5F1520" w:rsidR="004410C5" w:rsidRPr="00907792" w:rsidRDefault="004410C5" w:rsidP="00D55AA9">
            <w:pPr>
              <w:jc w:val="right"/>
              <w:rPr>
                <w:rFonts w:eastAsia="Times New Roman" w:cs="Arial"/>
                <w:b/>
                <w:bCs/>
                <w:sz w:val="18"/>
                <w:szCs w:val="18"/>
                <w:lang w:eastAsia="en-AU"/>
              </w:rPr>
            </w:pPr>
            <w:r w:rsidRPr="00907792">
              <w:rPr>
                <w:rFonts w:cs="Arial"/>
                <w:b/>
                <w:bCs/>
                <w:sz w:val="18"/>
                <w:szCs w:val="18"/>
              </w:rPr>
              <w:t>2,304</w:t>
            </w:r>
          </w:p>
        </w:tc>
        <w:tc>
          <w:tcPr>
            <w:tcW w:w="794" w:type="dxa"/>
            <w:noWrap/>
            <w:hideMark/>
          </w:tcPr>
          <w:p w14:paraId="4C8EEFA8" w14:textId="7690D590"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228CDAFF" w14:textId="06E5EE9F" w:rsidR="004410C5" w:rsidRPr="00907792" w:rsidRDefault="004410C5" w:rsidP="00D55AA9">
            <w:pPr>
              <w:jc w:val="right"/>
              <w:rPr>
                <w:rFonts w:eastAsia="Times New Roman" w:cs="Arial"/>
                <w:b/>
                <w:bCs/>
                <w:sz w:val="18"/>
                <w:szCs w:val="18"/>
                <w:lang w:eastAsia="en-AU"/>
              </w:rPr>
            </w:pPr>
            <w:r w:rsidRPr="00907792">
              <w:rPr>
                <w:rFonts w:cs="Arial"/>
                <w:b/>
                <w:bCs/>
                <w:sz w:val="18"/>
                <w:szCs w:val="18"/>
              </w:rPr>
              <w:t>3,968</w:t>
            </w:r>
          </w:p>
        </w:tc>
        <w:tc>
          <w:tcPr>
            <w:tcW w:w="794" w:type="dxa"/>
            <w:noWrap/>
            <w:hideMark/>
          </w:tcPr>
          <w:p w14:paraId="10BA2FBF" w14:textId="1EFC51D8"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100.0</w:t>
            </w:r>
          </w:p>
        </w:tc>
      </w:tr>
      <w:tr w:rsidR="00907792" w:rsidRPr="00907792" w14:paraId="38B6B3D2" w14:textId="77777777" w:rsidTr="0085366C">
        <w:trPr>
          <w:trHeight w:val="300"/>
        </w:trPr>
        <w:tc>
          <w:tcPr>
            <w:tcW w:w="1843" w:type="dxa"/>
            <w:hideMark/>
          </w:tcPr>
          <w:p w14:paraId="456967FF" w14:textId="120A0D0F" w:rsidR="004410C5" w:rsidRPr="00907792" w:rsidRDefault="009F3BEC" w:rsidP="004410C5">
            <w:pPr>
              <w:rPr>
                <w:rFonts w:eastAsia="Times New Roman" w:cs="Arial"/>
                <w:b/>
                <w:bCs/>
                <w:sz w:val="18"/>
                <w:szCs w:val="18"/>
                <w:lang w:eastAsia="en-AU"/>
              </w:rPr>
            </w:pPr>
            <w:r w:rsidRPr="00907792">
              <w:rPr>
                <w:rFonts w:eastAsia="Times New Roman" w:cs="Arial"/>
                <w:b/>
                <w:bCs/>
                <w:sz w:val="18"/>
                <w:szCs w:val="18"/>
                <w:lang w:eastAsia="en-AU"/>
              </w:rPr>
              <w:lastRenderedPageBreak/>
              <w:t xml:space="preserve">   </w:t>
            </w:r>
            <w:r w:rsidR="004410C5" w:rsidRPr="00907792">
              <w:rPr>
                <w:rFonts w:eastAsia="Times New Roman" w:cs="Arial"/>
                <w:b/>
                <w:bCs/>
                <w:sz w:val="18"/>
                <w:szCs w:val="18"/>
                <w:lang w:eastAsia="en-AU"/>
              </w:rPr>
              <w:t>Total changed workflow</w:t>
            </w:r>
            <w:r w:rsidR="004410C5" w:rsidRPr="00907792">
              <w:rPr>
                <w:rFonts w:eastAsia="Times New Roman" w:cs="Arial"/>
                <w:b/>
                <w:bCs/>
                <w:sz w:val="18"/>
                <w:szCs w:val="18"/>
                <w:vertAlign w:val="superscript"/>
                <w:lang w:eastAsia="en-AU"/>
              </w:rPr>
              <w:t>2</w:t>
            </w:r>
          </w:p>
        </w:tc>
        <w:tc>
          <w:tcPr>
            <w:tcW w:w="1097" w:type="dxa"/>
            <w:noWrap/>
            <w:hideMark/>
          </w:tcPr>
          <w:p w14:paraId="77C7854A" w14:textId="3A79C7FC"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1,098</w:t>
            </w:r>
          </w:p>
        </w:tc>
        <w:tc>
          <w:tcPr>
            <w:tcW w:w="1097" w:type="dxa"/>
            <w:noWrap/>
            <w:hideMark/>
          </w:tcPr>
          <w:p w14:paraId="3C51580D" w14:textId="4B0FC73B" w:rsidR="004410C5" w:rsidRPr="00907792" w:rsidRDefault="004410C5" w:rsidP="00D55AA9">
            <w:pPr>
              <w:jc w:val="right"/>
              <w:rPr>
                <w:rFonts w:eastAsia="Times New Roman" w:cs="Arial"/>
                <w:b/>
                <w:bCs/>
                <w:sz w:val="18"/>
                <w:szCs w:val="18"/>
                <w:lang w:eastAsia="en-AU"/>
              </w:rPr>
            </w:pPr>
            <w:r w:rsidRPr="00907792">
              <w:rPr>
                <w:rFonts w:cs="Arial"/>
                <w:b/>
                <w:bCs/>
                <w:sz w:val="18"/>
                <w:szCs w:val="18"/>
              </w:rPr>
              <w:t>85.8</w:t>
            </w:r>
          </w:p>
        </w:tc>
        <w:tc>
          <w:tcPr>
            <w:tcW w:w="987" w:type="dxa"/>
            <w:noWrap/>
            <w:hideMark/>
          </w:tcPr>
          <w:p w14:paraId="17ABC16B" w14:textId="38985A96" w:rsidR="004410C5" w:rsidRPr="00907792" w:rsidRDefault="004410C5" w:rsidP="00D55AA9">
            <w:pPr>
              <w:jc w:val="right"/>
              <w:rPr>
                <w:rFonts w:eastAsia="Times New Roman" w:cs="Arial"/>
                <w:b/>
                <w:bCs/>
                <w:sz w:val="18"/>
                <w:szCs w:val="18"/>
                <w:lang w:eastAsia="en-AU"/>
              </w:rPr>
            </w:pPr>
            <w:r w:rsidRPr="00907792">
              <w:rPr>
                <w:rFonts w:cs="Arial"/>
                <w:b/>
                <w:bCs/>
                <w:sz w:val="18"/>
                <w:szCs w:val="18"/>
              </w:rPr>
              <w:t>319</w:t>
            </w:r>
          </w:p>
        </w:tc>
        <w:tc>
          <w:tcPr>
            <w:tcW w:w="987" w:type="dxa"/>
            <w:noWrap/>
            <w:hideMark/>
          </w:tcPr>
          <w:p w14:paraId="3327DF6B" w14:textId="42EE19C7" w:rsidR="004410C5" w:rsidRPr="00907792" w:rsidRDefault="004410C5" w:rsidP="00D55AA9">
            <w:pPr>
              <w:jc w:val="right"/>
              <w:rPr>
                <w:rFonts w:eastAsia="Times New Roman" w:cs="Arial"/>
                <w:b/>
                <w:bCs/>
                <w:sz w:val="18"/>
                <w:szCs w:val="18"/>
                <w:lang w:eastAsia="en-AU"/>
              </w:rPr>
            </w:pPr>
            <w:r w:rsidRPr="00907792">
              <w:rPr>
                <w:rFonts w:cs="Arial"/>
                <w:b/>
                <w:bCs/>
                <w:sz w:val="18"/>
                <w:szCs w:val="18"/>
              </w:rPr>
              <w:t>83.1</w:t>
            </w:r>
          </w:p>
        </w:tc>
        <w:tc>
          <w:tcPr>
            <w:tcW w:w="794" w:type="dxa"/>
            <w:noWrap/>
            <w:hideMark/>
          </w:tcPr>
          <w:p w14:paraId="1BB2D288" w14:textId="4D07F56F"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1,836</w:t>
            </w:r>
          </w:p>
        </w:tc>
        <w:tc>
          <w:tcPr>
            <w:tcW w:w="794" w:type="dxa"/>
            <w:noWrap/>
            <w:hideMark/>
          </w:tcPr>
          <w:p w14:paraId="364369E6" w14:textId="7D7F2CD6" w:rsidR="004410C5" w:rsidRPr="00907792" w:rsidRDefault="004410C5" w:rsidP="00D55AA9">
            <w:pPr>
              <w:jc w:val="right"/>
              <w:rPr>
                <w:rFonts w:eastAsia="Times New Roman" w:cs="Arial"/>
                <w:b/>
                <w:bCs/>
                <w:sz w:val="18"/>
                <w:szCs w:val="18"/>
                <w:lang w:eastAsia="en-AU"/>
              </w:rPr>
            </w:pPr>
            <w:r w:rsidRPr="00907792">
              <w:rPr>
                <w:rFonts w:cs="Arial"/>
                <w:b/>
                <w:bCs/>
                <w:sz w:val="18"/>
                <w:szCs w:val="18"/>
              </w:rPr>
              <w:t>79.7</w:t>
            </w:r>
          </w:p>
        </w:tc>
        <w:tc>
          <w:tcPr>
            <w:tcW w:w="794" w:type="dxa"/>
            <w:noWrap/>
            <w:hideMark/>
          </w:tcPr>
          <w:p w14:paraId="534262C3" w14:textId="35FED201" w:rsidR="004410C5" w:rsidRPr="00907792" w:rsidRDefault="00C850DD" w:rsidP="00D55AA9">
            <w:pPr>
              <w:jc w:val="right"/>
              <w:rPr>
                <w:rFonts w:eastAsia="Times New Roman" w:cs="Arial"/>
                <w:b/>
                <w:bCs/>
                <w:sz w:val="18"/>
                <w:szCs w:val="18"/>
                <w:lang w:eastAsia="en-AU"/>
              </w:rPr>
            </w:pPr>
            <w:r w:rsidRPr="00907792">
              <w:rPr>
                <w:rFonts w:cs="Arial"/>
                <w:b/>
                <w:bCs/>
                <w:sz w:val="18"/>
                <w:szCs w:val="18"/>
              </w:rPr>
              <w:t>3,253</w:t>
            </w:r>
          </w:p>
        </w:tc>
        <w:tc>
          <w:tcPr>
            <w:tcW w:w="794" w:type="dxa"/>
            <w:noWrap/>
            <w:hideMark/>
          </w:tcPr>
          <w:p w14:paraId="34D3B43F" w14:textId="02FA547D" w:rsidR="004410C5" w:rsidRPr="00907792" w:rsidRDefault="00C850DD" w:rsidP="00D55AA9">
            <w:pPr>
              <w:jc w:val="right"/>
              <w:rPr>
                <w:rFonts w:eastAsia="Times New Roman" w:cs="Arial"/>
                <w:b/>
                <w:bCs/>
                <w:sz w:val="18"/>
                <w:szCs w:val="18"/>
                <w:lang w:eastAsia="en-AU"/>
              </w:rPr>
            </w:pPr>
            <w:r w:rsidRPr="00907792">
              <w:rPr>
                <w:rFonts w:cs="Arial"/>
                <w:b/>
                <w:bCs/>
                <w:sz w:val="18"/>
                <w:szCs w:val="18"/>
              </w:rPr>
              <w:t>82</w:t>
            </w:r>
            <w:r w:rsidR="004410C5" w:rsidRPr="00907792">
              <w:rPr>
                <w:rFonts w:cs="Arial"/>
                <w:b/>
                <w:bCs/>
                <w:sz w:val="18"/>
                <w:szCs w:val="18"/>
              </w:rPr>
              <w:t>.</w:t>
            </w:r>
            <w:r w:rsidRPr="00907792">
              <w:rPr>
                <w:rFonts w:cs="Arial"/>
                <w:b/>
                <w:bCs/>
                <w:sz w:val="18"/>
                <w:szCs w:val="18"/>
              </w:rPr>
              <w:t>0</w:t>
            </w:r>
          </w:p>
        </w:tc>
      </w:tr>
      <w:tr w:rsidR="00907792" w:rsidRPr="00907792" w14:paraId="2582077E" w14:textId="77777777" w:rsidTr="0085366C">
        <w:trPr>
          <w:trHeight w:val="300"/>
        </w:trPr>
        <w:tc>
          <w:tcPr>
            <w:tcW w:w="1843" w:type="dxa"/>
            <w:hideMark/>
          </w:tcPr>
          <w:p w14:paraId="541D5E72" w14:textId="77777777" w:rsidR="004410C5" w:rsidRPr="00907792" w:rsidRDefault="004410C5" w:rsidP="004410C5">
            <w:pPr>
              <w:ind w:firstLineChars="200" w:firstLine="360"/>
              <w:rPr>
                <w:rFonts w:eastAsia="Times New Roman" w:cs="Arial"/>
                <w:sz w:val="18"/>
                <w:szCs w:val="18"/>
                <w:lang w:eastAsia="en-AU"/>
              </w:rPr>
            </w:pPr>
            <w:r w:rsidRPr="00907792">
              <w:rPr>
                <w:rFonts w:eastAsia="Times New Roman" w:cs="Arial"/>
                <w:sz w:val="18"/>
                <w:szCs w:val="18"/>
                <w:lang w:eastAsia="en-AU"/>
              </w:rPr>
              <w:t xml:space="preserve">Hard bounce </w:t>
            </w:r>
          </w:p>
        </w:tc>
        <w:tc>
          <w:tcPr>
            <w:tcW w:w="1097" w:type="dxa"/>
            <w:noWrap/>
            <w:hideMark/>
          </w:tcPr>
          <w:p w14:paraId="05BD2F7B" w14:textId="16741E16" w:rsidR="004410C5" w:rsidRPr="00907792" w:rsidRDefault="004410C5" w:rsidP="00D55AA9">
            <w:pPr>
              <w:jc w:val="right"/>
              <w:rPr>
                <w:rFonts w:eastAsia="Times New Roman" w:cs="Arial"/>
                <w:sz w:val="18"/>
                <w:szCs w:val="18"/>
                <w:lang w:eastAsia="en-AU"/>
              </w:rPr>
            </w:pPr>
            <w:r w:rsidRPr="00907792">
              <w:rPr>
                <w:rFonts w:cs="Arial"/>
                <w:sz w:val="18"/>
                <w:szCs w:val="18"/>
              </w:rPr>
              <w:t>122</w:t>
            </w:r>
          </w:p>
        </w:tc>
        <w:tc>
          <w:tcPr>
            <w:tcW w:w="1097" w:type="dxa"/>
            <w:noWrap/>
            <w:hideMark/>
          </w:tcPr>
          <w:p w14:paraId="45D34305" w14:textId="0F44C54F" w:rsidR="004410C5" w:rsidRPr="00907792" w:rsidRDefault="004410C5" w:rsidP="00D55AA9">
            <w:pPr>
              <w:jc w:val="right"/>
              <w:rPr>
                <w:rFonts w:eastAsia="Times New Roman" w:cs="Arial"/>
                <w:sz w:val="18"/>
                <w:szCs w:val="18"/>
                <w:lang w:eastAsia="en-AU"/>
              </w:rPr>
            </w:pPr>
            <w:r w:rsidRPr="00907792">
              <w:rPr>
                <w:rFonts w:cs="Arial"/>
                <w:sz w:val="18"/>
                <w:szCs w:val="18"/>
              </w:rPr>
              <w:t>9.5</w:t>
            </w:r>
          </w:p>
        </w:tc>
        <w:tc>
          <w:tcPr>
            <w:tcW w:w="987" w:type="dxa"/>
            <w:noWrap/>
            <w:hideMark/>
          </w:tcPr>
          <w:p w14:paraId="54BEFFA4" w14:textId="5664CDF3" w:rsidR="004410C5" w:rsidRPr="00907792" w:rsidRDefault="004410C5" w:rsidP="00D55AA9">
            <w:pPr>
              <w:jc w:val="right"/>
              <w:rPr>
                <w:rFonts w:eastAsia="Times New Roman" w:cs="Arial"/>
                <w:sz w:val="18"/>
                <w:szCs w:val="18"/>
                <w:lang w:eastAsia="en-AU"/>
              </w:rPr>
            </w:pPr>
            <w:r w:rsidRPr="00907792">
              <w:rPr>
                <w:rFonts w:cs="Arial"/>
                <w:sz w:val="18"/>
                <w:szCs w:val="18"/>
              </w:rPr>
              <w:t>40</w:t>
            </w:r>
          </w:p>
        </w:tc>
        <w:tc>
          <w:tcPr>
            <w:tcW w:w="987" w:type="dxa"/>
            <w:noWrap/>
            <w:hideMark/>
          </w:tcPr>
          <w:p w14:paraId="3E6214D7" w14:textId="7E73463E" w:rsidR="004410C5" w:rsidRPr="00907792" w:rsidRDefault="004410C5" w:rsidP="00D55AA9">
            <w:pPr>
              <w:jc w:val="right"/>
              <w:rPr>
                <w:rFonts w:eastAsia="Times New Roman" w:cs="Arial"/>
                <w:sz w:val="18"/>
                <w:szCs w:val="18"/>
                <w:lang w:eastAsia="en-AU"/>
              </w:rPr>
            </w:pPr>
            <w:r w:rsidRPr="00907792">
              <w:rPr>
                <w:rFonts w:cs="Arial"/>
                <w:sz w:val="18"/>
                <w:szCs w:val="18"/>
              </w:rPr>
              <w:t>10.4</w:t>
            </w:r>
          </w:p>
        </w:tc>
        <w:tc>
          <w:tcPr>
            <w:tcW w:w="794" w:type="dxa"/>
            <w:noWrap/>
            <w:hideMark/>
          </w:tcPr>
          <w:p w14:paraId="53C642E9" w14:textId="5BA4A963" w:rsidR="004410C5" w:rsidRPr="00907792" w:rsidRDefault="004410C5" w:rsidP="00D55AA9">
            <w:pPr>
              <w:jc w:val="right"/>
              <w:rPr>
                <w:rFonts w:eastAsia="Times New Roman" w:cs="Arial"/>
                <w:sz w:val="18"/>
                <w:szCs w:val="18"/>
                <w:lang w:eastAsia="en-AU"/>
              </w:rPr>
            </w:pPr>
            <w:r w:rsidRPr="00907792">
              <w:rPr>
                <w:rFonts w:cs="Arial"/>
                <w:sz w:val="18"/>
                <w:szCs w:val="18"/>
              </w:rPr>
              <w:t>188</w:t>
            </w:r>
          </w:p>
        </w:tc>
        <w:tc>
          <w:tcPr>
            <w:tcW w:w="794" w:type="dxa"/>
            <w:noWrap/>
            <w:hideMark/>
          </w:tcPr>
          <w:p w14:paraId="7801D76E" w14:textId="30EADED7" w:rsidR="004410C5" w:rsidRPr="00907792" w:rsidRDefault="004410C5" w:rsidP="00D55AA9">
            <w:pPr>
              <w:jc w:val="right"/>
              <w:rPr>
                <w:rFonts w:eastAsia="Times New Roman" w:cs="Arial"/>
                <w:sz w:val="18"/>
                <w:szCs w:val="18"/>
                <w:lang w:eastAsia="en-AU"/>
              </w:rPr>
            </w:pPr>
            <w:r w:rsidRPr="00907792">
              <w:rPr>
                <w:rFonts w:cs="Arial"/>
                <w:sz w:val="18"/>
                <w:szCs w:val="18"/>
              </w:rPr>
              <w:t>8.2</w:t>
            </w:r>
          </w:p>
        </w:tc>
        <w:tc>
          <w:tcPr>
            <w:tcW w:w="794" w:type="dxa"/>
            <w:noWrap/>
            <w:hideMark/>
          </w:tcPr>
          <w:p w14:paraId="79B2A1A6" w14:textId="17FD97C6" w:rsidR="004410C5" w:rsidRPr="00907792" w:rsidRDefault="004410C5" w:rsidP="00D55AA9">
            <w:pPr>
              <w:jc w:val="right"/>
              <w:rPr>
                <w:rFonts w:eastAsia="Times New Roman" w:cs="Arial"/>
                <w:sz w:val="18"/>
                <w:szCs w:val="18"/>
                <w:lang w:eastAsia="en-AU"/>
              </w:rPr>
            </w:pPr>
            <w:r w:rsidRPr="00907792">
              <w:rPr>
                <w:rFonts w:cs="Arial"/>
                <w:sz w:val="18"/>
                <w:szCs w:val="18"/>
              </w:rPr>
              <w:t>350</w:t>
            </w:r>
          </w:p>
        </w:tc>
        <w:tc>
          <w:tcPr>
            <w:tcW w:w="794" w:type="dxa"/>
            <w:noWrap/>
            <w:hideMark/>
          </w:tcPr>
          <w:p w14:paraId="54F065E6" w14:textId="7E47F5E3" w:rsidR="004410C5" w:rsidRPr="00907792" w:rsidRDefault="004410C5" w:rsidP="00D55AA9">
            <w:pPr>
              <w:jc w:val="right"/>
              <w:rPr>
                <w:rFonts w:eastAsia="Times New Roman" w:cs="Arial"/>
                <w:sz w:val="18"/>
                <w:szCs w:val="18"/>
                <w:lang w:eastAsia="en-AU"/>
              </w:rPr>
            </w:pPr>
            <w:r w:rsidRPr="00907792">
              <w:rPr>
                <w:rFonts w:cs="Arial"/>
                <w:sz w:val="18"/>
                <w:szCs w:val="18"/>
              </w:rPr>
              <w:t>8.8</w:t>
            </w:r>
          </w:p>
        </w:tc>
      </w:tr>
      <w:tr w:rsidR="00907792" w:rsidRPr="00907792" w14:paraId="2FD7C9AE" w14:textId="77777777" w:rsidTr="0085366C">
        <w:trPr>
          <w:trHeight w:val="300"/>
        </w:trPr>
        <w:tc>
          <w:tcPr>
            <w:tcW w:w="1843" w:type="dxa"/>
            <w:hideMark/>
          </w:tcPr>
          <w:p w14:paraId="08662593" w14:textId="77777777" w:rsidR="004410C5" w:rsidRPr="00907792" w:rsidRDefault="004410C5" w:rsidP="004410C5">
            <w:pPr>
              <w:ind w:firstLineChars="200" w:firstLine="360"/>
              <w:rPr>
                <w:rFonts w:eastAsia="Times New Roman" w:cs="Arial"/>
                <w:sz w:val="18"/>
                <w:szCs w:val="18"/>
                <w:lang w:eastAsia="en-AU"/>
              </w:rPr>
            </w:pPr>
            <w:r w:rsidRPr="00907792">
              <w:rPr>
                <w:rFonts w:eastAsia="Times New Roman" w:cs="Arial"/>
                <w:sz w:val="18"/>
                <w:szCs w:val="18"/>
                <w:lang w:eastAsia="en-AU"/>
              </w:rPr>
              <w:t xml:space="preserve">Online non-response </w:t>
            </w:r>
          </w:p>
        </w:tc>
        <w:tc>
          <w:tcPr>
            <w:tcW w:w="1097" w:type="dxa"/>
            <w:noWrap/>
            <w:hideMark/>
          </w:tcPr>
          <w:p w14:paraId="51BC1FBD" w14:textId="0408A757" w:rsidR="004410C5" w:rsidRPr="00907792" w:rsidRDefault="004410C5" w:rsidP="00D55AA9">
            <w:pPr>
              <w:jc w:val="right"/>
              <w:rPr>
                <w:rFonts w:eastAsia="Times New Roman" w:cs="Arial"/>
                <w:sz w:val="18"/>
                <w:szCs w:val="18"/>
                <w:lang w:eastAsia="en-AU"/>
              </w:rPr>
            </w:pPr>
            <w:r w:rsidRPr="00907792">
              <w:rPr>
                <w:rFonts w:cs="Arial"/>
                <w:sz w:val="18"/>
                <w:szCs w:val="18"/>
              </w:rPr>
              <w:t>976</w:t>
            </w:r>
          </w:p>
        </w:tc>
        <w:tc>
          <w:tcPr>
            <w:tcW w:w="1097" w:type="dxa"/>
            <w:noWrap/>
            <w:hideMark/>
          </w:tcPr>
          <w:p w14:paraId="391A7D5D" w14:textId="6F3700A6" w:rsidR="004410C5" w:rsidRPr="00907792" w:rsidRDefault="004410C5" w:rsidP="00D55AA9">
            <w:pPr>
              <w:jc w:val="right"/>
              <w:rPr>
                <w:rFonts w:eastAsia="Times New Roman" w:cs="Arial"/>
                <w:sz w:val="18"/>
                <w:szCs w:val="18"/>
                <w:lang w:eastAsia="en-AU"/>
              </w:rPr>
            </w:pPr>
            <w:r w:rsidRPr="00907792">
              <w:rPr>
                <w:rFonts w:cs="Arial"/>
                <w:sz w:val="18"/>
                <w:szCs w:val="18"/>
              </w:rPr>
              <w:t>76.3</w:t>
            </w:r>
          </w:p>
        </w:tc>
        <w:tc>
          <w:tcPr>
            <w:tcW w:w="987" w:type="dxa"/>
            <w:noWrap/>
            <w:hideMark/>
          </w:tcPr>
          <w:p w14:paraId="48481B3F" w14:textId="019CEC38" w:rsidR="004410C5" w:rsidRPr="00907792" w:rsidRDefault="004410C5" w:rsidP="00D55AA9">
            <w:pPr>
              <w:jc w:val="right"/>
              <w:rPr>
                <w:rFonts w:eastAsia="Times New Roman" w:cs="Arial"/>
                <w:sz w:val="18"/>
                <w:szCs w:val="18"/>
                <w:lang w:eastAsia="en-AU"/>
              </w:rPr>
            </w:pPr>
            <w:r w:rsidRPr="00907792">
              <w:rPr>
                <w:rFonts w:cs="Arial"/>
                <w:sz w:val="18"/>
                <w:szCs w:val="18"/>
              </w:rPr>
              <w:t>279</w:t>
            </w:r>
          </w:p>
        </w:tc>
        <w:tc>
          <w:tcPr>
            <w:tcW w:w="987" w:type="dxa"/>
            <w:noWrap/>
            <w:hideMark/>
          </w:tcPr>
          <w:p w14:paraId="114A1E26" w14:textId="4712810E" w:rsidR="004410C5" w:rsidRPr="00907792" w:rsidRDefault="004410C5" w:rsidP="00D55AA9">
            <w:pPr>
              <w:jc w:val="right"/>
              <w:rPr>
                <w:rFonts w:eastAsia="Times New Roman" w:cs="Arial"/>
                <w:sz w:val="18"/>
                <w:szCs w:val="18"/>
                <w:lang w:eastAsia="en-AU"/>
              </w:rPr>
            </w:pPr>
            <w:r w:rsidRPr="00907792">
              <w:rPr>
                <w:rFonts w:cs="Arial"/>
                <w:sz w:val="18"/>
                <w:szCs w:val="18"/>
              </w:rPr>
              <w:t>72.7</w:t>
            </w:r>
          </w:p>
        </w:tc>
        <w:tc>
          <w:tcPr>
            <w:tcW w:w="794" w:type="dxa"/>
            <w:noWrap/>
            <w:hideMark/>
          </w:tcPr>
          <w:p w14:paraId="63735E9C" w14:textId="5DC18398" w:rsidR="004410C5" w:rsidRPr="00907792" w:rsidRDefault="004410C5" w:rsidP="00D55AA9">
            <w:pPr>
              <w:jc w:val="right"/>
              <w:rPr>
                <w:rFonts w:eastAsia="Times New Roman" w:cs="Arial"/>
                <w:sz w:val="18"/>
                <w:szCs w:val="18"/>
                <w:lang w:eastAsia="en-AU"/>
              </w:rPr>
            </w:pPr>
            <w:r w:rsidRPr="00907792">
              <w:rPr>
                <w:rFonts w:cs="Arial"/>
                <w:sz w:val="18"/>
                <w:szCs w:val="18"/>
              </w:rPr>
              <w:t>1,648</w:t>
            </w:r>
          </w:p>
        </w:tc>
        <w:tc>
          <w:tcPr>
            <w:tcW w:w="794" w:type="dxa"/>
            <w:noWrap/>
            <w:hideMark/>
          </w:tcPr>
          <w:p w14:paraId="5C017976" w14:textId="7C86FB56" w:rsidR="004410C5" w:rsidRPr="00907792" w:rsidRDefault="004410C5" w:rsidP="00D55AA9">
            <w:pPr>
              <w:jc w:val="right"/>
              <w:rPr>
                <w:rFonts w:eastAsia="Times New Roman" w:cs="Arial"/>
                <w:sz w:val="18"/>
                <w:szCs w:val="18"/>
                <w:lang w:eastAsia="en-AU"/>
              </w:rPr>
            </w:pPr>
            <w:r w:rsidRPr="00907792">
              <w:rPr>
                <w:rFonts w:cs="Arial"/>
                <w:sz w:val="18"/>
                <w:szCs w:val="18"/>
              </w:rPr>
              <w:t>71.5</w:t>
            </w:r>
          </w:p>
        </w:tc>
        <w:tc>
          <w:tcPr>
            <w:tcW w:w="794" w:type="dxa"/>
            <w:noWrap/>
            <w:hideMark/>
          </w:tcPr>
          <w:p w14:paraId="3F9D8832" w14:textId="3A6F5F02" w:rsidR="004410C5" w:rsidRPr="00907792" w:rsidRDefault="004410C5" w:rsidP="00D55AA9">
            <w:pPr>
              <w:jc w:val="right"/>
              <w:rPr>
                <w:rFonts w:eastAsia="Times New Roman" w:cs="Arial"/>
                <w:sz w:val="18"/>
                <w:szCs w:val="18"/>
                <w:lang w:eastAsia="en-AU"/>
              </w:rPr>
            </w:pPr>
            <w:r w:rsidRPr="00907792">
              <w:rPr>
                <w:rFonts w:cs="Arial"/>
                <w:sz w:val="18"/>
                <w:szCs w:val="18"/>
              </w:rPr>
              <w:t>2,</w:t>
            </w:r>
            <w:r w:rsidR="00814BE1" w:rsidRPr="00907792">
              <w:rPr>
                <w:rFonts w:cs="Arial"/>
                <w:sz w:val="18"/>
                <w:szCs w:val="18"/>
              </w:rPr>
              <w:t>903</w:t>
            </w:r>
          </w:p>
        </w:tc>
        <w:tc>
          <w:tcPr>
            <w:tcW w:w="794" w:type="dxa"/>
            <w:noWrap/>
            <w:hideMark/>
          </w:tcPr>
          <w:p w14:paraId="197EC853" w14:textId="7712868D" w:rsidR="004410C5" w:rsidRPr="00907792" w:rsidRDefault="00C850DD" w:rsidP="00D55AA9">
            <w:pPr>
              <w:jc w:val="right"/>
              <w:rPr>
                <w:rFonts w:eastAsia="Times New Roman" w:cs="Arial"/>
                <w:sz w:val="18"/>
                <w:szCs w:val="18"/>
                <w:lang w:eastAsia="en-AU"/>
              </w:rPr>
            </w:pPr>
            <w:r w:rsidRPr="00907792">
              <w:rPr>
                <w:rFonts w:cs="Arial"/>
                <w:sz w:val="18"/>
                <w:szCs w:val="18"/>
              </w:rPr>
              <w:t>73</w:t>
            </w:r>
            <w:r w:rsidR="004410C5" w:rsidRPr="00907792">
              <w:rPr>
                <w:rFonts w:cs="Arial"/>
                <w:sz w:val="18"/>
                <w:szCs w:val="18"/>
              </w:rPr>
              <w:t>.</w:t>
            </w:r>
            <w:r w:rsidRPr="00907792">
              <w:rPr>
                <w:rFonts w:cs="Arial"/>
                <w:sz w:val="18"/>
                <w:szCs w:val="18"/>
              </w:rPr>
              <w:t>2</w:t>
            </w:r>
          </w:p>
        </w:tc>
      </w:tr>
      <w:tr w:rsidR="00907792" w:rsidRPr="00907792" w14:paraId="55D098B6" w14:textId="77777777" w:rsidTr="0085366C">
        <w:trPr>
          <w:trHeight w:val="315"/>
        </w:trPr>
        <w:tc>
          <w:tcPr>
            <w:tcW w:w="1843" w:type="dxa"/>
            <w:hideMark/>
          </w:tcPr>
          <w:p w14:paraId="0460F487" w14:textId="04CA5DD5" w:rsidR="004410C5" w:rsidRPr="00907792" w:rsidRDefault="009F3BEC" w:rsidP="004410C5">
            <w:pPr>
              <w:rPr>
                <w:rFonts w:eastAsia="Times New Roman" w:cs="Arial"/>
                <w:b/>
                <w:bCs/>
                <w:sz w:val="18"/>
                <w:szCs w:val="18"/>
                <w:lang w:eastAsia="en-AU"/>
              </w:rPr>
            </w:pPr>
            <w:r w:rsidRPr="00907792">
              <w:rPr>
                <w:rFonts w:eastAsia="Times New Roman" w:cs="Arial"/>
                <w:b/>
                <w:bCs/>
                <w:sz w:val="18"/>
                <w:szCs w:val="18"/>
                <w:lang w:eastAsia="en-AU"/>
              </w:rPr>
              <w:t xml:space="preserve">   </w:t>
            </w:r>
            <w:r w:rsidR="004410C5" w:rsidRPr="00907792">
              <w:rPr>
                <w:rFonts w:eastAsia="Times New Roman" w:cs="Arial"/>
                <w:b/>
                <w:bCs/>
                <w:sz w:val="18"/>
                <w:szCs w:val="18"/>
                <w:lang w:eastAsia="en-AU"/>
              </w:rPr>
              <w:t>Total unchanged workflow</w:t>
            </w:r>
            <w:r w:rsidR="00D55AA9" w:rsidRPr="00907792">
              <w:rPr>
                <w:sz w:val="18"/>
                <w:szCs w:val="18"/>
                <w:vertAlign w:val="superscript"/>
              </w:rPr>
              <w:t>3</w:t>
            </w:r>
          </w:p>
        </w:tc>
        <w:tc>
          <w:tcPr>
            <w:tcW w:w="1097" w:type="dxa"/>
            <w:noWrap/>
            <w:hideMark/>
          </w:tcPr>
          <w:p w14:paraId="16918A21" w14:textId="782631B6"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182</w:t>
            </w:r>
          </w:p>
        </w:tc>
        <w:tc>
          <w:tcPr>
            <w:tcW w:w="1097" w:type="dxa"/>
            <w:noWrap/>
            <w:hideMark/>
          </w:tcPr>
          <w:p w14:paraId="686CD878" w14:textId="0A959F1F"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14.2</w:t>
            </w:r>
          </w:p>
        </w:tc>
        <w:tc>
          <w:tcPr>
            <w:tcW w:w="987" w:type="dxa"/>
            <w:noWrap/>
            <w:hideMark/>
          </w:tcPr>
          <w:p w14:paraId="32B9748C" w14:textId="6CFDD553" w:rsidR="004410C5" w:rsidRPr="00907792" w:rsidRDefault="004410C5" w:rsidP="00D55AA9">
            <w:pPr>
              <w:jc w:val="right"/>
              <w:rPr>
                <w:rFonts w:eastAsia="Times New Roman" w:cs="Arial"/>
                <w:b/>
                <w:bCs/>
                <w:sz w:val="18"/>
                <w:szCs w:val="18"/>
                <w:lang w:eastAsia="en-AU"/>
              </w:rPr>
            </w:pPr>
            <w:r w:rsidRPr="00907792">
              <w:rPr>
                <w:rFonts w:cs="Arial"/>
                <w:b/>
                <w:bCs/>
                <w:sz w:val="18"/>
                <w:szCs w:val="18"/>
              </w:rPr>
              <w:t>65</w:t>
            </w:r>
          </w:p>
        </w:tc>
        <w:tc>
          <w:tcPr>
            <w:tcW w:w="987" w:type="dxa"/>
            <w:noWrap/>
            <w:hideMark/>
          </w:tcPr>
          <w:p w14:paraId="0FB8E97E" w14:textId="1EE71D69" w:rsidR="004410C5" w:rsidRPr="00907792" w:rsidRDefault="004410C5" w:rsidP="00D55AA9">
            <w:pPr>
              <w:jc w:val="right"/>
              <w:rPr>
                <w:rFonts w:eastAsia="Times New Roman" w:cs="Arial"/>
                <w:b/>
                <w:bCs/>
                <w:sz w:val="18"/>
                <w:szCs w:val="18"/>
                <w:lang w:eastAsia="en-AU"/>
              </w:rPr>
            </w:pPr>
            <w:r w:rsidRPr="00907792">
              <w:rPr>
                <w:rFonts w:cs="Arial"/>
                <w:b/>
                <w:bCs/>
                <w:sz w:val="18"/>
                <w:szCs w:val="18"/>
              </w:rPr>
              <w:t>16.9</w:t>
            </w:r>
          </w:p>
        </w:tc>
        <w:tc>
          <w:tcPr>
            <w:tcW w:w="794" w:type="dxa"/>
            <w:noWrap/>
            <w:hideMark/>
          </w:tcPr>
          <w:p w14:paraId="43E236F4" w14:textId="36CB7B2A" w:rsidR="004410C5" w:rsidRPr="00907792" w:rsidRDefault="004410C5" w:rsidP="00D55AA9">
            <w:pPr>
              <w:jc w:val="right"/>
              <w:rPr>
                <w:rFonts w:eastAsia="Times New Roman" w:cs="Arial"/>
                <w:b/>
                <w:bCs/>
                <w:sz w:val="18"/>
                <w:szCs w:val="18"/>
                <w:lang w:eastAsia="en-AU"/>
              </w:rPr>
            </w:pPr>
            <w:r w:rsidRPr="00907792">
              <w:rPr>
                <w:rFonts w:cs="Arial"/>
                <w:b/>
                <w:bCs/>
                <w:sz w:val="18"/>
                <w:szCs w:val="18"/>
              </w:rPr>
              <w:t>468</w:t>
            </w:r>
          </w:p>
        </w:tc>
        <w:tc>
          <w:tcPr>
            <w:tcW w:w="794" w:type="dxa"/>
            <w:noWrap/>
            <w:hideMark/>
          </w:tcPr>
          <w:p w14:paraId="5863009C" w14:textId="4A555470" w:rsidR="004410C5" w:rsidRPr="00907792" w:rsidRDefault="004410C5" w:rsidP="00D55AA9">
            <w:pPr>
              <w:jc w:val="right"/>
              <w:rPr>
                <w:rFonts w:eastAsia="Times New Roman" w:cs="Arial"/>
                <w:b/>
                <w:bCs/>
                <w:sz w:val="18"/>
                <w:szCs w:val="18"/>
                <w:lang w:eastAsia="en-AU"/>
              </w:rPr>
            </w:pPr>
            <w:r w:rsidRPr="00907792">
              <w:rPr>
                <w:rFonts w:cs="Arial"/>
                <w:b/>
                <w:bCs/>
                <w:sz w:val="18"/>
                <w:szCs w:val="18"/>
              </w:rPr>
              <w:t>20.3</w:t>
            </w:r>
          </w:p>
        </w:tc>
        <w:tc>
          <w:tcPr>
            <w:tcW w:w="794" w:type="dxa"/>
            <w:noWrap/>
            <w:hideMark/>
          </w:tcPr>
          <w:p w14:paraId="691B55EF" w14:textId="4360ED63" w:rsidR="004410C5" w:rsidRPr="00907792" w:rsidRDefault="00814BE1" w:rsidP="00D55AA9">
            <w:pPr>
              <w:jc w:val="right"/>
              <w:rPr>
                <w:rFonts w:eastAsia="Times New Roman" w:cs="Arial"/>
                <w:b/>
                <w:bCs/>
                <w:sz w:val="18"/>
                <w:szCs w:val="18"/>
                <w:lang w:eastAsia="en-AU"/>
              </w:rPr>
            </w:pPr>
            <w:r w:rsidRPr="00907792">
              <w:rPr>
                <w:rFonts w:cs="Arial"/>
                <w:b/>
                <w:bCs/>
                <w:sz w:val="18"/>
                <w:szCs w:val="18"/>
              </w:rPr>
              <w:t>715</w:t>
            </w:r>
          </w:p>
        </w:tc>
        <w:tc>
          <w:tcPr>
            <w:tcW w:w="794" w:type="dxa"/>
            <w:noWrap/>
            <w:hideMark/>
          </w:tcPr>
          <w:p w14:paraId="58BC95ED" w14:textId="3D8584F0" w:rsidR="004410C5" w:rsidRPr="00907792" w:rsidRDefault="00C850DD" w:rsidP="00D55AA9">
            <w:pPr>
              <w:jc w:val="right"/>
              <w:rPr>
                <w:rFonts w:eastAsia="Times New Roman" w:cs="Arial"/>
                <w:b/>
                <w:bCs/>
                <w:sz w:val="18"/>
                <w:szCs w:val="18"/>
                <w:lang w:eastAsia="en-AU"/>
              </w:rPr>
            </w:pPr>
            <w:r w:rsidRPr="00907792">
              <w:rPr>
                <w:rFonts w:cs="Arial"/>
                <w:b/>
                <w:bCs/>
                <w:sz w:val="18"/>
                <w:szCs w:val="18"/>
              </w:rPr>
              <w:t>18</w:t>
            </w:r>
            <w:r w:rsidR="004410C5" w:rsidRPr="00907792">
              <w:rPr>
                <w:rFonts w:cs="Arial"/>
                <w:b/>
                <w:bCs/>
                <w:sz w:val="18"/>
                <w:szCs w:val="18"/>
              </w:rPr>
              <w:t>.</w:t>
            </w:r>
            <w:r w:rsidRPr="00907792">
              <w:rPr>
                <w:rFonts w:cs="Arial"/>
                <w:b/>
                <w:bCs/>
                <w:sz w:val="18"/>
                <w:szCs w:val="18"/>
              </w:rPr>
              <w:t>0</w:t>
            </w:r>
          </w:p>
        </w:tc>
      </w:tr>
    </w:tbl>
    <w:p w14:paraId="010B60E3" w14:textId="77777777" w:rsidR="00F250E3" w:rsidRPr="00907792" w:rsidRDefault="00F250E3" w:rsidP="00EC5FE9">
      <w:pPr>
        <w:pStyle w:val="FigChartNote"/>
      </w:pPr>
      <w:r w:rsidRPr="00907792">
        <w:rPr>
          <w:vertAlign w:val="superscript"/>
        </w:rPr>
        <w:t xml:space="preserve">1 </w:t>
      </w:r>
      <w:r w:rsidRPr="00907792">
        <w:t>Only records with an email and phone provided were eligible for workflow change.</w:t>
      </w:r>
    </w:p>
    <w:p w14:paraId="2C9097CB" w14:textId="6609612E" w:rsidR="00F250E3" w:rsidRPr="00907792" w:rsidRDefault="00F250E3" w:rsidP="00EC5FE9">
      <w:pPr>
        <w:pStyle w:val="FigChartNote"/>
      </w:pPr>
      <w:r w:rsidRPr="00907792">
        <w:rPr>
          <w:vertAlign w:val="superscript"/>
        </w:rPr>
        <w:t xml:space="preserve">2 </w:t>
      </w:r>
      <w:r w:rsidRPr="00907792">
        <w:t>Hard bounce and Online</w:t>
      </w:r>
      <w:r w:rsidR="00176537" w:rsidRPr="00907792">
        <w:t xml:space="preserve"> </w:t>
      </w:r>
      <w:r w:rsidRPr="00907792">
        <w:t xml:space="preserve">non-response added to </w:t>
      </w:r>
      <w:r w:rsidR="006E530E" w:rsidRPr="00907792">
        <w:t>CATI</w:t>
      </w:r>
      <w:r w:rsidRPr="00907792">
        <w:t xml:space="preserve"> workflow.</w:t>
      </w:r>
    </w:p>
    <w:p w14:paraId="429C2894" w14:textId="16EBF22D" w:rsidR="00BD5EE7" w:rsidRPr="00907792" w:rsidRDefault="00BD5EE7" w:rsidP="00EC5FE9">
      <w:pPr>
        <w:pStyle w:val="FigChartNote"/>
        <w:rPr>
          <w:sz w:val="24"/>
          <w:szCs w:val="28"/>
          <w:vertAlign w:val="superscript"/>
        </w:rPr>
      </w:pPr>
      <w:r w:rsidRPr="00907792">
        <w:rPr>
          <w:vertAlign w:val="superscript"/>
        </w:rPr>
        <w:t xml:space="preserve">3 </w:t>
      </w:r>
      <w:r w:rsidRPr="00907792">
        <w:t>Total unchanged workflow are those who had completed, screened</w:t>
      </w:r>
      <w:r w:rsidR="00014C73" w:rsidRPr="00907792">
        <w:t xml:space="preserve"> </w:t>
      </w:r>
      <w:r w:rsidRPr="00907792">
        <w:t>out or unsubscribed prior to trigger for changing workflow</w:t>
      </w:r>
      <w:r w:rsidR="00E66818" w:rsidRPr="00907792">
        <w:t>.</w:t>
      </w:r>
    </w:p>
    <w:p w14:paraId="421C0A7C" w14:textId="77777777" w:rsidR="00F250E3" w:rsidRPr="00907792" w:rsidRDefault="00F250E3" w:rsidP="00F250E3">
      <w:pPr>
        <w:rPr>
          <w:vertAlign w:val="superscript"/>
        </w:rPr>
      </w:pPr>
    </w:p>
    <w:p w14:paraId="48CAFDD1" w14:textId="77777777" w:rsidR="00F250E3" w:rsidRPr="00907792" w:rsidRDefault="00F250E3" w:rsidP="00634651">
      <w:pPr>
        <w:pStyle w:val="Heading3"/>
        <w:rPr>
          <w:color w:val="auto"/>
        </w:rPr>
      </w:pPr>
      <w:bookmarkStart w:id="101" w:name="_Toc88830785"/>
      <w:r w:rsidRPr="00907792">
        <w:rPr>
          <w:color w:val="auto"/>
        </w:rPr>
        <w:t>Online survey</w:t>
      </w:r>
      <w:bookmarkEnd w:id="101"/>
    </w:p>
    <w:p w14:paraId="2E781717" w14:textId="695636EB" w:rsidR="00F250E3" w:rsidRPr="00907792" w:rsidRDefault="00F250E3" w:rsidP="00F250E3">
      <w:pPr>
        <w:pStyle w:val="Body"/>
      </w:pPr>
      <w:r w:rsidRPr="00907792">
        <w:t xml:space="preserve">The online survey could be accessed by clicking on the link in the email invitation or </w:t>
      </w:r>
      <w:r w:rsidR="002D46BB" w:rsidRPr="00907792">
        <w:t xml:space="preserve">email </w:t>
      </w:r>
      <w:r w:rsidRPr="00907792">
        <w:t xml:space="preserve">reminders (refer to Appendix </w:t>
      </w:r>
      <w:r w:rsidR="00D021AD" w:rsidRPr="00907792">
        <w:t>6</w:t>
      </w:r>
      <w:r w:rsidRPr="00907792">
        <w:t xml:space="preserve">). Clicking from the email invitation or </w:t>
      </w:r>
      <w:r w:rsidR="002D46BB" w:rsidRPr="00907792">
        <w:t xml:space="preserve">email </w:t>
      </w:r>
      <w:r w:rsidRPr="00907792">
        <w:t xml:space="preserve">reminder would go directly to the beginning of the survey. Unlike the SES and GOS, due to the limited ESS sample frame, there was no option to start the survey via the QILT website. </w:t>
      </w:r>
    </w:p>
    <w:p w14:paraId="501A90DD" w14:textId="44238955" w:rsidR="00F250E3" w:rsidRPr="00907792" w:rsidRDefault="00F250E3" w:rsidP="000736CA">
      <w:pPr>
        <w:pStyle w:val="Body"/>
      </w:pPr>
      <w:r w:rsidRPr="00907792">
        <w:t>Online survey presentation was informed by accessibility guidelines and other relevant resources</w:t>
      </w:r>
      <w:r w:rsidR="00632A6A" w:rsidRPr="00907792">
        <w:t>, with s</w:t>
      </w:r>
      <w:r w:rsidR="005330EB" w:rsidRPr="00907792">
        <w:t>tandard features includ</w:t>
      </w:r>
      <w:r w:rsidR="00632A6A" w:rsidRPr="00907792">
        <w:t>ing</w:t>
      </w:r>
      <w:r w:rsidR="005330EB" w:rsidRPr="00907792">
        <w:t>:</w:t>
      </w:r>
    </w:p>
    <w:p w14:paraId="4109990B" w14:textId="10C22F2E" w:rsidR="00032347" w:rsidRPr="00907792" w:rsidRDefault="00632A6A" w:rsidP="00032347">
      <w:pPr>
        <w:pStyle w:val="Bullets1"/>
        <w:numPr>
          <w:ilvl w:val="0"/>
          <w:numId w:val="21"/>
        </w:numPr>
        <w:tabs>
          <w:tab w:val="clear" w:pos="851"/>
        </w:tabs>
      </w:pPr>
      <w:r w:rsidRPr="00907792">
        <w:t>o</w:t>
      </w:r>
      <w:r w:rsidR="00032347" w:rsidRPr="00907792">
        <w:t xml:space="preserve">ptimisation for small screen devices (see Appendix </w:t>
      </w:r>
      <w:r w:rsidR="00D021AD" w:rsidRPr="00907792">
        <w:t>7</w:t>
      </w:r>
      <w:r w:rsidR="00032347" w:rsidRPr="00907792">
        <w:t>)</w:t>
      </w:r>
      <w:r w:rsidRPr="00907792">
        <w:t>,</w:t>
      </w:r>
    </w:p>
    <w:p w14:paraId="28411BBB" w14:textId="0E78ACF9" w:rsidR="00032347" w:rsidRPr="00907792" w:rsidRDefault="00632A6A" w:rsidP="00032347">
      <w:pPr>
        <w:pStyle w:val="Bullets1"/>
        <w:numPr>
          <w:ilvl w:val="0"/>
          <w:numId w:val="21"/>
        </w:numPr>
        <w:tabs>
          <w:tab w:val="clear" w:pos="851"/>
        </w:tabs>
      </w:pPr>
      <w:r w:rsidRPr="00907792">
        <w:t>c</w:t>
      </w:r>
      <w:r w:rsidR="00032347" w:rsidRPr="00907792">
        <w:t>onsistent presentation and placement of “Next” and “Previous” buttons</w:t>
      </w:r>
      <w:r w:rsidRPr="00907792">
        <w:t>,</w:t>
      </w:r>
    </w:p>
    <w:p w14:paraId="64D19B84" w14:textId="00F46963" w:rsidR="00032347" w:rsidRPr="00907792" w:rsidRDefault="00632A6A" w:rsidP="00032347">
      <w:pPr>
        <w:pStyle w:val="Bullets1"/>
        <w:numPr>
          <w:ilvl w:val="0"/>
          <w:numId w:val="21"/>
        </w:numPr>
        <w:tabs>
          <w:tab w:val="clear" w:pos="851"/>
        </w:tabs>
      </w:pPr>
      <w:r w:rsidRPr="00907792">
        <w:t>i</w:t>
      </w:r>
      <w:r w:rsidR="00032347" w:rsidRPr="00907792">
        <w:t>nput controls and internal logic/validation checks</w:t>
      </w:r>
      <w:r w:rsidRPr="00907792">
        <w:t>,</w:t>
      </w:r>
    </w:p>
    <w:p w14:paraId="5847F4D6" w14:textId="70185BAB" w:rsidR="00032347" w:rsidRPr="00907792" w:rsidRDefault="00632A6A" w:rsidP="00032347">
      <w:pPr>
        <w:pStyle w:val="Bullets1"/>
        <w:numPr>
          <w:ilvl w:val="0"/>
          <w:numId w:val="21"/>
        </w:numPr>
        <w:tabs>
          <w:tab w:val="clear" w:pos="851"/>
        </w:tabs>
      </w:pPr>
      <w:r w:rsidRPr="00907792">
        <w:t>t</w:t>
      </w:r>
      <w:r w:rsidR="00032347" w:rsidRPr="00907792">
        <w:t>ailoring error messages as appropriate</w:t>
      </w:r>
      <w:r w:rsidRPr="00907792">
        <w:t>,</w:t>
      </w:r>
    </w:p>
    <w:p w14:paraId="5B88A66F" w14:textId="78E35828" w:rsidR="00032347" w:rsidRPr="00907792" w:rsidRDefault="00632A6A" w:rsidP="00032347">
      <w:pPr>
        <w:pStyle w:val="Bullets1"/>
        <w:numPr>
          <w:ilvl w:val="0"/>
          <w:numId w:val="21"/>
        </w:numPr>
        <w:tabs>
          <w:tab w:val="clear" w:pos="851"/>
        </w:tabs>
      </w:pPr>
      <w:r w:rsidRPr="00907792">
        <w:t>s</w:t>
      </w:r>
      <w:r w:rsidR="00032347" w:rsidRPr="00907792">
        <w:t>plitting long statement batteries over several screens to reduce the number of items that require vertical scrolling on a desktop</w:t>
      </w:r>
      <w:r w:rsidRPr="00907792">
        <w:t>,</w:t>
      </w:r>
    </w:p>
    <w:p w14:paraId="2465D15C" w14:textId="14786F76" w:rsidR="00032347" w:rsidRPr="00907792" w:rsidRDefault="00632A6A" w:rsidP="00032347">
      <w:pPr>
        <w:pStyle w:val="Bullets1"/>
        <w:numPr>
          <w:ilvl w:val="0"/>
          <w:numId w:val="21"/>
        </w:numPr>
        <w:tabs>
          <w:tab w:val="clear" w:pos="851"/>
        </w:tabs>
      </w:pPr>
      <w:r w:rsidRPr="00907792">
        <w:t>s</w:t>
      </w:r>
      <w:r w:rsidR="00032347" w:rsidRPr="00907792">
        <w:t>izing the panels for free text responses commensurate with the level of detail required in the response</w:t>
      </w:r>
      <w:r w:rsidRPr="00907792">
        <w:t>,</w:t>
      </w:r>
    </w:p>
    <w:p w14:paraId="711D7283" w14:textId="16592837" w:rsidR="00032347" w:rsidRPr="00907792" w:rsidRDefault="00DD53BB" w:rsidP="00032347">
      <w:pPr>
        <w:pStyle w:val="Bullets1"/>
        <w:numPr>
          <w:ilvl w:val="0"/>
          <w:numId w:val="21"/>
        </w:numPr>
        <w:tabs>
          <w:tab w:val="clear" w:pos="851"/>
        </w:tabs>
      </w:pPr>
      <w:r w:rsidRPr="00907792">
        <w:t>a</w:t>
      </w:r>
      <w:r w:rsidR="00032347" w:rsidRPr="00907792">
        <w:t>utomatically ‘saving’ with progression to the next screen</w:t>
      </w:r>
      <w:r w:rsidRPr="00907792">
        <w:t>, and</w:t>
      </w:r>
    </w:p>
    <w:p w14:paraId="11BEFF5B" w14:textId="450B0389" w:rsidR="00032347" w:rsidRPr="00907792" w:rsidRDefault="00DD53BB" w:rsidP="00032347">
      <w:pPr>
        <w:pStyle w:val="Bullets1"/>
        <w:numPr>
          <w:ilvl w:val="0"/>
          <w:numId w:val="21"/>
        </w:numPr>
        <w:tabs>
          <w:tab w:val="clear" w:pos="851"/>
        </w:tabs>
      </w:pPr>
      <w:r w:rsidRPr="00907792">
        <w:t>t</w:t>
      </w:r>
      <w:r w:rsidR="00032347" w:rsidRPr="00907792">
        <w:t>he capacity to save and return to finish off at another time, resuming at the last question viewed.</w:t>
      </w:r>
    </w:p>
    <w:p w14:paraId="6630B883" w14:textId="01F639C7" w:rsidR="00F250E3" w:rsidRPr="00907792" w:rsidRDefault="00B16711" w:rsidP="000736CA">
      <w:pPr>
        <w:pStyle w:val="Body"/>
      </w:pPr>
      <w:r w:rsidRPr="00907792">
        <w:t xml:space="preserve">The survey look and feel was customised to be consistent with QILT branding guidelines, including the use of the ESS logo and colour scheme. This ensured consistency </w:t>
      </w:r>
      <w:r w:rsidR="00DD53BB" w:rsidRPr="00907792">
        <w:t>with</w:t>
      </w:r>
      <w:r w:rsidRPr="00907792">
        <w:t xml:space="preserve"> </w:t>
      </w:r>
      <w:r w:rsidR="00DD53BB" w:rsidRPr="00907792">
        <w:t xml:space="preserve">the look of </w:t>
      </w:r>
      <w:r w:rsidRPr="00907792">
        <w:t>the email invitation, reminders and</w:t>
      </w:r>
      <w:r w:rsidR="009B0BB7" w:rsidRPr="00907792">
        <w:t xml:space="preserve"> </w:t>
      </w:r>
      <w:r w:rsidR="006D40E4" w:rsidRPr="00907792">
        <w:rPr>
          <w:i/>
          <w:iCs/>
        </w:rPr>
        <w:t>ESS Brochure</w:t>
      </w:r>
      <w:r w:rsidRPr="00907792">
        <w:t xml:space="preserve">. </w:t>
      </w:r>
      <w:r w:rsidR="00DD53BB" w:rsidRPr="00907792">
        <w:t>A copy</w:t>
      </w:r>
      <w:r w:rsidR="00F250E3" w:rsidRPr="00907792">
        <w:t xml:space="preserve"> of the questionnair</w:t>
      </w:r>
      <w:r w:rsidR="00AE782C" w:rsidRPr="00907792">
        <w:t>e</w:t>
      </w:r>
      <w:r w:rsidR="00F250E3" w:rsidRPr="00907792">
        <w:t xml:space="preserve"> </w:t>
      </w:r>
      <w:r w:rsidR="00AD42F8" w:rsidRPr="00907792">
        <w:t>for</w:t>
      </w:r>
      <w:r w:rsidR="00F250E3" w:rsidRPr="00907792">
        <w:t xml:space="preserve"> the 20</w:t>
      </w:r>
      <w:r w:rsidR="00557694" w:rsidRPr="00907792">
        <w:t>2</w:t>
      </w:r>
      <w:r w:rsidR="00DD53BB" w:rsidRPr="00907792">
        <w:t>1</w:t>
      </w:r>
      <w:r w:rsidR="00F250E3" w:rsidRPr="00907792">
        <w:t xml:space="preserve"> ESS</w:t>
      </w:r>
      <w:r w:rsidR="00AD42F8" w:rsidRPr="00907792">
        <w:t xml:space="preserve"> </w:t>
      </w:r>
      <w:r w:rsidR="00DD53BB" w:rsidRPr="00907792">
        <w:t>is</w:t>
      </w:r>
      <w:r w:rsidR="00F250E3" w:rsidRPr="00907792">
        <w:t xml:space="preserve"> included </w:t>
      </w:r>
      <w:r w:rsidR="00AE782C" w:rsidRPr="00907792">
        <w:t>in</w:t>
      </w:r>
      <w:r w:rsidR="00F250E3" w:rsidRPr="00907792">
        <w:t xml:space="preserve"> Appendix </w:t>
      </w:r>
      <w:r w:rsidR="00D021AD" w:rsidRPr="00907792">
        <w:t>8</w:t>
      </w:r>
      <w:r w:rsidR="00F250E3" w:rsidRPr="00907792">
        <w:t xml:space="preserve"> </w:t>
      </w:r>
      <w:r w:rsidR="00AE782C" w:rsidRPr="00907792">
        <w:t>and</w:t>
      </w:r>
      <w:r w:rsidR="00F250E3" w:rsidRPr="00907792">
        <w:t xml:space="preserve"> screen</w:t>
      </w:r>
      <w:r w:rsidR="0045436F" w:rsidRPr="00907792">
        <w:t xml:space="preserve"> </w:t>
      </w:r>
      <w:r w:rsidR="00F250E3" w:rsidRPr="00907792">
        <w:t xml:space="preserve">shots of the online survey </w:t>
      </w:r>
      <w:r w:rsidR="00AE782C" w:rsidRPr="00907792">
        <w:t xml:space="preserve">are provided </w:t>
      </w:r>
      <w:r w:rsidR="00F250E3" w:rsidRPr="00907792">
        <w:t xml:space="preserve">in Appendix </w:t>
      </w:r>
      <w:r w:rsidR="00D021AD" w:rsidRPr="00907792">
        <w:t>9</w:t>
      </w:r>
      <w:r w:rsidR="00F250E3" w:rsidRPr="00907792">
        <w:t xml:space="preserve">. </w:t>
      </w:r>
    </w:p>
    <w:p w14:paraId="00D54D50" w14:textId="77777777" w:rsidR="00B63131" w:rsidRPr="00907792" w:rsidRDefault="00B63131">
      <w:pPr>
        <w:spacing w:after="200" w:line="276" w:lineRule="auto"/>
        <w:rPr>
          <w:rFonts w:ascii="Arial Bold" w:eastAsia="Times New Roman" w:hAnsi="Arial Bold" w:cs="Times New Roman"/>
          <w:b/>
          <w:bCs/>
          <w:szCs w:val="18"/>
        </w:rPr>
      </w:pPr>
      <w:bookmarkStart w:id="102" w:name="_Ref26256725"/>
      <w:r w:rsidRPr="00907792">
        <w:br w:type="page"/>
      </w:r>
    </w:p>
    <w:p w14:paraId="03D64691" w14:textId="77777777" w:rsidR="00F250E3" w:rsidRPr="00907792" w:rsidRDefault="00F250E3" w:rsidP="00634651">
      <w:pPr>
        <w:pStyle w:val="Heading3"/>
        <w:rPr>
          <w:color w:val="auto"/>
        </w:rPr>
      </w:pPr>
      <w:bookmarkStart w:id="103" w:name="_Toc88830786"/>
      <w:bookmarkEnd w:id="102"/>
      <w:r w:rsidRPr="00907792">
        <w:rPr>
          <w:color w:val="auto"/>
        </w:rPr>
        <w:lastRenderedPageBreak/>
        <w:t>CATI survey</w:t>
      </w:r>
      <w:bookmarkEnd w:id="103"/>
    </w:p>
    <w:p w14:paraId="4E5DD376" w14:textId="55ADF7B5" w:rsidR="00F250E3" w:rsidRPr="00907792" w:rsidRDefault="00F250E3" w:rsidP="00F250E3">
      <w:pPr>
        <w:pStyle w:val="Body"/>
      </w:pPr>
      <w:r w:rsidRPr="00907792">
        <w:t xml:space="preserve">The CATI survey was administered in an identical format to the online ESS noting some modifications to facilitate </w:t>
      </w:r>
      <w:r w:rsidR="006E530E" w:rsidRPr="00907792">
        <w:t>CATI</w:t>
      </w:r>
      <w:r w:rsidRPr="00907792">
        <w:t xml:space="preserve"> data capture. Interviewers had an interfacing script at the </w:t>
      </w:r>
      <w:r w:rsidR="00F35A05" w:rsidRPr="00907792">
        <w:t>start and finish</w:t>
      </w:r>
      <w:r w:rsidRPr="00907792">
        <w:t xml:space="preserve"> of the online survey which allowed categorisation of call outcomes. Once agreement to complete the survey </w:t>
      </w:r>
      <w:r w:rsidR="00463151" w:rsidRPr="00907792">
        <w:t xml:space="preserve">by </w:t>
      </w:r>
      <w:r w:rsidR="006E530E" w:rsidRPr="00907792">
        <w:t xml:space="preserve">phone </w:t>
      </w:r>
      <w:r w:rsidRPr="00907792">
        <w:t xml:space="preserve">was established, </w:t>
      </w:r>
      <w:r w:rsidR="003A5E31" w:rsidRPr="00907792">
        <w:t>the interviewers conducted the survey and recorded responses using web browser based CATI software.</w:t>
      </w:r>
      <w:r w:rsidRPr="00907792">
        <w:t xml:space="preserve"> </w:t>
      </w:r>
      <w:r w:rsidR="00AD42F8" w:rsidRPr="00907792">
        <w:t>Consistent with the online survey, t</w:t>
      </w:r>
      <w:r w:rsidRPr="00907792">
        <w:t xml:space="preserve">he non-mandatory nature of the ESS questionnaire items allowed for responses to items to be skipped </w:t>
      </w:r>
      <w:r w:rsidR="00AD42F8" w:rsidRPr="00907792">
        <w:t xml:space="preserve">by the interviewer </w:t>
      </w:r>
      <w:r w:rsidRPr="00907792">
        <w:t xml:space="preserve">if requested by the supervisor. </w:t>
      </w:r>
    </w:p>
    <w:p w14:paraId="3540372E" w14:textId="0DC8AD5F" w:rsidR="00F250E3" w:rsidRPr="00907792" w:rsidRDefault="00AD42F8" w:rsidP="00634651">
      <w:pPr>
        <w:pStyle w:val="Heading3"/>
        <w:rPr>
          <w:color w:val="auto"/>
        </w:rPr>
      </w:pPr>
      <w:bookmarkStart w:id="104" w:name="_Toc524691440"/>
      <w:bookmarkStart w:id="105" w:name="_Toc88830787"/>
      <w:r w:rsidRPr="00907792">
        <w:rPr>
          <w:color w:val="auto"/>
        </w:rPr>
        <w:t xml:space="preserve">Survey </w:t>
      </w:r>
      <w:r w:rsidR="00BB645C" w:rsidRPr="00907792">
        <w:rPr>
          <w:color w:val="auto"/>
        </w:rPr>
        <w:t>t</w:t>
      </w:r>
      <w:r w:rsidR="00F250E3" w:rsidRPr="00907792">
        <w:rPr>
          <w:color w:val="auto"/>
        </w:rPr>
        <w:t>esting</w:t>
      </w:r>
      <w:bookmarkEnd w:id="104"/>
      <w:bookmarkEnd w:id="105"/>
    </w:p>
    <w:p w14:paraId="1A2ACC93" w14:textId="222AF80F" w:rsidR="00D02A30" w:rsidRPr="00907792" w:rsidRDefault="00D02A30" w:rsidP="00D02A30">
      <w:pPr>
        <w:pStyle w:val="Body"/>
      </w:pPr>
      <w:bookmarkStart w:id="106" w:name="_Hlk519861400"/>
      <w:bookmarkStart w:id="107" w:name="_Toc524691441"/>
      <w:r w:rsidRPr="00907792">
        <w:t>Standard operational checks of the online survey were conducted pre-fieldwork to ensure implementation aligned with the intended questionnaire design.</w:t>
      </w:r>
      <w:r w:rsidR="00634B36" w:rsidRPr="00907792">
        <w:t xml:space="preserve"> </w:t>
      </w:r>
      <w:r w:rsidRPr="00907792">
        <w:t xml:space="preserve">In addition to these standard checks, </w:t>
      </w:r>
      <w:r w:rsidR="00F128A5" w:rsidRPr="00907792">
        <w:t>institutions</w:t>
      </w:r>
      <w:r w:rsidRPr="00907792">
        <w:t xml:space="preserve"> and stakeholders </w:t>
      </w:r>
      <w:r w:rsidR="00634B36" w:rsidRPr="00907792">
        <w:t>with new</w:t>
      </w:r>
      <w:r w:rsidRPr="00907792">
        <w:t xml:space="preserve"> </w:t>
      </w:r>
      <w:r w:rsidR="00634B36" w:rsidRPr="00907792">
        <w:t xml:space="preserve">or revised </w:t>
      </w:r>
      <w:r w:rsidRPr="00907792">
        <w:t xml:space="preserve">additional questionnaire items (refer to Section 4.4) were sent a test links </w:t>
      </w:r>
      <w:r w:rsidR="00634B36" w:rsidRPr="00907792">
        <w:t>to review.</w:t>
      </w:r>
      <w:r w:rsidRPr="00907792">
        <w:t xml:space="preserve"> </w:t>
      </w:r>
    </w:p>
    <w:p w14:paraId="14D2543A" w14:textId="0BE67C4F" w:rsidR="00F250E3" w:rsidRPr="00907792" w:rsidRDefault="00F250E3" w:rsidP="00F250E3">
      <w:pPr>
        <w:pStyle w:val="Body"/>
      </w:pPr>
      <w:r w:rsidRPr="00907792">
        <w:t xml:space="preserve">The survey was launched with a small component of the total population and surveys completed </w:t>
      </w:r>
      <w:bookmarkStart w:id="108" w:name="_Hlk519861616"/>
      <w:r w:rsidRPr="00907792">
        <w:t xml:space="preserve">on the day of </w:t>
      </w:r>
      <w:bookmarkEnd w:id="108"/>
      <w:r w:rsidRPr="00907792">
        <w:t xml:space="preserve">launch were checked for correct base sizes to ensure sequencing was functioning as intended. No issues were identified, and the survey </w:t>
      </w:r>
      <w:r w:rsidR="00AE782C" w:rsidRPr="00907792">
        <w:t xml:space="preserve">fieldwork </w:t>
      </w:r>
      <w:r w:rsidRPr="00907792">
        <w:t>proceeded. Data was again reviewed</w:t>
      </w:r>
      <w:r w:rsidR="003A5E31" w:rsidRPr="00907792">
        <w:t xml:space="preserve"> to ensure the integrity of small base items </w:t>
      </w:r>
      <w:r w:rsidR="00AE782C" w:rsidRPr="00907792">
        <w:t xml:space="preserve">once a larger number of </w:t>
      </w:r>
      <w:r w:rsidR="00F35A05" w:rsidRPr="00907792">
        <w:t>surveys had been completed</w:t>
      </w:r>
      <w:r w:rsidRPr="00907792">
        <w:t xml:space="preserve">. </w:t>
      </w:r>
    </w:p>
    <w:p w14:paraId="63F5F428" w14:textId="77777777" w:rsidR="00F250E3" w:rsidRPr="00907792" w:rsidRDefault="00F250E3" w:rsidP="00634651">
      <w:pPr>
        <w:pStyle w:val="Heading3"/>
        <w:rPr>
          <w:color w:val="auto"/>
        </w:rPr>
      </w:pPr>
      <w:bookmarkStart w:id="109" w:name="_Toc88830788"/>
      <w:bookmarkEnd w:id="106"/>
      <w:r w:rsidRPr="00907792">
        <w:rPr>
          <w:color w:val="auto"/>
        </w:rPr>
        <w:t>Quality assurance and applicable standards</w:t>
      </w:r>
      <w:bookmarkEnd w:id="107"/>
      <w:bookmarkEnd w:id="109"/>
    </w:p>
    <w:p w14:paraId="1928EE56" w14:textId="3FC4A020" w:rsidR="006B03D4" w:rsidRPr="00907792" w:rsidRDefault="006B03D4" w:rsidP="006B03D4">
      <w:pPr>
        <w:pStyle w:val="Body"/>
      </w:pPr>
      <w:bookmarkStart w:id="110" w:name="_Hlk519861211"/>
      <w:bookmarkStart w:id="111" w:name="_Toc524691442"/>
      <w:r w:rsidRPr="00907792">
        <w:t xml:space="preserve">All aspects of the ESS were undertaken in accordance </w:t>
      </w:r>
      <w:r w:rsidRPr="00907792">
        <w:rPr>
          <w:rFonts w:cs="Arial"/>
        </w:rPr>
        <w:t xml:space="preserve">with the Privacy Act (1988) and the Australian Privacy Principles contained therein, the Privacy (Market and Social Research) Code 2014 (superseded on 22 March 2021 by the Privacy (Market and Social Research) Code 2021), the Research Society’s Code of Professional Behaviour, and ISO 20252 standards. </w:t>
      </w:r>
      <w:r w:rsidRPr="00907792">
        <w:t>All senior QILT staff are full members of the Research Society or maintain professional membership relevant to their role and the Social Research Centre is also a member of the Australian Data and Insights Association (ADIA, formerly Association of Market and Social Research Organisations). All sensitive or personally identifiable information such as sample and data were transferred using the QILT secure file exchange.</w:t>
      </w:r>
    </w:p>
    <w:p w14:paraId="23010350" w14:textId="1FB04500" w:rsidR="006B03D4" w:rsidRPr="00907792" w:rsidRDefault="005673EC" w:rsidP="006B03D4">
      <w:pPr>
        <w:pStyle w:val="Heading3"/>
        <w:rPr>
          <w:color w:val="auto"/>
        </w:rPr>
      </w:pPr>
      <w:bookmarkStart w:id="112" w:name="_Toc511937323"/>
      <w:bookmarkStart w:id="113" w:name="_Toc80775712"/>
      <w:bookmarkStart w:id="114" w:name="_Toc88830789"/>
      <w:bookmarkEnd w:id="110"/>
      <w:bookmarkEnd w:id="111"/>
      <w:r w:rsidRPr="00907792">
        <w:rPr>
          <w:color w:val="auto"/>
        </w:rPr>
        <w:t>Progress reporting and l</w:t>
      </w:r>
      <w:r w:rsidR="006B03D4" w:rsidRPr="00907792">
        <w:rPr>
          <w:color w:val="auto"/>
        </w:rPr>
        <w:t>ive online reporting module</w:t>
      </w:r>
      <w:bookmarkEnd w:id="112"/>
      <w:bookmarkEnd w:id="113"/>
      <w:bookmarkEnd w:id="114"/>
    </w:p>
    <w:p w14:paraId="2240B5C4" w14:textId="4C38FA9A" w:rsidR="00F250E3" w:rsidRPr="00907792" w:rsidRDefault="005673EC" w:rsidP="00F250E3">
      <w:pPr>
        <w:pStyle w:val="Body"/>
      </w:pPr>
      <w:r w:rsidRPr="00907792">
        <w:t xml:space="preserve">The department was provided with email updates covering survey launches, fieldwork milestones and response rate progress. </w:t>
      </w:r>
      <w:r w:rsidR="00F250E3" w:rsidRPr="00907792">
        <w:t>The department was</w:t>
      </w:r>
      <w:r w:rsidRPr="00907792">
        <w:t xml:space="preserve"> also</w:t>
      </w:r>
      <w:r w:rsidR="00F250E3" w:rsidRPr="00907792">
        <w:t xml:space="preserve"> provided with access to a bespoke ‘live’ online reporting module which provided an overview of supervisor detail collection rates for each institution and the total participation rates for all institutions. Results were provided in real time and included the number of in-scope graduates who agreed to provide </w:t>
      </w:r>
      <w:r w:rsidR="0030132B" w:rsidRPr="00907792">
        <w:t xml:space="preserve">contact </w:t>
      </w:r>
      <w:r w:rsidR="00F250E3" w:rsidRPr="00907792">
        <w:t xml:space="preserve">details, the </w:t>
      </w:r>
      <w:r w:rsidR="004304B6" w:rsidRPr="00907792">
        <w:t xml:space="preserve">total </w:t>
      </w:r>
      <w:r w:rsidR="0030132B" w:rsidRPr="00907792">
        <w:t>contact details</w:t>
      </w:r>
      <w:r w:rsidR="00F250E3" w:rsidRPr="00907792">
        <w:t xml:space="preserve"> collected and participation rates of supervisors (including partial completes, out-of-scopes and opt-outs). </w:t>
      </w:r>
    </w:p>
    <w:p w14:paraId="38B33D5E" w14:textId="4CD75B6B" w:rsidR="00902A8C" w:rsidRPr="00907792" w:rsidRDefault="006311B3" w:rsidP="00902A8C">
      <w:pPr>
        <w:pStyle w:val="Heading2"/>
        <w:rPr>
          <w:color w:val="auto"/>
        </w:rPr>
      </w:pPr>
      <w:bookmarkStart w:id="115" w:name="_Toc88830790"/>
      <w:r w:rsidRPr="00907792">
        <w:rPr>
          <w:color w:val="auto"/>
        </w:rPr>
        <w:t xml:space="preserve">Supervisor and graduate </w:t>
      </w:r>
      <w:r w:rsidR="00902A8C" w:rsidRPr="00907792">
        <w:rPr>
          <w:color w:val="auto"/>
        </w:rPr>
        <w:t>support</w:t>
      </w:r>
      <w:bookmarkEnd w:id="115"/>
    </w:p>
    <w:p w14:paraId="4F4601AF" w14:textId="7EDD1898" w:rsidR="00902A8C" w:rsidRPr="00907792" w:rsidRDefault="00902A8C" w:rsidP="00902A8C">
      <w:pPr>
        <w:pStyle w:val="Body"/>
      </w:pPr>
      <w:r w:rsidRPr="00907792">
        <w:t xml:space="preserve">The Social Research Centre </w:t>
      </w:r>
      <w:r w:rsidR="005673EC" w:rsidRPr="00907792">
        <w:t>maintained an</w:t>
      </w:r>
      <w:r w:rsidRPr="00907792">
        <w:t xml:space="preserve"> ESS helpdesk to provide supervisors and graduates an avenue to establish contact with the ESS team. </w:t>
      </w:r>
      <w:r w:rsidR="005673EC" w:rsidRPr="00907792">
        <w:t>The helpdesk featured a 1800 number and an ESS inbox. The 1800 number was also available to international</w:t>
      </w:r>
      <w:r w:rsidR="006311B3" w:rsidRPr="00907792">
        <w:t xml:space="preserve">ly </w:t>
      </w:r>
      <w:r w:rsidR="005673EC" w:rsidRPr="00907792">
        <w:t xml:space="preserve">(with an international dialling code) and remained operational for the duration of the overall fieldwork period. The helpdesk was staffed seven days a week during call centre operational hours and all calls outside these hours were routed to a voicemail service. </w:t>
      </w:r>
      <w:r w:rsidR="006311B3" w:rsidRPr="00907792">
        <w:t xml:space="preserve">Queries to the helpdesk were responded to within one business day. </w:t>
      </w:r>
      <w:r w:rsidR="005673EC" w:rsidRPr="00907792">
        <w:t>A QILT inbox was also maintained year-round, managed by the QILT administration team and staffed during business hours.</w:t>
      </w:r>
    </w:p>
    <w:p w14:paraId="72895085" w14:textId="7CF68544" w:rsidR="00902A8C" w:rsidRPr="00907792" w:rsidRDefault="00902A8C" w:rsidP="006311B3">
      <w:pPr>
        <w:pStyle w:val="Body"/>
      </w:pPr>
      <w:r w:rsidRPr="00907792">
        <w:lastRenderedPageBreak/>
        <w:t xml:space="preserve">The ESS helpdesk team was briefed on the ESS background, procedures and questionnaire to </w:t>
      </w:r>
      <w:r w:rsidR="006311B3" w:rsidRPr="00907792">
        <w:t xml:space="preserve">enabling them to answer a wide range of queries. To further support the helpdesk, a database was made available to the team to enable them to look up graduate and supervisor information and survey links, as well as providing a method for logging all contacts. All opt-outs and out-of-scopes received via the helpdesk were removed from the in-scope sample to cease further contact. </w:t>
      </w:r>
    </w:p>
    <w:p w14:paraId="6CA77A51" w14:textId="616B9B6F" w:rsidR="006C4400" w:rsidRPr="00907792" w:rsidRDefault="006311B3" w:rsidP="00D2029D">
      <w:pPr>
        <w:pStyle w:val="Body"/>
        <w:rPr>
          <w:rFonts w:ascii="Arial Bold" w:hAnsi="Arial Bold"/>
          <w:b/>
          <w:bCs/>
          <w:szCs w:val="18"/>
          <w:highlight w:val="green"/>
        </w:rPr>
      </w:pPr>
      <w:r w:rsidRPr="00907792">
        <w:t xml:space="preserve">A summary of enquires to the ESS helpdesk is provided at </w:t>
      </w:r>
      <w:r w:rsidR="00533170" w:rsidRPr="00907792">
        <w:fldChar w:fldCharType="begin"/>
      </w:r>
      <w:r w:rsidR="00533170" w:rsidRPr="00907792">
        <w:instrText xml:space="preserve"> REF _Ref88831341 \h </w:instrText>
      </w:r>
      <w:r w:rsidR="00533170" w:rsidRPr="00907792">
        <w:fldChar w:fldCharType="separate"/>
      </w:r>
      <w:r w:rsidR="00533170" w:rsidRPr="00907792">
        <w:t xml:space="preserve">Table </w:t>
      </w:r>
      <w:r w:rsidR="00533170" w:rsidRPr="00907792">
        <w:rPr>
          <w:noProof/>
        </w:rPr>
        <w:t>17</w:t>
      </w:r>
      <w:r w:rsidR="00533170" w:rsidRPr="00907792">
        <w:fldChar w:fldCharType="end"/>
      </w:r>
      <w:r w:rsidR="00902A8C" w:rsidRPr="00907792">
        <w:fldChar w:fldCharType="begin"/>
      </w:r>
      <w:r w:rsidR="00902A8C" w:rsidRPr="00907792">
        <w:instrText xml:space="preserve"> REF _Ref531949994 \h </w:instrText>
      </w:r>
      <w:r w:rsidR="002B221C" w:rsidRPr="00907792">
        <w:instrText xml:space="preserve"> \* MERGEFORMAT </w:instrText>
      </w:r>
      <w:r w:rsidR="00902A8C" w:rsidRPr="00907792">
        <w:fldChar w:fldCharType="end"/>
      </w:r>
      <w:r w:rsidR="00902A8C" w:rsidRPr="00907792">
        <w:t>. Survey queries were the most common</w:t>
      </w:r>
      <w:r w:rsidR="002B221C" w:rsidRPr="00907792">
        <w:t xml:space="preserve"> type of query (71.5 per cent)</w:t>
      </w:r>
      <w:r w:rsidR="00902A8C" w:rsidRPr="00907792">
        <w:t>, these included queries about the</w:t>
      </w:r>
      <w:r w:rsidR="002B221C" w:rsidRPr="00907792">
        <w:t xml:space="preserve"> survey content </w:t>
      </w:r>
      <w:r w:rsidR="00902A8C" w:rsidRPr="00907792">
        <w:t>ESS</w:t>
      </w:r>
      <w:r w:rsidR="002B221C" w:rsidRPr="00907792">
        <w:t xml:space="preserve"> </w:t>
      </w:r>
      <w:r w:rsidR="00902A8C" w:rsidRPr="00907792">
        <w:t xml:space="preserve">and technical support for the online survey. </w:t>
      </w:r>
      <w:r w:rsidR="002B221C" w:rsidRPr="00907792">
        <w:t xml:space="preserve">The next most common queries included requests </w:t>
      </w:r>
      <w:r w:rsidR="00E27B98" w:rsidRPr="00907792">
        <w:t xml:space="preserve">to </w:t>
      </w:r>
      <w:r w:rsidR="002B221C" w:rsidRPr="00907792">
        <w:t>opt-out of the research and requests for general information (e.g. queries for information about QILT or the Social Research Centre). There was an increase in contact to the ESS helpdesk in 2021 in comparison to 2020, which may</w:t>
      </w:r>
      <w:r w:rsidR="008B12F2" w:rsidRPr="00907792">
        <w:t xml:space="preserve"> have</w:t>
      </w:r>
      <w:r w:rsidR="002B221C" w:rsidRPr="00907792">
        <w:t xml:space="preserve"> be</w:t>
      </w:r>
      <w:r w:rsidR="008B12F2" w:rsidRPr="00907792">
        <w:t>en</w:t>
      </w:r>
      <w:r w:rsidR="002B221C" w:rsidRPr="00907792">
        <w:t xml:space="preserve"> driven by an increased reliance on the refusal conversion </w:t>
      </w:r>
      <w:r w:rsidR="00971C2A" w:rsidRPr="00907792">
        <w:t>telephone follow up with graduates</w:t>
      </w:r>
      <w:r w:rsidR="002B221C" w:rsidRPr="00907792">
        <w:t xml:space="preserve"> for the sample build. </w:t>
      </w:r>
    </w:p>
    <w:p w14:paraId="32F61483" w14:textId="77777777" w:rsidR="00B63131" w:rsidRPr="00907792" w:rsidRDefault="00B63131">
      <w:pPr>
        <w:spacing w:after="200" w:line="276" w:lineRule="auto"/>
        <w:rPr>
          <w:rFonts w:ascii="Arial Bold" w:eastAsia="Times New Roman" w:hAnsi="Arial Bold" w:cs="Times New Roman"/>
          <w:b/>
          <w:bCs/>
          <w:szCs w:val="18"/>
        </w:rPr>
      </w:pPr>
      <w:r w:rsidRPr="00907792">
        <w:br w:type="page"/>
      </w:r>
    </w:p>
    <w:p w14:paraId="5556DC91" w14:textId="76FD25B9" w:rsidR="00902A8C" w:rsidRPr="00907792" w:rsidRDefault="00902A8C" w:rsidP="00902A8C">
      <w:pPr>
        <w:pStyle w:val="Caption"/>
        <w:spacing w:before="120"/>
        <w:rPr>
          <w:color w:val="auto"/>
        </w:rPr>
      </w:pPr>
      <w:bookmarkStart w:id="116" w:name="_Ref88831341"/>
      <w:bookmarkStart w:id="117" w:name="_Toc88830846"/>
      <w:r w:rsidRPr="00907792">
        <w:rPr>
          <w:color w:val="auto"/>
        </w:rPr>
        <w:lastRenderedPageBreak/>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17</w:t>
      </w:r>
      <w:r w:rsidRPr="00907792">
        <w:rPr>
          <w:noProof/>
          <w:color w:val="auto"/>
        </w:rPr>
        <w:fldChar w:fldCharType="end"/>
      </w:r>
      <w:bookmarkEnd w:id="116"/>
      <w:r w:rsidRPr="00907792">
        <w:rPr>
          <w:color w:val="auto"/>
        </w:rPr>
        <w:tab/>
        <w:t>Enquiries to the ESS helpdesk</w:t>
      </w:r>
      <w:r w:rsidR="002B221C" w:rsidRPr="00907792">
        <w:rPr>
          <w:color w:val="auto"/>
        </w:rPr>
        <w:t xml:space="preserve"> overall</w:t>
      </w:r>
      <w:bookmarkEnd w:id="117"/>
    </w:p>
    <w:tbl>
      <w:tblPr>
        <w:tblStyle w:val="TableGrid"/>
        <w:tblW w:w="8221" w:type="dxa"/>
        <w:tblLook w:val="04A0" w:firstRow="1" w:lastRow="0" w:firstColumn="1" w:lastColumn="0" w:noHBand="0" w:noVBand="1"/>
      </w:tblPr>
      <w:tblGrid>
        <w:gridCol w:w="3118"/>
        <w:gridCol w:w="877"/>
        <w:gridCol w:w="877"/>
        <w:gridCol w:w="850"/>
        <w:gridCol w:w="851"/>
        <w:gridCol w:w="797"/>
        <w:gridCol w:w="851"/>
      </w:tblGrid>
      <w:tr w:rsidR="00907792" w:rsidRPr="00907792" w14:paraId="0A75E288" w14:textId="77777777" w:rsidTr="00411482">
        <w:trPr>
          <w:trHeight w:val="288"/>
        </w:trPr>
        <w:tc>
          <w:tcPr>
            <w:tcW w:w="3118" w:type="dxa"/>
            <w:hideMark/>
          </w:tcPr>
          <w:p w14:paraId="110C2CCD" w14:textId="437ED5EA" w:rsidR="00CB597B" w:rsidRPr="00907792" w:rsidRDefault="00411482" w:rsidP="002D2FFB">
            <w:pPr>
              <w:rPr>
                <w:rFonts w:eastAsia="Times New Roman" w:cs="Arial"/>
                <w:b/>
                <w:bCs/>
                <w:sz w:val="18"/>
                <w:szCs w:val="18"/>
                <w:lang w:eastAsia="en-AU"/>
              </w:rPr>
            </w:pPr>
            <w:r>
              <w:rPr>
                <w:rFonts w:eastAsia="Times New Roman" w:cs="Arial"/>
                <w:b/>
                <w:bCs/>
                <w:sz w:val="18"/>
                <w:szCs w:val="18"/>
                <w:lang w:eastAsia="en-AU"/>
              </w:rPr>
              <w:t>Type of enquiry</w:t>
            </w:r>
          </w:p>
        </w:tc>
        <w:tc>
          <w:tcPr>
            <w:tcW w:w="877" w:type="dxa"/>
            <w:hideMark/>
          </w:tcPr>
          <w:p w14:paraId="1B1F69AD" w14:textId="03EF0900" w:rsidR="00CB597B" w:rsidRPr="00907792" w:rsidRDefault="00411482" w:rsidP="00D2029D">
            <w:pPr>
              <w:pStyle w:val="Tablecolumnheader"/>
              <w:rPr>
                <w:color w:val="auto"/>
              </w:rPr>
            </w:pPr>
            <w:r w:rsidRPr="00907792">
              <w:rPr>
                <w:color w:val="auto"/>
              </w:rPr>
              <w:t>1800 number</w:t>
            </w:r>
            <w:r>
              <w:rPr>
                <w:color w:val="auto"/>
              </w:rPr>
              <w:t xml:space="preserve"> </w:t>
            </w:r>
            <w:r w:rsidR="00CB597B" w:rsidRPr="00907792">
              <w:rPr>
                <w:color w:val="auto"/>
              </w:rPr>
              <w:t>n</w:t>
            </w:r>
          </w:p>
        </w:tc>
        <w:tc>
          <w:tcPr>
            <w:tcW w:w="877" w:type="dxa"/>
            <w:hideMark/>
          </w:tcPr>
          <w:p w14:paraId="1F25C3FA" w14:textId="162E8E30" w:rsidR="00CB597B" w:rsidRPr="00907792" w:rsidRDefault="00411482" w:rsidP="00D2029D">
            <w:pPr>
              <w:pStyle w:val="Tablecolumnheader"/>
              <w:rPr>
                <w:color w:val="auto"/>
              </w:rPr>
            </w:pPr>
            <w:r w:rsidRPr="00907792">
              <w:rPr>
                <w:color w:val="auto"/>
              </w:rPr>
              <w:t xml:space="preserve">1800 number </w:t>
            </w:r>
            <w:r w:rsidR="00CB597B" w:rsidRPr="00907792">
              <w:rPr>
                <w:color w:val="auto"/>
              </w:rPr>
              <w:t>%</w:t>
            </w:r>
          </w:p>
        </w:tc>
        <w:tc>
          <w:tcPr>
            <w:tcW w:w="850" w:type="dxa"/>
            <w:hideMark/>
          </w:tcPr>
          <w:p w14:paraId="06DC1528" w14:textId="526A9C58" w:rsidR="00CB597B" w:rsidRPr="00907792" w:rsidRDefault="00411482" w:rsidP="00D2029D">
            <w:pPr>
              <w:pStyle w:val="Tablecolumnheader"/>
              <w:rPr>
                <w:color w:val="auto"/>
              </w:rPr>
            </w:pPr>
            <w:r w:rsidRPr="00907792">
              <w:rPr>
                <w:color w:val="auto"/>
              </w:rPr>
              <w:t xml:space="preserve">ESS Inbox </w:t>
            </w:r>
            <w:r w:rsidR="00CB597B" w:rsidRPr="00907792">
              <w:rPr>
                <w:color w:val="auto"/>
              </w:rPr>
              <w:t>n</w:t>
            </w:r>
          </w:p>
        </w:tc>
        <w:tc>
          <w:tcPr>
            <w:tcW w:w="851" w:type="dxa"/>
            <w:hideMark/>
          </w:tcPr>
          <w:p w14:paraId="44245003" w14:textId="22F0F42E" w:rsidR="00CB597B" w:rsidRPr="00907792" w:rsidRDefault="00411482" w:rsidP="00D2029D">
            <w:pPr>
              <w:pStyle w:val="Tablecolumnheader"/>
              <w:rPr>
                <w:color w:val="auto"/>
              </w:rPr>
            </w:pPr>
            <w:r w:rsidRPr="00907792">
              <w:rPr>
                <w:color w:val="auto"/>
              </w:rPr>
              <w:t xml:space="preserve">ESS Inbox </w:t>
            </w:r>
            <w:r w:rsidR="00CB597B" w:rsidRPr="00907792">
              <w:rPr>
                <w:color w:val="auto"/>
              </w:rPr>
              <w:t>%</w:t>
            </w:r>
          </w:p>
        </w:tc>
        <w:tc>
          <w:tcPr>
            <w:tcW w:w="797" w:type="dxa"/>
            <w:hideMark/>
          </w:tcPr>
          <w:p w14:paraId="401E4A92" w14:textId="12C66BD2" w:rsidR="00CB597B" w:rsidRPr="00907792" w:rsidRDefault="00411482" w:rsidP="00D2029D">
            <w:pPr>
              <w:pStyle w:val="Tablecolumnheader"/>
              <w:rPr>
                <w:color w:val="auto"/>
              </w:rPr>
            </w:pPr>
            <w:r w:rsidRPr="00907792">
              <w:rPr>
                <w:color w:val="auto"/>
              </w:rPr>
              <w:t xml:space="preserve">Total </w:t>
            </w:r>
            <w:r w:rsidR="00CB597B" w:rsidRPr="00907792">
              <w:rPr>
                <w:color w:val="auto"/>
              </w:rPr>
              <w:t>n</w:t>
            </w:r>
          </w:p>
        </w:tc>
        <w:tc>
          <w:tcPr>
            <w:tcW w:w="851" w:type="dxa"/>
            <w:hideMark/>
          </w:tcPr>
          <w:p w14:paraId="651FA7D1" w14:textId="1C2C672A" w:rsidR="00CB597B" w:rsidRPr="00907792" w:rsidRDefault="00411482" w:rsidP="00D2029D">
            <w:pPr>
              <w:pStyle w:val="Tablecolumnheader"/>
              <w:rPr>
                <w:color w:val="auto"/>
              </w:rPr>
            </w:pPr>
            <w:r w:rsidRPr="00907792">
              <w:rPr>
                <w:color w:val="auto"/>
              </w:rPr>
              <w:t xml:space="preserve">Total </w:t>
            </w:r>
            <w:r w:rsidR="00CB597B" w:rsidRPr="00907792">
              <w:rPr>
                <w:color w:val="auto"/>
              </w:rPr>
              <w:t>%</w:t>
            </w:r>
          </w:p>
        </w:tc>
      </w:tr>
      <w:tr w:rsidR="00907792" w:rsidRPr="00907792" w14:paraId="467923F3" w14:textId="77777777" w:rsidTr="00411482">
        <w:trPr>
          <w:trHeight w:val="288"/>
        </w:trPr>
        <w:tc>
          <w:tcPr>
            <w:tcW w:w="3118" w:type="dxa"/>
            <w:noWrap/>
            <w:hideMark/>
          </w:tcPr>
          <w:p w14:paraId="67803A92" w14:textId="668233D9" w:rsidR="00CB597B" w:rsidRPr="00907792" w:rsidRDefault="00CB597B" w:rsidP="00CB597B">
            <w:pPr>
              <w:rPr>
                <w:rFonts w:eastAsia="Times New Roman" w:cs="Arial"/>
                <w:b/>
                <w:bCs/>
                <w:sz w:val="18"/>
                <w:szCs w:val="18"/>
                <w:lang w:eastAsia="en-AU"/>
              </w:rPr>
            </w:pPr>
            <w:r w:rsidRPr="00907792">
              <w:rPr>
                <w:rFonts w:cs="Arial"/>
                <w:b/>
                <w:bCs/>
                <w:sz w:val="18"/>
                <w:szCs w:val="18"/>
              </w:rPr>
              <w:t>Total</w:t>
            </w:r>
          </w:p>
        </w:tc>
        <w:tc>
          <w:tcPr>
            <w:tcW w:w="877" w:type="dxa"/>
            <w:noWrap/>
            <w:hideMark/>
          </w:tcPr>
          <w:p w14:paraId="3D53D199" w14:textId="6195B4B3" w:rsidR="00CB597B" w:rsidRPr="00907792" w:rsidRDefault="00CB597B" w:rsidP="004B6948">
            <w:pPr>
              <w:jc w:val="right"/>
              <w:rPr>
                <w:rFonts w:eastAsia="Times New Roman" w:cs="Arial"/>
                <w:b/>
                <w:bCs/>
                <w:sz w:val="18"/>
                <w:szCs w:val="18"/>
                <w:lang w:eastAsia="en-AU"/>
              </w:rPr>
            </w:pPr>
            <w:r w:rsidRPr="00907792">
              <w:rPr>
                <w:rFonts w:cs="Arial"/>
                <w:b/>
                <w:bCs/>
                <w:sz w:val="18"/>
                <w:szCs w:val="18"/>
              </w:rPr>
              <w:t>399</w:t>
            </w:r>
          </w:p>
        </w:tc>
        <w:tc>
          <w:tcPr>
            <w:tcW w:w="877" w:type="dxa"/>
            <w:noWrap/>
            <w:hideMark/>
          </w:tcPr>
          <w:p w14:paraId="539CBD43" w14:textId="502E5C8C" w:rsidR="00CB597B" w:rsidRPr="00907792" w:rsidRDefault="00CB597B" w:rsidP="004B6948">
            <w:pPr>
              <w:jc w:val="right"/>
              <w:rPr>
                <w:rFonts w:eastAsia="Times New Roman" w:cs="Arial"/>
                <w:b/>
                <w:bCs/>
                <w:sz w:val="18"/>
                <w:szCs w:val="18"/>
                <w:lang w:eastAsia="en-AU"/>
              </w:rPr>
            </w:pPr>
            <w:r w:rsidRPr="00907792">
              <w:rPr>
                <w:rFonts w:cs="Arial"/>
                <w:b/>
                <w:bCs/>
                <w:sz w:val="18"/>
                <w:szCs w:val="18"/>
              </w:rPr>
              <w:t>100.0</w:t>
            </w:r>
          </w:p>
        </w:tc>
        <w:tc>
          <w:tcPr>
            <w:tcW w:w="850" w:type="dxa"/>
            <w:noWrap/>
            <w:hideMark/>
          </w:tcPr>
          <w:p w14:paraId="3F1595A5" w14:textId="4FE8316E" w:rsidR="00CB597B" w:rsidRPr="00907792" w:rsidRDefault="00CB597B" w:rsidP="004B6948">
            <w:pPr>
              <w:jc w:val="right"/>
              <w:rPr>
                <w:rFonts w:eastAsia="Times New Roman" w:cs="Arial"/>
                <w:b/>
                <w:bCs/>
                <w:sz w:val="18"/>
                <w:szCs w:val="18"/>
                <w:lang w:eastAsia="en-AU"/>
              </w:rPr>
            </w:pPr>
            <w:r w:rsidRPr="00907792">
              <w:rPr>
                <w:rFonts w:cs="Arial"/>
                <w:b/>
                <w:bCs/>
                <w:sz w:val="18"/>
                <w:szCs w:val="18"/>
              </w:rPr>
              <w:t>186</w:t>
            </w:r>
          </w:p>
        </w:tc>
        <w:tc>
          <w:tcPr>
            <w:tcW w:w="851" w:type="dxa"/>
            <w:noWrap/>
            <w:hideMark/>
          </w:tcPr>
          <w:p w14:paraId="3A1AC0C5" w14:textId="07D30550" w:rsidR="00CB597B" w:rsidRPr="00907792" w:rsidRDefault="00CB597B" w:rsidP="004B6948">
            <w:pPr>
              <w:jc w:val="right"/>
              <w:rPr>
                <w:rFonts w:eastAsia="Times New Roman" w:cs="Arial"/>
                <w:b/>
                <w:bCs/>
                <w:sz w:val="18"/>
                <w:szCs w:val="18"/>
                <w:lang w:eastAsia="en-AU"/>
              </w:rPr>
            </w:pPr>
            <w:r w:rsidRPr="00907792">
              <w:rPr>
                <w:rFonts w:cs="Arial"/>
                <w:b/>
                <w:bCs/>
                <w:sz w:val="18"/>
                <w:szCs w:val="18"/>
              </w:rPr>
              <w:t>100.0</w:t>
            </w:r>
          </w:p>
        </w:tc>
        <w:tc>
          <w:tcPr>
            <w:tcW w:w="797" w:type="dxa"/>
            <w:hideMark/>
          </w:tcPr>
          <w:p w14:paraId="2F6219A3" w14:textId="47573FC7" w:rsidR="00CB597B" w:rsidRPr="00907792" w:rsidRDefault="00CB597B" w:rsidP="004B6948">
            <w:pPr>
              <w:jc w:val="right"/>
              <w:rPr>
                <w:rFonts w:eastAsia="Times New Roman" w:cs="Arial"/>
                <w:b/>
                <w:bCs/>
                <w:sz w:val="18"/>
                <w:szCs w:val="18"/>
                <w:lang w:eastAsia="en-AU"/>
              </w:rPr>
            </w:pPr>
            <w:r w:rsidRPr="00907792">
              <w:rPr>
                <w:rFonts w:cs="Arial"/>
                <w:b/>
                <w:bCs/>
                <w:sz w:val="18"/>
                <w:szCs w:val="18"/>
              </w:rPr>
              <w:t>585</w:t>
            </w:r>
          </w:p>
        </w:tc>
        <w:tc>
          <w:tcPr>
            <w:tcW w:w="851" w:type="dxa"/>
            <w:noWrap/>
            <w:hideMark/>
          </w:tcPr>
          <w:p w14:paraId="617E5469" w14:textId="3FC15EA2" w:rsidR="00CB597B" w:rsidRPr="00907792" w:rsidRDefault="00CB597B" w:rsidP="004B6948">
            <w:pPr>
              <w:jc w:val="right"/>
              <w:rPr>
                <w:rFonts w:eastAsia="Times New Roman" w:cs="Arial"/>
                <w:b/>
                <w:bCs/>
                <w:sz w:val="18"/>
                <w:szCs w:val="18"/>
                <w:lang w:eastAsia="en-AU"/>
              </w:rPr>
            </w:pPr>
            <w:r w:rsidRPr="00907792">
              <w:rPr>
                <w:rFonts w:cs="Arial"/>
                <w:b/>
                <w:bCs/>
                <w:sz w:val="18"/>
                <w:szCs w:val="18"/>
              </w:rPr>
              <w:t>100.0</w:t>
            </w:r>
          </w:p>
        </w:tc>
      </w:tr>
      <w:tr w:rsidR="00907792" w:rsidRPr="00907792" w14:paraId="23001F06" w14:textId="77777777" w:rsidTr="00411482">
        <w:trPr>
          <w:trHeight w:val="288"/>
        </w:trPr>
        <w:tc>
          <w:tcPr>
            <w:tcW w:w="3118" w:type="dxa"/>
            <w:noWrap/>
            <w:hideMark/>
          </w:tcPr>
          <w:p w14:paraId="3064F905" w14:textId="6C2716C8"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Survey query</w:t>
            </w:r>
          </w:p>
        </w:tc>
        <w:tc>
          <w:tcPr>
            <w:tcW w:w="877" w:type="dxa"/>
            <w:noWrap/>
            <w:hideMark/>
          </w:tcPr>
          <w:p w14:paraId="2CB20331" w14:textId="0A432AC7" w:rsidR="00CB597B" w:rsidRPr="00907792" w:rsidRDefault="00CB597B" w:rsidP="004B6948">
            <w:pPr>
              <w:pStyle w:val="Tabletextcentred"/>
              <w:jc w:val="right"/>
              <w:rPr>
                <w:rFonts w:eastAsia="Times New Roman"/>
                <w:color w:val="auto"/>
                <w:lang w:eastAsia="en-AU"/>
              </w:rPr>
            </w:pPr>
            <w:r w:rsidRPr="00907792">
              <w:rPr>
                <w:color w:val="auto"/>
              </w:rPr>
              <w:t>322</w:t>
            </w:r>
          </w:p>
        </w:tc>
        <w:tc>
          <w:tcPr>
            <w:tcW w:w="877" w:type="dxa"/>
            <w:noWrap/>
            <w:hideMark/>
          </w:tcPr>
          <w:p w14:paraId="4431487D" w14:textId="42A5D2EC" w:rsidR="00CB597B" w:rsidRPr="00907792" w:rsidRDefault="00CB597B" w:rsidP="004B6948">
            <w:pPr>
              <w:pStyle w:val="Tabletextcentred"/>
              <w:jc w:val="right"/>
              <w:rPr>
                <w:rFonts w:eastAsia="Times New Roman"/>
                <w:color w:val="auto"/>
                <w:lang w:eastAsia="en-AU"/>
              </w:rPr>
            </w:pPr>
            <w:r w:rsidRPr="00907792">
              <w:rPr>
                <w:color w:val="auto"/>
              </w:rPr>
              <w:t>80.7</w:t>
            </w:r>
          </w:p>
        </w:tc>
        <w:tc>
          <w:tcPr>
            <w:tcW w:w="850" w:type="dxa"/>
            <w:noWrap/>
            <w:hideMark/>
          </w:tcPr>
          <w:p w14:paraId="31B6CD83" w14:textId="1129A04B" w:rsidR="00CB597B" w:rsidRPr="00907792" w:rsidRDefault="00CB597B" w:rsidP="004B6948">
            <w:pPr>
              <w:pStyle w:val="Tabletextcentred"/>
              <w:jc w:val="right"/>
              <w:rPr>
                <w:rFonts w:eastAsia="Times New Roman"/>
                <w:color w:val="auto"/>
                <w:lang w:eastAsia="en-AU"/>
              </w:rPr>
            </w:pPr>
            <w:r w:rsidRPr="00907792">
              <w:rPr>
                <w:color w:val="auto"/>
              </w:rPr>
              <w:t>96</w:t>
            </w:r>
          </w:p>
        </w:tc>
        <w:tc>
          <w:tcPr>
            <w:tcW w:w="851" w:type="dxa"/>
            <w:noWrap/>
            <w:hideMark/>
          </w:tcPr>
          <w:p w14:paraId="4CF6D5DC" w14:textId="1806BB53" w:rsidR="00CB597B" w:rsidRPr="00907792" w:rsidRDefault="00CB597B" w:rsidP="004B6948">
            <w:pPr>
              <w:pStyle w:val="Tabletextcentred"/>
              <w:jc w:val="right"/>
              <w:rPr>
                <w:rFonts w:eastAsia="Times New Roman"/>
                <w:color w:val="auto"/>
                <w:lang w:eastAsia="en-AU"/>
              </w:rPr>
            </w:pPr>
            <w:r w:rsidRPr="00907792">
              <w:rPr>
                <w:color w:val="auto"/>
              </w:rPr>
              <w:t>51.6</w:t>
            </w:r>
          </w:p>
        </w:tc>
        <w:tc>
          <w:tcPr>
            <w:tcW w:w="797" w:type="dxa"/>
            <w:hideMark/>
          </w:tcPr>
          <w:p w14:paraId="34772666" w14:textId="0D4888B1" w:rsidR="00CB597B" w:rsidRPr="00907792" w:rsidRDefault="00CB597B" w:rsidP="004B6948">
            <w:pPr>
              <w:pStyle w:val="Tabletextcentred"/>
              <w:jc w:val="right"/>
              <w:rPr>
                <w:rFonts w:eastAsia="Times New Roman"/>
                <w:color w:val="auto"/>
                <w:lang w:eastAsia="en-AU"/>
              </w:rPr>
            </w:pPr>
            <w:r w:rsidRPr="00907792">
              <w:rPr>
                <w:color w:val="auto"/>
              </w:rPr>
              <w:t>418</w:t>
            </w:r>
          </w:p>
        </w:tc>
        <w:tc>
          <w:tcPr>
            <w:tcW w:w="851" w:type="dxa"/>
            <w:noWrap/>
            <w:hideMark/>
          </w:tcPr>
          <w:p w14:paraId="5A08E9D9" w14:textId="3E941172" w:rsidR="00CB597B" w:rsidRPr="00907792" w:rsidRDefault="00CB597B" w:rsidP="004B6948">
            <w:pPr>
              <w:pStyle w:val="Tabletextcentred"/>
              <w:jc w:val="right"/>
              <w:rPr>
                <w:rFonts w:eastAsia="Times New Roman"/>
                <w:color w:val="auto"/>
                <w:lang w:eastAsia="en-AU"/>
              </w:rPr>
            </w:pPr>
            <w:r w:rsidRPr="00907792">
              <w:rPr>
                <w:color w:val="auto"/>
              </w:rPr>
              <w:t>71.5</w:t>
            </w:r>
          </w:p>
        </w:tc>
      </w:tr>
      <w:tr w:rsidR="00907792" w:rsidRPr="00907792" w14:paraId="4B65D7CE" w14:textId="77777777" w:rsidTr="00411482">
        <w:trPr>
          <w:trHeight w:val="288"/>
        </w:trPr>
        <w:tc>
          <w:tcPr>
            <w:tcW w:w="3118" w:type="dxa"/>
            <w:noWrap/>
            <w:hideMark/>
          </w:tcPr>
          <w:p w14:paraId="56B2DFF4" w14:textId="7735AD55"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Opt-out</w:t>
            </w:r>
          </w:p>
        </w:tc>
        <w:tc>
          <w:tcPr>
            <w:tcW w:w="877" w:type="dxa"/>
            <w:noWrap/>
            <w:hideMark/>
          </w:tcPr>
          <w:p w14:paraId="27466504" w14:textId="6DE13B01" w:rsidR="00CB597B" w:rsidRPr="00907792" w:rsidRDefault="00CB597B" w:rsidP="004B6948">
            <w:pPr>
              <w:pStyle w:val="Tabletextcentred"/>
              <w:jc w:val="right"/>
              <w:rPr>
                <w:rFonts w:eastAsia="Times New Roman"/>
                <w:color w:val="auto"/>
                <w:lang w:eastAsia="en-AU"/>
              </w:rPr>
            </w:pPr>
            <w:r w:rsidRPr="00907792">
              <w:rPr>
                <w:color w:val="auto"/>
              </w:rPr>
              <w:t>52</w:t>
            </w:r>
          </w:p>
        </w:tc>
        <w:tc>
          <w:tcPr>
            <w:tcW w:w="877" w:type="dxa"/>
            <w:noWrap/>
            <w:hideMark/>
          </w:tcPr>
          <w:p w14:paraId="529E07F8" w14:textId="7638AA51" w:rsidR="00CB597B" w:rsidRPr="00907792" w:rsidRDefault="00CB597B" w:rsidP="004B6948">
            <w:pPr>
              <w:pStyle w:val="Tabletextcentred"/>
              <w:jc w:val="right"/>
              <w:rPr>
                <w:rFonts w:eastAsia="Times New Roman"/>
                <w:color w:val="auto"/>
                <w:lang w:eastAsia="en-AU"/>
              </w:rPr>
            </w:pPr>
            <w:r w:rsidRPr="00907792">
              <w:rPr>
                <w:color w:val="auto"/>
              </w:rPr>
              <w:t>13.0</w:t>
            </w:r>
          </w:p>
        </w:tc>
        <w:tc>
          <w:tcPr>
            <w:tcW w:w="850" w:type="dxa"/>
            <w:noWrap/>
            <w:hideMark/>
          </w:tcPr>
          <w:p w14:paraId="13A493CE" w14:textId="2A223E23" w:rsidR="00CB597B" w:rsidRPr="00907792" w:rsidRDefault="00CB597B" w:rsidP="004B6948">
            <w:pPr>
              <w:pStyle w:val="Tabletextcentred"/>
              <w:jc w:val="right"/>
              <w:rPr>
                <w:rFonts w:eastAsia="Times New Roman"/>
                <w:color w:val="auto"/>
                <w:lang w:eastAsia="en-AU"/>
              </w:rPr>
            </w:pPr>
            <w:r w:rsidRPr="00907792">
              <w:rPr>
                <w:color w:val="auto"/>
              </w:rPr>
              <w:t>27</w:t>
            </w:r>
          </w:p>
        </w:tc>
        <w:tc>
          <w:tcPr>
            <w:tcW w:w="851" w:type="dxa"/>
            <w:noWrap/>
            <w:hideMark/>
          </w:tcPr>
          <w:p w14:paraId="2BC71017" w14:textId="3C249F55" w:rsidR="00CB597B" w:rsidRPr="00907792" w:rsidRDefault="00CB597B" w:rsidP="004B6948">
            <w:pPr>
              <w:pStyle w:val="Tabletextcentred"/>
              <w:jc w:val="right"/>
              <w:rPr>
                <w:rFonts w:eastAsia="Times New Roman"/>
                <w:color w:val="auto"/>
                <w:lang w:eastAsia="en-AU"/>
              </w:rPr>
            </w:pPr>
            <w:r w:rsidRPr="00907792">
              <w:rPr>
                <w:color w:val="auto"/>
              </w:rPr>
              <w:t>14.5</w:t>
            </w:r>
          </w:p>
        </w:tc>
        <w:tc>
          <w:tcPr>
            <w:tcW w:w="797" w:type="dxa"/>
            <w:hideMark/>
          </w:tcPr>
          <w:p w14:paraId="0EC11C6C" w14:textId="20BF51D5" w:rsidR="00CB597B" w:rsidRPr="00907792" w:rsidRDefault="00CB597B" w:rsidP="004B6948">
            <w:pPr>
              <w:pStyle w:val="Tabletextcentred"/>
              <w:jc w:val="right"/>
              <w:rPr>
                <w:rFonts w:eastAsia="Times New Roman"/>
                <w:color w:val="auto"/>
                <w:lang w:eastAsia="en-AU"/>
              </w:rPr>
            </w:pPr>
            <w:r w:rsidRPr="00907792">
              <w:rPr>
                <w:color w:val="auto"/>
              </w:rPr>
              <w:t>79</w:t>
            </w:r>
          </w:p>
        </w:tc>
        <w:tc>
          <w:tcPr>
            <w:tcW w:w="851" w:type="dxa"/>
            <w:noWrap/>
            <w:hideMark/>
          </w:tcPr>
          <w:p w14:paraId="216C1B73" w14:textId="7EE8D612" w:rsidR="00CB597B" w:rsidRPr="00907792" w:rsidRDefault="00CB597B" w:rsidP="004B6948">
            <w:pPr>
              <w:pStyle w:val="Tabletextcentred"/>
              <w:jc w:val="right"/>
              <w:rPr>
                <w:rFonts w:eastAsia="Times New Roman"/>
                <w:color w:val="auto"/>
                <w:lang w:eastAsia="en-AU"/>
              </w:rPr>
            </w:pPr>
            <w:r w:rsidRPr="00907792">
              <w:rPr>
                <w:color w:val="auto"/>
              </w:rPr>
              <w:t>13.5</w:t>
            </w:r>
          </w:p>
        </w:tc>
      </w:tr>
      <w:tr w:rsidR="00907792" w:rsidRPr="00907792" w14:paraId="172BC642" w14:textId="77777777" w:rsidTr="00411482">
        <w:trPr>
          <w:trHeight w:val="288"/>
        </w:trPr>
        <w:tc>
          <w:tcPr>
            <w:tcW w:w="3118" w:type="dxa"/>
            <w:noWrap/>
            <w:hideMark/>
          </w:tcPr>
          <w:p w14:paraId="1D14C930" w14:textId="78760202"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General query</w:t>
            </w:r>
          </w:p>
        </w:tc>
        <w:tc>
          <w:tcPr>
            <w:tcW w:w="877" w:type="dxa"/>
            <w:noWrap/>
            <w:hideMark/>
          </w:tcPr>
          <w:p w14:paraId="4176F7A0" w14:textId="1B7FBE00" w:rsidR="00CB597B" w:rsidRPr="00907792" w:rsidRDefault="00CB597B" w:rsidP="004B6948">
            <w:pPr>
              <w:pStyle w:val="Tabletextcentred"/>
              <w:jc w:val="right"/>
              <w:rPr>
                <w:rFonts w:eastAsia="Times New Roman"/>
                <w:color w:val="auto"/>
                <w:lang w:eastAsia="en-AU"/>
              </w:rPr>
            </w:pPr>
            <w:r w:rsidRPr="00907792">
              <w:rPr>
                <w:color w:val="auto"/>
              </w:rPr>
              <w:t>10</w:t>
            </w:r>
          </w:p>
        </w:tc>
        <w:tc>
          <w:tcPr>
            <w:tcW w:w="877" w:type="dxa"/>
            <w:noWrap/>
            <w:hideMark/>
          </w:tcPr>
          <w:p w14:paraId="0C069004" w14:textId="7AB7E54A" w:rsidR="00CB597B" w:rsidRPr="00907792" w:rsidRDefault="00CB597B" w:rsidP="004B6948">
            <w:pPr>
              <w:pStyle w:val="Tabletextcentred"/>
              <w:jc w:val="right"/>
              <w:rPr>
                <w:rFonts w:eastAsia="Times New Roman"/>
                <w:color w:val="auto"/>
                <w:lang w:eastAsia="en-AU"/>
              </w:rPr>
            </w:pPr>
            <w:r w:rsidRPr="00907792">
              <w:rPr>
                <w:color w:val="auto"/>
              </w:rPr>
              <w:t>2.5</w:t>
            </w:r>
          </w:p>
        </w:tc>
        <w:tc>
          <w:tcPr>
            <w:tcW w:w="850" w:type="dxa"/>
            <w:noWrap/>
            <w:hideMark/>
          </w:tcPr>
          <w:p w14:paraId="72CFA997" w14:textId="7F49AA30" w:rsidR="00CB597B" w:rsidRPr="00907792" w:rsidRDefault="00CB597B" w:rsidP="004B6948">
            <w:pPr>
              <w:pStyle w:val="Tabletextcentred"/>
              <w:jc w:val="right"/>
              <w:rPr>
                <w:rFonts w:eastAsia="Times New Roman"/>
                <w:color w:val="auto"/>
                <w:lang w:eastAsia="en-AU"/>
              </w:rPr>
            </w:pPr>
            <w:r w:rsidRPr="00907792">
              <w:rPr>
                <w:color w:val="auto"/>
              </w:rPr>
              <w:t>23</w:t>
            </w:r>
          </w:p>
        </w:tc>
        <w:tc>
          <w:tcPr>
            <w:tcW w:w="851" w:type="dxa"/>
            <w:noWrap/>
            <w:hideMark/>
          </w:tcPr>
          <w:p w14:paraId="23A9F247" w14:textId="18A9BCE2" w:rsidR="00CB597B" w:rsidRPr="00907792" w:rsidRDefault="00CB597B" w:rsidP="004B6948">
            <w:pPr>
              <w:pStyle w:val="Tabletextcentred"/>
              <w:jc w:val="right"/>
              <w:rPr>
                <w:rFonts w:eastAsia="Times New Roman"/>
                <w:color w:val="auto"/>
                <w:lang w:eastAsia="en-AU"/>
              </w:rPr>
            </w:pPr>
            <w:r w:rsidRPr="00907792">
              <w:rPr>
                <w:color w:val="auto"/>
              </w:rPr>
              <w:t>12.4</w:t>
            </w:r>
          </w:p>
        </w:tc>
        <w:tc>
          <w:tcPr>
            <w:tcW w:w="797" w:type="dxa"/>
            <w:hideMark/>
          </w:tcPr>
          <w:p w14:paraId="49C06156" w14:textId="552E6DBD" w:rsidR="00CB597B" w:rsidRPr="00907792" w:rsidRDefault="00CB597B" w:rsidP="004B6948">
            <w:pPr>
              <w:pStyle w:val="Tabletextcentred"/>
              <w:jc w:val="right"/>
              <w:rPr>
                <w:rFonts w:eastAsia="Times New Roman"/>
                <w:color w:val="auto"/>
                <w:lang w:eastAsia="en-AU"/>
              </w:rPr>
            </w:pPr>
            <w:r w:rsidRPr="00907792">
              <w:rPr>
                <w:color w:val="auto"/>
              </w:rPr>
              <w:t>33</w:t>
            </w:r>
          </w:p>
        </w:tc>
        <w:tc>
          <w:tcPr>
            <w:tcW w:w="851" w:type="dxa"/>
            <w:noWrap/>
            <w:hideMark/>
          </w:tcPr>
          <w:p w14:paraId="74630E62" w14:textId="12CB572E" w:rsidR="00CB597B" w:rsidRPr="00907792" w:rsidRDefault="00CB597B" w:rsidP="004B6948">
            <w:pPr>
              <w:pStyle w:val="Tabletextcentred"/>
              <w:jc w:val="right"/>
              <w:rPr>
                <w:rFonts w:eastAsia="Times New Roman"/>
                <w:color w:val="auto"/>
                <w:lang w:eastAsia="en-AU"/>
              </w:rPr>
            </w:pPr>
            <w:r w:rsidRPr="00907792">
              <w:rPr>
                <w:color w:val="auto"/>
              </w:rPr>
              <w:t>5.6</w:t>
            </w:r>
          </w:p>
        </w:tc>
      </w:tr>
      <w:tr w:rsidR="00907792" w:rsidRPr="00907792" w14:paraId="03530AB1" w14:textId="77777777" w:rsidTr="00411482">
        <w:trPr>
          <w:trHeight w:val="288"/>
        </w:trPr>
        <w:tc>
          <w:tcPr>
            <w:tcW w:w="3118" w:type="dxa"/>
            <w:noWrap/>
            <w:hideMark/>
          </w:tcPr>
          <w:p w14:paraId="056180D0" w14:textId="25EEEFBB"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Change of contact details</w:t>
            </w:r>
          </w:p>
        </w:tc>
        <w:tc>
          <w:tcPr>
            <w:tcW w:w="877" w:type="dxa"/>
            <w:noWrap/>
            <w:hideMark/>
          </w:tcPr>
          <w:p w14:paraId="08974CD6" w14:textId="04D7A4E8" w:rsidR="00CB597B" w:rsidRPr="00907792" w:rsidRDefault="00CB597B" w:rsidP="004B6948">
            <w:pPr>
              <w:pStyle w:val="Tabletextcentred"/>
              <w:jc w:val="right"/>
              <w:rPr>
                <w:rFonts w:eastAsia="Times New Roman"/>
                <w:color w:val="auto"/>
                <w:lang w:eastAsia="en-AU"/>
              </w:rPr>
            </w:pPr>
            <w:r w:rsidRPr="00907792">
              <w:rPr>
                <w:color w:val="auto"/>
              </w:rPr>
              <w:t>8</w:t>
            </w:r>
          </w:p>
        </w:tc>
        <w:tc>
          <w:tcPr>
            <w:tcW w:w="877" w:type="dxa"/>
            <w:noWrap/>
            <w:hideMark/>
          </w:tcPr>
          <w:p w14:paraId="2F6B53BB" w14:textId="63EBE95B" w:rsidR="00CB597B" w:rsidRPr="00907792" w:rsidRDefault="00CB597B" w:rsidP="004B6948">
            <w:pPr>
              <w:pStyle w:val="Tabletextcentred"/>
              <w:jc w:val="right"/>
              <w:rPr>
                <w:rFonts w:eastAsia="Times New Roman"/>
                <w:color w:val="auto"/>
                <w:lang w:eastAsia="en-AU"/>
              </w:rPr>
            </w:pPr>
            <w:r w:rsidRPr="00907792">
              <w:rPr>
                <w:color w:val="auto"/>
              </w:rPr>
              <w:t>2.0</w:t>
            </w:r>
          </w:p>
        </w:tc>
        <w:tc>
          <w:tcPr>
            <w:tcW w:w="850" w:type="dxa"/>
            <w:noWrap/>
            <w:hideMark/>
          </w:tcPr>
          <w:p w14:paraId="43780A4B" w14:textId="5949FCA8" w:rsidR="00CB597B" w:rsidRPr="00907792" w:rsidRDefault="00CB597B" w:rsidP="004B6948">
            <w:pPr>
              <w:pStyle w:val="Tabletextcentred"/>
              <w:jc w:val="right"/>
              <w:rPr>
                <w:rFonts w:eastAsia="Times New Roman"/>
                <w:color w:val="auto"/>
                <w:lang w:eastAsia="en-AU"/>
              </w:rPr>
            </w:pPr>
            <w:r w:rsidRPr="00907792">
              <w:rPr>
                <w:color w:val="auto"/>
              </w:rPr>
              <w:t>20</w:t>
            </w:r>
          </w:p>
        </w:tc>
        <w:tc>
          <w:tcPr>
            <w:tcW w:w="851" w:type="dxa"/>
            <w:noWrap/>
            <w:hideMark/>
          </w:tcPr>
          <w:p w14:paraId="6F2FC585" w14:textId="5B3EC419" w:rsidR="00CB597B" w:rsidRPr="00907792" w:rsidRDefault="00CB597B" w:rsidP="004B6948">
            <w:pPr>
              <w:pStyle w:val="Tabletextcentred"/>
              <w:jc w:val="right"/>
              <w:rPr>
                <w:rFonts w:eastAsia="Times New Roman"/>
                <w:color w:val="auto"/>
                <w:lang w:eastAsia="en-AU"/>
              </w:rPr>
            </w:pPr>
            <w:r w:rsidRPr="00907792">
              <w:rPr>
                <w:color w:val="auto"/>
              </w:rPr>
              <w:t>10.8</w:t>
            </w:r>
          </w:p>
        </w:tc>
        <w:tc>
          <w:tcPr>
            <w:tcW w:w="797" w:type="dxa"/>
            <w:hideMark/>
          </w:tcPr>
          <w:p w14:paraId="16B97D33" w14:textId="1CD79603" w:rsidR="00CB597B" w:rsidRPr="00907792" w:rsidRDefault="00CB597B" w:rsidP="004B6948">
            <w:pPr>
              <w:pStyle w:val="Tabletextcentred"/>
              <w:jc w:val="right"/>
              <w:rPr>
                <w:rFonts w:eastAsia="Times New Roman"/>
                <w:color w:val="auto"/>
                <w:lang w:eastAsia="en-AU"/>
              </w:rPr>
            </w:pPr>
            <w:r w:rsidRPr="00907792">
              <w:rPr>
                <w:color w:val="auto"/>
              </w:rPr>
              <w:t>28</w:t>
            </w:r>
          </w:p>
        </w:tc>
        <w:tc>
          <w:tcPr>
            <w:tcW w:w="851" w:type="dxa"/>
            <w:noWrap/>
            <w:hideMark/>
          </w:tcPr>
          <w:p w14:paraId="6504C6FF" w14:textId="2024EB96" w:rsidR="00CB597B" w:rsidRPr="00907792" w:rsidRDefault="00CB597B" w:rsidP="004B6948">
            <w:pPr>
              <w:pStyle w:val="Tabletextcentred"/>
              <w:jc w:val="right"/>
              <w:rPr>
                <w:rFonts w:eastAsia="Times New Roman"/>
                <w:color w:val="auto"/>
                <w:lang w:eastAsia="en-AU"/>
              </w:rPr>
            </w:pPr>
            <w:r w:rsidRPr="00907792">
              <w:rPr>
                <w:color w:val="auto"/>
              </w:rPr>
              <w:t>4.8</w:t>
            </w:r>
          </w:p>
        </w:tc>
      </w:tr>
      <w:tr w:rsidR="00907792" w:rsidRPr="00907792" w14:paraId="20264C7A" w14:textId="77777777" w:rsidTr="00411482">
        <w:trPr>
          <w:trHeight w:val="288"/>
        </w:trPr>
        <w:tc>
          <w:tcPr>
            <w:tcW w:w="3118" w:type="dxa"/>
            <w:noWrap/>
            <w:hideMark/>
          </w:tcPr>
          <w:p w14:paraId="23CDEAEA" w14:textId="3CD0CF9E"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Out-of-scope</w:t>
            </w:r>
          </w:p>
        </w:tc>
        <w:tc>
          <w:tcPr>
            <w:tcW w:w="877" w:type="dxa"/>
            <w:noWrap/>
            <w:hideMark/>
          </w:tcPr>
          <w:p w14:paraId="2DB9D8D8" w14:textId="64516D12" w:rsidR="00CB597B" w:rsidRPr="00907792" w:rsidRDefault="00CB597B" w:rsidP="004B6948">
            <w:pPr>
              <w:pStyle w:val="Tabletextcentred"/>
              <w:jc w:val="right"/>
              <w:rPr>
                <w:rFonts w:eastAsia="Times New Roman"/>
                <w:color w:val="auto"/>
                <w:lang w:eastAsia="en-AU"/>
              </w:rPr>
            </w:pPr>
            <w:r w:rsidRPr="00907792">
              <w:rPr>
                <w:color w:val="auto"/>
              </w:rPr>
              <w:t>5</w:t>
            </w:r>
          </w:p>
        </w:tc>
        <w:tc>
          <w:tcPr>
            <w:tcW w:w="877" w:type="dxa"/>
            <w:noWrap/>
            <w:hideMark/>
          </w:tcPr>
          <w:p w14:paraId="4DC0AC09" w14:textId="738C04EC" w:rsidR="00CB597B" w:rsidRPr="00907792" w:rsidRDefault="00CB597B" w:rsidP="004B6948">
            <w:pPr>
              <w:pStyle w:val="Tabletextcentred"/>
              <w:jc w:val="right"/>
              <w:rPr>
                <w:rFonts w:eastAsia="Times New Roman"/>
                <w:color w:val="auto"/>
                <w:lang w:eastAsia="en-AU"/>
              </w:rPr>
            </w:pPr>
            <w:r w:rsidRPr="00907792">
              <w:rPr>
                <w:color w:val="auto"/>
              </w:rPr>
              <w:t>1.3</w:t>
            </w:r>
          </w:p>
        </w:tc>
        <w:tc>
          <w:tcPr>
            <w:tcW w:w="850" w:type="dxa"/>
            <w:noWrap/>
            <w:hideMark/>
          </w:tcPr>
          <w:p w14:paraId="7394BFBD" w14:textId="3E87A985" w:rsidR="00CB597B" w:rsidRPr="00907792" w:rsidRDefault="00CB597B" w:rsidP="004B6948">
            <w:pPr>
              <w:pStyle w:val="Tabletextcentred"/>
              <w:jc w:val="right"/>
              <w:rPr>
                <w:rFonts w:eastAsia="Times New Roman"/>
                <w:color w:val="auto"/>
                <w:lang w:eastAsia="en-AU"/>
              </w:rPr>
            </w:pPr>
            <w:r w:rsidRPr="00907792">
              <w:rPr>
                <w:color w:val="auto"/>
              </w:rPr>
              <w:t>8</w:t>
            </w:r>
          </w:p>
        </w:tc>
        <w:tc>
          <w:tcPr>
            <w:tcW w:w="851" w:type="dxa"/>
            <w:noWrap/>
            <w:hideMark/>
          </w:tcPr>
          <w:p w14:paraId="2C8CBA23" w14:textId="2A2252A5" w:rsidR="00CB597B" w:rsidRPr="00907792" w:rsidRDefault="00CB597B" w:rsidP="004B6948">
            <w:pPr>
              <w:pStyle w:val="Tabletextcentred"/>
              <w:jc w:val="right"/>
              <w:rPr>
                <w:rFonts w:eastAsia="Times New Roman"/>
                <w:color w:val="auto"/>
                <w:lang w:eastAsia="en-AU"/>
              </w:rPr>
            </w:pPr>
            <w:r w:rsidRPr="00907792">
              <w:rPr>
                <w:color w:val="auto"/>
              </w:rPr>
              <w:t>4.3</w:t>
            </w:r>
          </w:p>
        </w:tc>
        <w:tc>
          <w:tcPr>
            <w:tcW w:w="797" w:type="dxa"/>
            <w:hideMark/>
          </w:tcPr>
          <w:p w14:paraId="2DCD8996" w14:textId="24285E74" w:rsidR="00CB597B" w:rsidRPr="00907792" w:rsidRDefault="00CB597B" w:rsidP="004B6948">
            <w:pPr>
              <w:pStyle w:val="Tabletextcentred"/>
              <w:jc w:val="right"/>
              <w:rPr>
                <w:rFonts w:eastAsia="Times New Roman"/>
                <w:color w:val="auto"/>
                <w:lang w:eastAsia="en-AU"/>
              </w:rPr>
            </w:pPr>
            <w:r w:rsidRPr="00907792">
              <w:rPr>
                <w:color w:val="auto"/>
              </w:rPr>
              <w:t>13</w:t>
            </w:r>
          </w:p>
        </w:tc>
        <w:tc>
          <w:tcPr>
            <w:tcW w:w="851" w:type="dxa"/>
            <w:noWrap/>
            <w:hideMark/>
          </w:tcPr>
          <w:p w14:paraId="41241429" w14:textId="40957612" w:rsidR="00CB597B" w:rsidRPr="00907792" w:rsidRDefault="00CB597B" w:rsidP="004B6948">
            <w:pPr>
              <w:pStyle w:val="Tabletextcentred"/>
              <w:jc w:val="right"/>
              <w:rPr>
                <w:rFonts w:eastAsia="Times New Roman"/>
                <w:color w:val="auto"/>
                <w:lang w:eastAsia="en-AU"/>
              </w:rPr>
            </w:pPr>
            <w:r w:rsidRPr="00907792">
              <w:rPr>
                <w:color w:val="auto"/>
              </w:rPr>
              <w:t>2.2</w:t>
            </w:r>
          </w:p>
        </w:tc>
      </w:tr>
      <w:tr w:rsidR="00907792" w:rsidRPr="00907792" w14:paraId="7B9EBB2C" w14:textId="77777777" w:rsidTr="00411482">
        <w:trPr>
          <w:trHeight w:val="288"/>
        </w:trPr>
        <w:tc>
          <w:tcPr>
            <w:tcW w:w="3118" w:type="dxa"/>
            <w:noWrap/>
            <w:hideMark/>
          </w:tcPr>
          <w:p w14:paraId="7850A727" w14:textId="57AD29A4"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Other query</w:t>
            </w:r>
          </w:p>
        </w:tc>
        <w:tc>
          <w:tcPr>
            <w:tcW w:w="877" w:type="dxa"/>
            <w:noWrap/>
            <w:hideMark/>
          </w:tcPr>
          <w:p w14:paraId="49298445" w14:textId="4B03C5B5" w:rsidR="00CB597B" w:rsidRPr="00907792" w:rsidRDefault="00CB597B" w:rsidP="004B6948">
            <w:pPr>
              <w:pStyle w:val="Tabletextcentred"/>
              <w:jc w:val="right"/>
              <w:rPr>
                <w:rFonts w:eastAsia="Times New Roman"/>
                <w:color w:val="auto"/>
                <w:lang w:eastAsia="en-AU"/>
              </w:rPr>
            </w:pPr>
            <w:r w:rsidRPr="00907792">
              <w:rPr>
                <w:color w:val="auto"/>
              </w:rPr>
              <w:t>&lt;5</w:t>
            </w:r>
          </w:p>
        </w:tc>
        <w:tc>
          <w:tcPr>
            <w:tcW w:w="877" w:type="dxa"/>
            <w:noWrap/>
            <w:hideMark/>
          </w:tcPr>
          <w:p w14:paraId="58C423B5" w14:textId="10C39DDE" w:rsidR="00CB597B" w:rsidRPr="00907792" w:rsidRDefault="00CB597B" w:rsidP="004B6948">
            <w:pPr>
              <w:pStyle w:val="Tabletextcentred"/>
              <w:jc w:val="right"/>
              <w:rPr>
                <w:rFonts w:eastAsia="Times New Roman"/>
                <w:color w:val="auto"/>
                <w:lang w:eastAsia="en-AU"/>
              </w:rPr>
            </w:pPr>
            <w:r w:rsidRPr="00907792">
              <w:rPr>
                <w:color w:val="auto"/>
              </w:rPr>
              <w:t>0.3</w:t>
            </w:r>
          </w:p>
        </w:tc>
        <w:tc>
          <w:tcPr>
            <w:tcW w:w="850" w:type="dxa"/>
            <w:noWrap/>
            <w:hideMark/>
          </w:tcPr>
          <w:p w14:paraId="779AAC05" w14:textId="07BA5BC8" w:rsidR="00CB597B" w:rsidRPr="00907792" w:rsidRDefault="00CB597B" w:rsidP="004B6948">
            <w:pPr>
              <w:pStyle w:val="Tabletextcentred"/>
              <w:jc w:val="right"/>
              <w:rPr>
                <w:rFonts w:eastAsia="Times New Roman"/>
                <w:color w:val="auto"/>
                <w:lang w:eastAsia="en-AU"/>
              </w:rPr>
            </w:pPr>
            <w:r w:rsidRPr="00907792">
              <w:rPr>
                <w:color w:val="auto"/>
              </w:rPr>
              <w:t>8</w:t>
            </w:r>
          </w:p>
        </w:tc>
        <w:tc>
          <w:tcPr>
            <w:tcW w:w="851" w:type="dxa"/>
            <w:noWrap/>
            <w:hideMark/>
          </w:tcPr>
          <w:p w14:paraId="03C630C9" w14:textId="58843114" w:rsidR="00CB597B" w:rsidRPr="00907792" w:rsidRDefault="00CB597B" w:rsidP="004B6948">
            <w:pPr>
              <w:pStyle w:val="Tabletextcentred"/>
              <w:jc w:val="right"/>
              <w:rPr>
                <w:rFonts w:eastAsia="Times New Roman"/>
                <w:color w:val="auto"/>
                <w:lang w:eastAsia="en-AU"/>
              </w:rPr>
            </w:pPr>
            <w:r w:rsidRPr="00907792">
              <w:rPr>
                <w:color w:val="auto"/>
              </w:rPr>
              <w:t>4.3</w:t>
            </w:r>
          </w:p>
        </w:tc>
        <w:tc>
          <w:tcPr>
            <w:tcW w:w="797" w:type="dxa"/>
            <w:hideMark/>
          </w:tcPr>
          <w:p w14:paraId="654A30F6" w14:textId="70D22D8C" w:rsidR="00CB597B" w:rsidRPr="00907792" w:rsidRDefault="00CB597B" w:rsidP="004B6948">
            <w:pPr>
              <w:pStyle w:val="Tabletextcentred"/>
              <w:jc w:val="right"/>
              <w:rPr>
                <w:rFonts w:eastAsia="Times New Roman"/>
                <w:color w:val="auto"/>
                <w:lang w:eastAsia="en-AU"/>
              </w:rPr>
            </w:pPr>
            <w:r w:rsidRPr="00907792">
              <w:rPr>
                <w:color w:val="auto"/>
              </w:rPr>
              <w:t>9</w:t>
            </w:r>
          </w:p>
        </w:tc>
        <w:tc>
          <w:tcPr>
            <w:tcW w:w="851" w:type="dxa"/>
            <w:noWrap/>
            <w:hideMark/>
          </w:tcPr>
          <w:p w14:paraId="6A453212" w14:textId="53388EF5" w:rsidR="00CB597B" w:rsidRPr="00907792" w:rsidRDefault="00CB597B" w:rsidP="004B6948">
            <w:pPr>
              <w:pStyle w:val="Tabletextcentred"/>
              <w:jc w:val="right"/>
              <w:rPr>
                <w:rFonts w:eastAsia="Times New Roman"/>
                <w:color w:val="auto"/>
                <w:lang w:eastAsia="en-AU"/>
              </w:rPr>
            </w:pPr>
            <w:r w:rsidRPr="00907792">
              <w:rPr>
                <w:color w:val="auto"/>
              </w:rPr>
              <w:t>1.5</w:t>
            </w:r>
          </w:p>
        </w:tc>
      </w:tr>
      <w:tr w:rsidR="00907792" w:rsidRPr="00907792" w14:paraId="51980B4C" w14:textId="77777777" w:rsidTr="00411482">
        <w:trPr>
          <w:trHeight w:val="288"/>
        </w:trPr>
        <w:tc>
          <w:tcPr>
            <w:tcW w:w="3118" w:type="dxa"/>
            <w:noWrap/>
            <w:hideMark/>
          </w:tcPr>
          <w:p w14:paraId="137F70A3" w14:textId="636CCB63"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Deletion or removal request</w:t>
            </w:r>
          </w:p>
        </w:tc>
        <w:tc>
          <w:tcPr>
            <w:tcW w:w="877" w:type="dxa"/>
            <w:noWrap/>
            <w:hideMark/>
          </w:tcPr>
          <w:p w14:paraId="1B10D530" w14:textId="69DD2B38" w:rsidR="00CB597B" w:rsidRPr="00907792" w:rsidRDefault="00CB597B" w:rsidP="004B6948">
            <w:pPr>
              <w:pStyle w:val="Tabletextcentred"/>
              <w:jc w:val="right"/>
              <w:rPr>
                <w:rFonts w:eastAsia="Times New Roman"/>
                <w:color w:val="auto"/>
                <w:lang w:eastAsia="en-AU"/>
              </w:rPr>
            </w:pPr>
            <w:r w:rsidRPr="00907792">
              <w:rPr>
                <w:color w:val="auto"/>
              </w:rPr>
              <w:t>&lt;5</w:t>
            </w:r>
          </w:p>
        </w:tc>
        <w:tc>
          <w:tcPr>
            <w:tcW w:w="877" w:type="dxa"/>
            <w:noWrap/>
            <w:hideMark/>
          </w:tcPr>
          <w:p w14:paraId="6FCF6036" w14:textId="173F7069" w:rsidR="00CB597B" w:rsidRPr="00907792" w:rsidRDefault="00CB597B" w:rsidP="004B6948">
            <w:pPr>
              <w:pStyle w:val="Tabletextcentred"/>
              <w:jc w:val="right"/>
              <w:rPr>
                <w:rFonts w:eastAsia="Times New Roman"/>
                <w:color w:val="auto"/>
                <w:lang w:eastAsia="en-AU"/>
              </w:rPr>
            </w:pPr>
            <w:r w:rsidRPr="00907792">
              <w:rPr>
                <w:color w:val="auto"/>
              </w:rPr>
              <w:t>0.3</w:t>
            </w:r>
          </w:p>
        </w:tc>
        <w:tc>
          <w:tcPr>
            <w:tcW w:w="850" w:type="dxa"/>
            <w:noWrap/>
            <w:hideMark/>
          </w:tcPr>
          <w:p w14:paraId="01AAE64A" w14:textId="54F5F6F9" w:rsidR="00CB597B" w:rsidRPr="00907792" w:rsidRDefault="00CB597B" w:rsidP="004B6948">
            <w:pPr>
              <w:pStyle w:val="Tabletextcentred"/>
              <w:jc w:val="right"/>
              <w:rPr>
                <w:rFonts w:eastAsia="Times New Roman"/>
                <w:color w:val="auto"/>
                <w:lang w:eastAsia="en-AU"/>
              </w:rPr>
            </w:pPr>
            <w:r w:rsidRPr="00907792">
              <w:rPr>
                <w:color w:val="auto"/>
              </w:rPr>
              <w:t>&lt;5</w:t>
            </w:r>
          </w:p>
        </w:tc>
        <w:tc>
          <w:tcPr>
            <w:tcW w:w="851" w:type="dxa"/>
            <w:noWrap/>
            <w:hideMark/>
          </w:tcPr>
          <w:p w14:paraId="1451634D" w14:textId="47183CF3" w:rsidR="00CB597B" w:rsidRPr="00907792" w:rsidRDefault="00CB597B" w:rsidP="004B6948">
            <w:pPr>
              <w:pStyle w:val="Tabletextcentred"/>
              <w:jc w:val="right"/>
              <w:rPr>
                <w:rFonts w:eastAsia="Times New Roman"/>
                <w:color w:val="auto"/>
                <w:lang w:eastAsia="en-AU"/>
              </w:rPr>
            </w:pPr>
            <w:r w:rsidRPr="00907792">
              <w:rPr>
                <w:color w:val="auto"/>
              </w:rPr>
              <w:t>1.1</w:t>
            </w:r>
          </w:p>
        </w:tc>
        <w:tc>
          <w:tcPr>
            <w:tcW w:w="797" w:type="dxa"/>
            <w:hideMark/>
          </w:tcPr>
          <w:p w14:paraId="115B4038" w14:textId="472597C7" w:rsidR="00CB597B" w:rsidRPr="00907792" w:rsidRDefault="00CB597B" w:rsidP="004B6948">
            <w:pPr>
              <w:pStyle w:val="Tabletextcentred"/>
              <w:jc w:val="right"/>
              <w:rPr>
                <w:rFonts w:eastAsia="Times New Roman"/>
                <w:color w:val="auto"/>
                <w:lang w:eastAsia="en-AU"/>
              </w:rPr>
            </w:pPr>
            <w:r w:rsidRPr="00907792">
              <w:rPr>
                <w:color w:val="auto"/>
              </w:rPr>
              <w:t>&lt;5</w:t>
            </w:r>
          </w:p>
        </w:tc>
        <w:tc>
          <w:tcPr>
            <w:tcW w:w="851" w:type="dxa"/>
            <w:noWrap/>
            <w:hideMark/>
          </w:tcPr>
          <w:p w14:paraId="74BB5425" w14:textId="134749FA" w:rsidR="00CB597B" w:rsidRPr="00907792" w:rsidRDefault="00CB597B" w:rsidP="004B6948">
            <w:pPr>
              <w:pStyle w:val="Tabletextcentred"/>
              <w:jc w:val="right"/>
              <w:rPr>
                <w:rFonts w:eastAsia="Times New Roman"/>
                <w:color w:val="auto"/>
                <w:lang w:eastAsia="en-AU"/>
              </w:rPr>
            </w:pPr>
            <w:r w:rsidRPr="00907792">
              <w:rPr>
                <w:color w:val="auto"/>
              </w:rPr>
              <w:t>0.5</w:t>
            </w:r>
          </w:p>
        </w:tc>
      </w:tr>
      <w:tr w:rsidR="00907792" w:rsidRPr="00907792" w14:paraId="387A46F6" w14:textId="77777777" w:rsidTr="00411482">
        <w:trPr>
          <w:trHeight w:val="288"/>
        </w:trPr>
        <w:tc>
          <w:tcPr>
            <w:tcW w:w="3118" w:type="dxa"/>
            <w:noWrap/>
            <w:hideMark/>
          </w:tcPr>
          <w:p w14:paraId="6C0F8277" w14:textId="0E956093" w:rsidR="00CB597B" w:rsidRPr="00907792" w:rsidRDefault="00CB597B" w:rsidP="00CB597B">
            <w:pPr>
              <w:ind w:firstLineChars="100" w:firstLine="180"/>
              <w:rPr>
                <w:rFonts w:eastAsia="Times New Roman" w:cs="Arial"/>
                <w:sz w:val="18"/>
                <w:szCs w:val="18"/>
                <w:lang w:eastAsia="en-AU"/>
              </w:rPr>
            </w:pPr>
            <w:r w:rsidRPr="00907792">
              <w:rPr>
                <w:rFonts w:cs="Arial"/>
                <w:sz w:val="18"/>
                <w:szCs w:val="18"/>
              </w:rPr>
              <w:t>Follow up call</w:t>
            </w:r>
          </w:p>
        </w:tc>
        <w:tc>
          <w:tcPr>
            <w:tcW w:w="877" w:type="dxa"/>
            <w:noWrap/>
            <w:hideMark/>
          </w:tcPr>
          <w:p w14:paraId="2A0CF6A2" w14:textId="1B07B0A4" w:rsidR="00CB597B" w:rsidRPr="00907792" w:rsidRDefault="00CB597B" w:rsidP="004B6948">
            <w:pPr>
              <w:pStyle w:val="Tabletextcentred"/>
              <w:jc w:val="right"/>
              <w:rPr>
                <w:rFonts w:eastAsia="Times New Roman"/>
                <w:color w:val="auto"/>
                <w:lang w:eastAsia="en-AU"/>
              </w:rPr>
            </w:pPr>
            <w:r w:rsidRPr="00907792">
              <w:rPr>
                <w:color w:val="auto"/>
              </w:rPr>
              <w:t>0</w:t>
            </w:r>
          </w:p>
        </w:tc>
        <w:tc>
          <w:tcPr>
            <w:tcW w:w="877" w:type="dxa"/>
            <w:noWrap/>
            <w:hideMark/>
          </w:tcPr>
          <w:p w14:paraId="4E5E71CD" w14:textId="37AF53A7" w:rsidR="00CB597B" w:rsidRPr="00907792" w:rsidRDefault="00CB597B" w:rsidP="004B6948">
            <w:pPr>
              <w:pStyle w:val="Tabletextcentred"/>
              <w:jc w:val="right"/>
              <w:rPr>
                <w:rFonts w:eastAsia="Times New Roman"/>
                <w:color w:val="auto"/>
                <w:lang w:eastAsia="en-AU"/>
              </w:rPr>
            </w:pPr>
            <w:r w:rsidRPr="00907792">
              <w:rPr>
                <w:color w:val="auto"/>
              </w:rPr>
              <w:t>0.0</w:t>
            </w:r>
          </w:p>
        </w:tc>
        <w:tc>
          <w:tcPr>
            <w:tcW w:w="850" w:type="dxa"/>
            <w:noWrap/>
            <w:hideMark/>
          </w:tcPr>
          <w:p w14:paraId="1840B438" w14:textId="2CC71B43" w:rsidR="00CB597B" w:rsidRPr="00907792" w:rsidRDefault="00CB597B" w:rsidP="004B6948">
            <w:pPr>
              <w:pStyle w:val="Tabletextcentred"/>
              <w:jc w:val="right"/>
              <w:rPr>
                <w:rFonts w:eastAsia="Times New Roman"/>
                <w:color w:val="auto"/>
                <w:lang w:eastAsia="en-AU"/>
              </w:rPr>
            </w:pPr>
            <w:r w:rsidRPr="00907792">
              <w:rPr>
                <w:color w:val="auto"/>
              </w:rPr>
              <w:t>&lt;5</w:t>
            </w:r>
          </w:p>
        </w:tc>
        <w:tc>
          <w:tcPr>
            <w:tcW w:w="851" w:type="dxa"/>
            <w:noWrap/>
            <w:hideMark/>
          </w:tcPr>
          <w:p w14:paraId="054E8DA8" w14:textId="233DCBDF" w:rsidR="00CB597B" w:rsidRPr="00907792" w:rsidRDefault="00CB597B" w:rsidP="004B6948">
            <w:pPr>
              <w:pStyle w:val="Tabletextcentred"/>
              <w:jc w:val="right"/>
              <w:rPr>
                <w:rFonts w:eastAsia="Times New Roman"/>
                <w:color w:val="auto"/>
                <w:lang w:eastAsia="en-AU"/>
              </w:rPr>
            </w:pPr>
            <w:r w:rsidRPr="00907792">
              <w:rPr>
                <w:color w:val="auto"/>
              </w:rPr>
              <w:t>1.1</w:t>
            </w:r>
          </w:p>
        </w:tc>
        <w:tc>
          <w:tcPr>
            <w:tcW w:w="797" w:type="dxa"/>
            <w:hideMark/>
          </w:tcPr>
          <w:p w14:paraId="319D1A2F" w14:textId="12DA5488" w:rsidR="00CB597B" w:rsidRPr="00907792" w:rsidRDefault="00CB597B" w:rsidP="004B6948">
            <w:pPr>
              <w:pStyle w:val="Tabletextcentred"/>
              <w:jc w:val="right"/>
              <w:rPr>
                <w:rFonts w:eastAsia="Times New Roman"/>
                <w:color w:val="auto"/>
                <w:lang w:eastAsia="en-AU"/>
              </w:rPr>
            </w:pPr>
            <w:r w:rsidRPr="00907792">
              <w:rPr>
                <w:color w:val="auto"/>
              </w:rPr>
              <w:t>&lt;5</w:t>
            </w:r>
          </w:p>
        </w:tc>
        <w:tc>
          <w:tcPr>
            <w:tcW w:w="851" w:type="dxa"/>
            <w:noWrap/>
            <w:hideMark/>
          </w:tcPr>
          <w:p w14:paraId="730240BB" w14:textId="0C9FF97A" w:rsidR="00CB597B" w:rsidRPr="00907792" w:rsidRDefault="00CB597B" w:rsidP="004B6948">
            <w:pPr>
              <w:pStyle w:val="Tabletextcentred"/>
              <w:jc w:val="right"/>
              <w:rPr>
                <w:rFonts w:eastAsia="Times New Roman"/>
                <w:color w:val="auto"/>
                <w:lang w:eastAsia="en-AU"/>
              </w:rPr>
            </w:pPr>
            <w:r w:rsidRPr="00907792">
              <w:rPr>
                <w:color w:val="auto"/>
              </w:rPr>
              <w:t>0.3</w:t>
            </w:r>
          </w:p>
        </w:tc>
      </w:tr>
    </w:tbl>
    <w:p w14:paraId="75B3363C" w14:textId="77777777" w:rsidR="00CB597B" w:rsidRPr="00907792" w:rsidRDefault="00CB597B" w:rsidP="00CB597B"/>
    <w:p w14:paraId="6AAACB65" w14:textId="77777777" w:rsidR="00902A8C" w:rsidRPr="00907792" w:rsidRDefault="00902A8C" w:rsidP="00902A8C"/>
    <w:p w14:paraId="2A678608" w14:textId="77777777" w:rsidR="003D53AC" w:rsidRPr="00907792" w:rsidRDefault="003D53AC">
      <w:pPr>
        <w:spacing w:after="200" w:line="276" w:lineRule="auto"/>
        <w:rPr>
          <w:b/>
          <w:sz w:val="40"/>
          <w:szCs w:val="40"/>
        </w:rPr>
      </w:pPr>
      <w:r w:rsidRPr="00907792">
        <w:br w:type="page"/>
      </w:r>
    </w:p>
    <w:p w14:paraId="34A5D494" w14:textId="51AE650D" w:rsidR="007B3E1D" w:rsidRPr="00907792" w:rsidRDefault="007B3E1D" w:rsidP="007B3E1D">
      <w:pPr>
        <w:pStyle w:val="Heading1"/>
        <w:rPr>
          <w:rFonts w:ascii="Arial Bold" w:hAnsi="Arial Bold"/>
          <w:color w:val="auto"/>
          <w:szCs w:val="18"/>
        </w:rPr>
      </w:pPr>
      <w:bookmarkStart w:id="118" w:name="_Toc88830791"/>
      <w:r w:rsidRPr="00907792">
        <w:rPr>
          <w:color w:val="auto"/>
        </w:rPr>
        <w:lastRenderedPageBreak/>
        <w:t>Questionnaire</w:t>
      </w:r>
      <w:bookmarkEnd w:id="118"/>
    </w:p>
    <w:p w14:paraId="7E39EA1B" w14:textId="260185A6" w:rsidR="007B3E1D" w:rsidRPr="00907792" w:rsidRDefault="007B3E1D" w:rsidP="007B3E1D">
      <w:pPr>
        <w:pStyle w:val="Heading2"/>
        <w:rPr>
          <w:color w:val="auto"/>
        </w:rPr>
      </w:pPr>
      <w:bookmarkStart w:id="119" w:name="_Toc88830792"/>
      <w:r w:rsidRPr="00907792">
        <w:rPr>
          <w:color w:val="auto"/>
        </w:rPr>
        <w:t>Development</w:t>
      </w:r>
      <w:bookmarkEnd w:id="119"/>
    </w:p>
    <w:p w14:paraId="52DAA338" w14:textId="77777777" w:rsidR="007E22DD" w:rsidRPr="00907792" w:rsidRDefault="007B3E1D" w:rsidP="00D337D0">
      <w:pPr>
        <w:pStyle w:val="Body"/>
      </w:pPr>
      <w:r w:rsidRPr="00907792">
        <w:t xml:space="preserve">The </w:t>
      </w:r>
      <w:r w:rsidR="007F2305" w:rsidRPr="00907792">
        <w:t xml:space="preserve">2021 </w:t>
      </w:r>
      <w:r w:rsidR="00544066" w:rsidRPr="00907792">
        <w:t xml:space="preserve">Employer Satisfaction Questionnaire (ESQ) </w:t>
      </w:r>
      <w:r w:rsidRPr="00907792">
        <w:t xml:space="preserve">was based on the </w:t>
      </w:r>
      <w:r w:rsidR="007F2305" w:rsidRPr="00907792">
        <w:t>2020</w:t>
      </w:r>
      <w:r w:rsidRPr="00907792">
        <w:t xml:space="preserve"> instrument</w:t>
      </w:r>
      <w:r w:rsidR="007E22DD" w:rsidRPr="00907792">
        <w:t>, with standard operational updates made to align the questionnaire with current reference periods.</w:t>
      </w:r>
      <w:r w:rsidR="007F2305" w:rsidRPr="00907792">
        <w:t xml:space="preserve"> </w:t>
      </w:r>
    </w:p>
    <w:p w14:paraId="3209BF38" w14:textId="77777777" w:rsidR="007E22DD" w:rsidRPr="00907792" w:rsidRDefault="007F2305" w:rsidP="007E22DD">
      <w:pPr>
        <w:pStyle w:val="Body"/>
      </w:pPr>
      <w:r w:rsidRPr="00907792">
        <w:t>For the 2021 GOS, at the request of the QILT Working Group, the Graduate Attributes Scale</w:t>
      </w:r>
      <w:r w:rsidR="00AA69EC" w:rsidRPr="00907792">
        <w:t xml:space="preserve"> – Graduate</w:t>
      </w:r>
      <w:r w:rsidRPr="00907792">
        <w:t xml:space="preserve"> (GAS</w:t>
      </w:r>
      <w:r w:rsidR="00AA69EC" w:rsidRPr="00907792">
        <w:t>-G</w:t>
      </w:r>
      <w:r w:rsidRPr="00907792">
        <w:t xml:space="preserve">) </w:t>
      </w:r>
      <w:r w:rsidR="00AA69EC" w:rsidRPr="00907792">
        <w:t>were</w:t>
      </w:r>
      <w:r w:rsidRPr="00907792">
        <w:t xml:space="preserve"> removed </w:t>
      </w:r>
      <w:r w:rsidR="00AA69EC" w:rsidRPr="00907792">
        <w:t>from the core GOS questionnaire</w:t>
      </w:r>
      <w:r w:rsidRPr="00907792">
        <w:t xml:space="preserve">. </w:t>
      </w:r>
      <w:r w:rsidR="00AA69EC" w:rsidRPr="00907792">
        <w:t xml:space="preserve">However, the Graduate Attributes Scale – Employer (GAS-E) was retained for the 2021 ESS. </w:t>
      </w:r>
      <w:r w:rsidR="007E22DD" w:rsidRPr="00907792">
        <w:t xml:space="preserve">Only minor changes were made to the ESQ for the 2021 ESS, refer to Section 4.3 for a summary. </w:t>
      </w:r>
    </w:p>
    <w:p w14:paraId="543076F0" w14:textId="5C961457" w:rsidR="007E22DD" w:rsidRPr="00907792" w:rsidRDefault="007E22DD" w:rsidP="007E22DD">
      <w:pPr>
        <w:pStyle w:val="Body"/>
      </w:pPr>
      <w:r w:rsidRPr="00907792">
        <w:t xml:space="preserve">In addition to the core questionnaire changes, institutions were able to add, modify or remove their additional items for each round. Institutions were also given the option of including stakeholder items for the full </w:t>
      </w:r>
      <w:r w:rsidR="00E27B98" w:rsidRPr="00907792">
        <w:t>ESS</w:t>
      </w:r>
      <w:r w:rsidRPr="00907792">
        <w:t xml:space="preserve"> year (refer to Section 4.4).</w:t>
      </w:r>
    </w:p>
    <w:p w14:paraId="5E877247" w14:textId="08DE6C7B" w:rsidR="007B3E1D" w:rsidRPr="00907792" w:rsidRDefault="007B3E1D" w:rsidP="007B3E1D">
      <w:pPr>
        <w:pStyle w:val="Heading2"/>
        <w:rPr>
          <w:color w:val="auto"/>
        </w:rPr>
      </w:pPr>
      <w:bookmarkStart w:id="120" w:name="_Toc88830793"/>
      <w:r w:rsidRPr="00907792">
        <w:rPr>
          <w:color w:val="auto"/>
        </w:rPr>
        <w:t>Overview</w:t>
      </w:r>
      <w:bookmarkEnd w:id="120"/>
    </w:p>
    <w:p w14:paraId="4505ADE7" w14:textId="6C898EF5" w:rsidR="007B3E1D" w:rsidRPr="00907792" w:rsidRDefault="004C321E" w:rsidP="00D337D0">
      <w:pPr>
        <w:pStyle w:val="Body"/>
      </w:pPr>
      <w:r w:rsidRPr="00907792">
        <w:fldChar w:fldCharType="begin"/>
      </w:r>
      <w:r w:rsidRPr="00907792">
        <w:instrText xml:space="preserve"> REF _Ref531947533 \h </w:instrText>
      </w:r>
      <w:r w:rsidR="00E27B98" w:rsidRPr="00907792">
        <w:instrText xml:space="preserve"> \* MERGEFORMAT </w:instrText>
      </w:r>
      <w:r w:rsidRPr="00907792">
        <w:fldChar w:fldCharType="separate"/>
      </w:r>
      <w:r w:rsidR="008D318E" w:rsidRPr="00907792">
        <w:t xml:space="preserve">Table </w:t>
      </w:r>
      <w:r w:rsidR="008D318E" w:rsidRPr="00907792">
        <w:rPr>
          <w:noProof/>
        </w:rPr>
        <w:t>18</w:t>
      </w:r>
      <w:r w:rsidRPr="00907792">
        <w:fldChar w:fldCharType="end"/>
      </w:r>
      <w:r w:rsidRPr="00907792">
        <w:t xml:space="preserve"> </w:t>
      </w:r>
      <w:r w:rsidR="007B3E1D" w:rsidRPr="00907792">
        <w:t xml:space="preserve">outlines the thematic areas of the </w:t>
      </w:r>
      <w:r w:rsidR="00544066" w:rsidRPr="00907792">
        <w:t>five</w:t>
      </w:r>
      <w:r w:rsidR="007B3E1D" w:rsidRPr="00907792">
        <w:t xml:space="preserve"> main modules in the questionnaire. The design of the </w:t>
      </w:r>
      <w:r w:rsidR="00CE072E" w:rsidRPr="00907792">
        <w:t>ESS</w:t>
      </w:r>
      <w:r w:rsidR="007B3E1D" w:rsidRPr="00907792">
        <w:t xml:space="preserve"> </w:t>
      </w:r>
      <w:r w:rsidR="008B465A" w:rsidRPr="00907792">
        <w:t xml:space="preserve">instrument </w:t>
      </w:r>
      <w:r w:rsidR="007B3E1D" w:rsidRPr="00907792">
        <w:t>was modular</w:t>
      </w:r>
      <w:r w:rsidR="008B465A" w:rsidRPr="00907792">
        <w:t>, with items essential to response analysis (Module B) positioned early in the questionnaire and core item modules positioned before additional items (Mobile E).</w:t>
      </w:r>
      <w:r w:rsidR="00774D5C" w:rsidRPr="00907792">
        <w:t xml:space="preserve"> Items related to future contact (i.e. for notification of survey results publication) were delivered in the closing module.</w:t>
      </w:r>
      <w:r w:rsidR="007B3E1D" w:rsidRPr="00907792">
        <w:t xml:space="preserve"> A copy of the generic survey instrument (i.e. excluding any </w:t>
      </w:r>
      <w:r w:rsidR="00774D5C" w:rsidRPr="00907792">
        <w:t>additional</w:t>
      </w:r>
      <w:r w:rsidR="007B3E1D" w:rsidRPr="00907792">
        <w:t xml:space="preserve"> items) is included at Appendix </w:t>
      </w:r>
      <w:r w:rsidR="00D021AD" w:rsidRPr="00907792">
        <w:t>8</w:t>
      </w:r>
      <w:r w:rsidR="007B3E1D" w:rsidRPr="00907792">
        <w:t xml:space="preserve"> with screen shots of the online survey at Appendix </w:t>
      </w:r>
      <w:r w:rsidR="00D021AD" w:rsidRPr="00907792">
        <w:t>9</w:t>
      </w:r>
      <w:r w:rsidR="007B3E1D" w:rsidRPr="00907792">
        <w:t>.</w:t>
      </w:r>
    </w:p>
    <w:p w14:paraId="01D07860" w14:textId="7E86478F" w:rsidR="007B3E1D" w:rsidRPr="00907792" w:rsidRDefault="007B3E1D" w:rsidP="007B3E1D">
      <w:pPr>
        <w:pStyle w:val="Caption"/>
        <w:rPr>
          <w:color w:val="auto"/>
          <w:szCs w:val="20"/>
        </w:rPr>
      </w:pPr>
      <w:bookmarkStart w:id="121" w:name="_Ref531947533"/>
      <w:bookmarkStart w:id="122" w:name="_Toc88830847"/>
      <w:r w:rsidRPr="00907792">
        <w:rPr>
          <w:color w:val="auto"/>
        </w:rPr>
        <w:t xml:space="preserve">Table </w:t>
      </w:r>
      <w:r w:rsidR="00B439B2" w:rsidRPr="00907792">
        <w:rPr>
          <w:noProof/>
          <w:color w:val="auto"/>
        </w:rPr>
        <w:fldChar w:fldCharType="begin"/>
      </w:r>
      <w:r w:rsidR="00B439B2" w:rsidRPr="00907792">
        <w:rPr>
          <w:noProof/>
          <w:color w:val="auto"/>
        </w:rPr>
        <w:instrText xml:space="preserve"> SEQ Table \* ARABIC </w:instrText>
      </w:r>
      <w:r w:rsidR="00B439B2" w:rsidRPr="00907792">
        <w:rPr>
          <w:noProof/>
          <w:color w:val="auto"/>
        </w:rPr>
        <w:fldChar w:fldCharType="separate"/>
      </w:r>
      <w:r w:rsidR="008D318E" w:rsidRPr="00907792">
        <w:rPr>
          <w:noProof/>
          <w:color w:val="auto"/>
        </w:rPr>
        <w:t>18</w:t>
      </w:r>
      <w:r w:rsidR="00B439B2" w:rsidRPr="00907792">
        <w:rPr>
          <w:noProof/>
          <w:color w:val="auto"/>
        </w:rPr>
        <w:fldChar w:fldCharType="end"/>
      </w:r>
      <w:bookmarkEnd w:id="121"/>
      <w:r w:rsidRPr="00907792">
        <w:rPr>
          <w:color w:val="auto"/>
        </w:rPr>
        <w:tab/>
        <w:t>ESS module themes</w:t>
      </w:r>
      <w:bookmarkEnd w:id="122"/>
    </w:p>
    <w:tbl>
      <w:tblPr>
        <w:tblStyle w:val="TableGrid"/>
        <w:tblW w:w="8186" w:type="dxa"/>
        <w:tblLook w:val="04A0" w:firstRow="1" w:lastRow="0" w:firstColumn="1" w:lastColumn="0" w:noHBand="0" w:noVBand="1"/>
      </w:tblPr>
      <w:tblGrid>
        <w:gridCol w:w="1260"/>
        <w:gridCol w:w="6926"/>
      </w:tblGrid>
      <w:tr w:rsidR="00907792" w:rsidRPr="00907792" w14:paraId="6C33AC51" w14:textId="77777777" w:rsidTr="00E5302E">
        <w:trPr>
          <w:trHeight w:val="297"/>
        </w:trPr>
        <w:tc>
          <w:tcPr>
            <w:tcW w:w="1260" w:type="dxa"/>
            <w:hideMark/>
          </w:tcPr>
          <w:p w14:paraId="37B1C654" w14:textId="77777777" w:rsidR="00FF43D6" w:rsidRPr="00907792" w:rsidRDefault="00FF43D6" w:rsidP="00FF43D6">
            <w:pPr>
              <w:rPr>
                <w:rFonts w:eastAsia="Times New Roman" w:cs="Arial"/>
                <w:b/>
                <w:bCs/>
                <w:sz w:val="18"/>
                <w:szCs w:val="18"/>
                <w:lang w:eastAsia="en-AU"/>
              </w:rPr>
            </w:pPr>
            <w:r w:rsidRPr="00907792">
              <w:rPr>
                <w:rFonts w:eastAsia="Times New Roman" w:cs="Arial"/>
                <w:b/>
                <w:bCs/>
                <w:sz w:val="18"/>
                <w:szCs w:val="18"/>
                <w:lang w:eastAsia="en-AU"/>
              </w:rPr>
              <w:t>Module</w:t>
            </w:r>
            <w:r w:rsidRPr="00907792">
              <w:rPr>
                <w:rFonts w:eastAsia="Times New Roman" w:cs="Arial"/>
                <w:sz w:val="16"/>
                <w:szCs w:val="16"/>
                <w:lang w:eastAsia="en-AU"/>
              </w:rPr>
              <w:t> </w:t>
            </w:r>
          </w:p>
        </w:tc>
        <w:tc>
          <w:tcPr>
            <w:tcW w:w="6926" w:type="dxa"/>
            <w:hideMark/>
          </w:tcPr>
          <w:p w14:paraId="3A12542A" w14:textId="77777777" w:rsidR="00FF43D6" w:rsidRPr="00907792" w:rsidRDefault="00FF43D6" w:rsidP="00960AA5">
            <w:pPr>
              <w:pStyle w:val="Tablecolumnheader"/>
              <w:jc w:val="left"/>
              <w:rPr>
                <w:color w:val="auto"/>
              </w:rPr>
            </w:pPr>
            <w:r w:rsidRPr="00907792">
              <w:rPr>
                <w:color w:val="auto"/>
              </w:rPr>
              <w:t>Themes</w:t>
            </w:r>
          </w:p>
        </w:tc>
      </w:tr>
      <w:tr w:rsidR="00907792" w:rsidRPr="00907792" w14:paraId="68BA69AD" w14:textId="77777777" w:rsidTr="00E5302E">
        <w:trPr>
          <w:trHeight w:val="297"/>
        </w:trPr>
        <w:tc>
          <w:tcPr>
            <w:tcW w:w="1260" w:type="dxa"/>
            <w:hideMark/>
          </w:tcPr>
          <w:p w14:paraId="15669032" w14:textId="77777777" w:rsidR="00FF43D6" w:rsidRPr="00907792" w:rsidRDefault="00FF43D6" w:rsidP="00FF43D6">
            <w:pPr>
              <w:rPr>
                <w:rFonts w:eastAsia="Times New Roman" w:cs="Arial"/>
                <w:b/>
                <w:bCs/>
                <w:sz w:val="18"/>
                <w:szCs w:val="18"/>
                <w:lang w:eastAsia="en-AU"/>
              </w:rPr>
            </w:pPr>
            <w:r w:rsidRPr="00907792">
              <w:rPr>
                <w:rFonts w:eastAsia="Times New Roman" w:cs="Arial"/>
                <w:b/>
                <w:bCs/>
                <w:sz w:val="18"/>
                <w:szCs w:val="18"/>
                <w:lang w:eastAsia="en-AU"/>
              </w:rPr>
              <w:t>Module A</w:t>
            </w:r>
          </w:p>
        </w:tc>
        <w:tc>
          <w:tcPr>
            <w:tcW w:w="6926" w:type="dxa"/>
            <w:hideMark/>
          </w:tcPr>
          <w:p w14:paraId="1AB68FE1" w14:textId="77777777" w:rsidR="00FF43D6" w:rsidRPr="00907792" w:rsidRDefault="00FF43D6" w:rsidP="00960AA5">
            <w:pPr>
              <w:pStyle w:val="Tabletextcentred"/>
              <w:jc w:val="left"/>
              <w:rPr>
                <w:color w:val="auto"/>
              </w:rPr>
            </w:pPr>
            <w:r w:rsidRPr="00907792">
              <w:rPr>
                <w:color w:val="auto"/>
              </w:rPr>
              <w:t xml:space="preserve">Introduction and screening </w:t>
            </w:r>
          </w:p>
        </w:tc>
      </w:tr>
      <w:tr w:rsidR="00907792" w:rsidRPr="00907792" w14:paraId="2F5CF9B3" w14:textId="77777777" w:rsidTr="00E5302E">
        <w:trPr>
          <w:trHeight w:val="297"/>
        </w:trPr>
        <w:tc>
          <w:tcPr>
            <w:tcW w:w="1260" w:type="dxa"/>
            <w:hideMark/>
          </w:tcPr>
          <w:p w14:paraId="527501DD" w14:textId="77777777" w:rsidR="00FF43D6" w:rsidRPr="00907792" w:rsidRDefault="00FF43D6" w:rsidP="00FF43D6">
            <w:pPr>
              <w:rPr>
                <w:rFonts w:eastAsia="Times New Roman" w:cs="Arial"/>
                <w:b/>
                <w:bCs/>
                <w:sz w:val="18"/>
                <w:szCs w:val="18"/>
                <w:lang w:eastAsia="en-AU"/>
              </w:rPr>
            </w:pPr>
            <w:r w:rsidRPr="00907792">
              <w:rPr>
                <w:rFonts w:eastAsia="Times New Roman" w:cs="Arial"/>
                <w:b/>
                <w:bCs/>
                <w:sz w:val="18"/>
                <w:szCs w:val="18"/>
                <w:lang w:eastAsia="en-AU"/>
              </w:rPr>
              <w:t>Module B</w:t>
            </w:r>
          </w:p>
        </w:tc>
        <w:tc>
          <w:tcPr>
            <w:tcW w:w="6926" w:type="dxa"/>
            <w:hideMark/>
          </w:tcPr>
          <w:p w14:paraId="6DD56A54" w14:textId="77777777" w:rsidR="00FF43D6" w:rsidRPr="00907792" w:rsidRDefault="00FF43D6" w:rsidP="00960AA5">
            <w:pPr>
              <w:pStyle w:val="Tabletextcentred"/>
              <w:jc w:val="left"/>
              <w:rPr>
                <w:color w:val="auto"/>
              </w:rPr>
            </w:pPr>
            <w:r w:rsidRPr="00907792">
              <w:rPr>
                <w:color w:val="auto"/>
              </w:rPr>
              <w:t>Overall graduate preparation</w:t>
            </w:r>
          </w:p>
        </w:tc>
      </w:tr>
      <w:tr w:rsidR="00907792" w:rsidRPr="00907792" w14:paraId="16D32D24" w14:textId="77777777" w:rsidTr="00E5302E">
        <w:trPr>
          <w:trHeight w:val="297"/>
        </w:trPr>
        <w:tc>
          <w:tcPr>
            <w:tcW w:w="1260" w:type="dxa"/>
            <w:hideMark/>
          </w:tcPr>
          <w:p w14:paraId="1CE41222" w14:textId="77777777" w:rsidR="00FF43D6" w:rsidRPr="00907792" w:rsidRDefault="00FF43D6" w:rsidP="00FF43D6">
            <w:pPr>
              <w:rPr>
                <w:rFonts w:eastAsia="Times New Roman" w:cs="Arial"/>
                <w:b/>
                <w:bCs/>
                <w:sz w:val="18"/>
                <w:szCs w:val="18"/>
                <w:lang w:eastAsia="en-AU"/>
              </w:rPr>
            </w:pPr>
            <w:r w:rsidRPr="00907792">
              <w:rPr>
                <w:rFonts w:eastAsia="Times New Roman" w:cs="Arial"/>
                <w:b/>
                <w:bCs/>
                <w:sz w:val="18"/>
                <w:szCs w:val="18"/>
                <w:lang w:eastAsia="en-AU"/>
              </w:rPr>
              <w:t>Module C</w:t>
            </w:r>
          </w:p>
        </w:tc>
        <w:tc>
          <w:tcPr>
            <w:tcW w:w="6926" w:type="dxa"/>
            <w:hideMark/>
          </w:tcPr>
          <w:p w14:paraId="74986E7A" w14:textId="2E4EAC62" w:rsidR="00FF43D6" w:rsidRPr="00907792" w:rsidRDefault="00FF43D6" w:rsidP="00960AA5">
            <w:pPr>
              <w:pStyle w:val="Tabletextcentred"/>
              <w:jc w:val="left"/>
              <w:rPr>
                <w:color w:val="auto"/>
              </w:rPr>
            </w:pPr>
            <w:bookmarkStart w:id="123" w:name="_Hlk88512544"/>
            <w:r w:rsidRPr="00907792">
              <w:rPr>
                <w:color w:val="auto"/>
              </w:rPr>
              <w:t>GAS-E</w:t>
            </w:r>
            <w:bookmarkEnd w:id="123"/>
          </w:p>
        </w:tc>
      </w:tr>
      <w:tr w:rsidR="00907792" w:rsidRPr="00907792" w14:paraId="12B5DF12" w14:textId="77777777" w:rsidTr="00E5302E">
        <w:trPr>
          <w:trHeight w:val="297"/>
        </w:trPr>
        <w:tc>
          <w:tcPr>
            <w:tcW w:w="1260" w:type="dxa"/>
            <w:hideMark/>
          </w:tcPr>
          <w:p w14:paraId="3E778A6E" w14:textId="77777777" w:rsidR="00FF43D6" w:rsidRPr="00907792" w:rsidRDefault="00FF43D6" w:rsidP="00FF43D6">
            <w:pPr>
              <w:rPr>
                <w:rFonts w:eastAsia="Times New Roman" w:cs="Arial"/>
                <w:b/>
                <w:bCs/>
                <w:sz w:val="18"/>
                <w:szCs w:val="18"/>
                <w:lang w:eastAsia="en-AU"/>
              </w:rPr>
            </w:pPr>
            <w:r w:rsidRPr="00907792">
              <w:rPr>
                <w:rFonts w:eastAsia="Times New Roman" w:cs="Arial"/>
                <w:b/>
                <w:bCs/>
                <w:sz w:val="18"/>
                <w:szCs w:val="18"/>
                <w:lang w:eastAsia="en-AU"/>
              </w:rPr>
              <w:t>Module E</w:t>
            </w:r>
          </w:p>
        </w:tc>
        <w:tc>
          <w:tcPr>
            <w:tcW w:w="6926" w:type="dxa"/>
            <w:hideMark/>
          </w:tcPr>
          <w:p w14:paraId="0B067B53" w14:textId="3BAC17EB" w:rsidR="00FF43D6" w:rsidRPr="00907792" w:rsidRDefault="008B465A" w:rsidP="00960AA5">
            <w:pPr>
              <w:pStyle w:val="Tabletextcentred"/>
              <w:jc w:val="left"/>
              <w:rPr>
                <w:color w:val="auto"/>
              </w:rPr>
            </w:pPr>
            <w:r w:rsidRPr="00907792">
              <w:rPr>
                <w:color w:val="auto"/>
              </w:rPr>
              <w:t>Additional items (i</w:t>
            </w:r>
            <w:r w:rsidR="00FF43D6" w:rsidRPr="00907792">
              <w:rPr>
                <w:color w:val="auto"/>
              </w:rPr>
              <w:t xml:space="preserve">nstitution </w:t>
            </w:r>
            <w:r w:rsidR="007814D5" w:rsidRPr="00907792">
              <w:rPr>
                <w:color w:val="auto"/>
              </w:rPr>
              <w:t xml:space="preserve">and stakeholder </w:t>
            </w:r>
            <w:r w:rsidR="00FF43D6" w:rsidRPr="00907792">
              <w:rPr>
                <w:color w:val="auto"/>
              </w:rPr>
              <w:t>specific</w:t>
            </w:r>
            <w:r w:rsidRPr="00907792">
              <w:rPr>
                <w:color w:val="auto"/>
              </w:rPr>
              <w:t>)</w:t>
            </w:r>
          </w:p>
        </w:tc>
      </w:tr>
      <w:tr w:rsidR="00907792" w:rsidRPr="00907792" w14:paraId="0A772268" w14:textId="77777777" w:rsidTr="00E5302E">
        <w:trPr>
          <w:trHeight w:val="312"/>
        </w:trPr>
        <w:tc>
          <w:tcPr>
            <w:tcW w:w="1260" w:type="dxa"/>
            <w:hideMark/>
          </w:tcPr>
          <w:p w14:paraId="663B66B1" w14:textId="77777777" w:rsidR="00FF43D6" w:rsidRPr="00907792" w:rsidRDefault="00FF43D6" w:rsidP="00FF43D6">
            <w:pPr>
              <w:rPr>
                <w:rFonts w:eastAsia="Times New Roman" w:cs="Arial"/>
                <w:b/>
                <w:bCs/>
                <w:sz w:val="18"/>
                <w:szCs w:val="18"/>
                <w:lang w:eastAsia="en-AU"/>
              </w:rPr>
            </w:pPr>
            <w:r w:rsidRPr="00907792">
              <w:rPr>
                <w:rFonts w:eastAsia="Times New Roman" w:cs="Arial"/>
                <w:b/>
                <w:bCs/>
                <w:sz w:val="18"/>
                <w:szCs w:val="18"/>
                <w:lang w:eastAsia="en-AU"/>
              </w:rPr>
              <w:t>Module F</w:t>
            </w:r>
          </w:p>
        </w:tc>
        <w:tc>
          <w:tcPr>
            <w:tcW w:w="6926" w:type="dxa"/>
            <w:hideMark/>
          </w:tcPr>
          <w:p w14:paraId="0FDF7423" w14:textId="77777777" w:rsidR="00FF43D6" w:rsidRPr="00907792" w:rsidRDefault="00FF43D6" w:rsidP="00960AA5">
            <w:pPr>
              <w:pStyle w:val="Tabletextcentred"/>
              <w:jc w:val="left"/>
              <w:rPr>
                <w:color w:val="auto"/>
              </w:rPr>
            </w:pPr>
            <w:r w:rsidRPr="00907792">
              <w:rPr>
                <w:color w:val="auto"/>
              </w:rPr>
              <w:t>Close</w:t>
            </w:r>
          </w:p>
        </w:tc>
      </w:tr>
    </w:tbl>
    <w:p w14:paraId="389AA795" w14:textId="39F3E97D" w:rsidR="00750500" w:rsidRPr="00907792" w:rsidRDefault="00544066" w:rsidP="00750500">
      <w:pPr>
        <w:spacing w:before="120" w:after="120" w:line="300" w:lineRule="auto"/>
        <w:rPr>
          <w:rFonts w:eastAsia="Times New Roman" w:cs="Times New Roman"/>
          <w:sz w:val="16"/>
          <w:szCs w:val="16"/>
        </w:rPr>
      </w:pPr>
      <w:bookmarkStart w:id="124" w:name="_Ref436319240"/>
      <w:r w:rsidRPr="00907792">
        <w:rPr>
          <w:rStyle w:val="FigChartNoteChar"/>
        </w:rPr>
        <w:t xml:space="preserve">Note: </w:t>
      </w:r>
      <w:r w:rsidR="00750500" w:rsidRPr="00907792">
        <w:rPr>
          <w:rStyle w:val="FigChartNoteChar"/>
        </w:rPr>
        <w:t>The GAS-E measures the extent to which supervisors agreed the graduate was prepared for employment across each of the GAS-E domains</w:t>
      </w:r>
      <w:r w:rsidR="00750500" w:rsidRPr="00907792">
        <w:rPr>
          <w:rFonts w:eastAsia="Times New Roman" w:cs="Times New Roman"/>
          <w:sz w:val="16"/>
          <w:szCs w:val="16"/>
        </w:rPr>
        <w:t xml:space="preserve">. </w:t>
      </w:r>
    </w:p>
    <w:p w14:paraId="574E087C" w14:textId="370209EF" w:rsidR="00985BAC" w:rsidRPr="00907792" w:rsidRDefault="00985BAC" w:rsidP="00985BAC">
      <w:pPr>
        <w:pStyle w:val="Heading2"/>
        <w:rPr>
          <w:color w:val="auto"/>
        </w:rPr>
      </w:pPr>
      <w:bookmarkStart w:id="125" w:name="_Toc88830794"/>
      <w:bookmarkEnd w:id="18"/>
      <w:bookmarkEnd w:id="19"/>
      <w:bookmarkEnd w:id="124"/>
      <w:r w:rsidRPr="00907792">
        <w:rPr>
          <w:color w:val="auto"/>
        </w:rPr>
        <w:t xml:space="preserve">Changes from </w:t>
      </w:r>
      <w:r w:rsidR="00547A0A" w:rsidRPr="00907792">
        <w:rPr>
          <w:color w:val="auto"/>
        </w:rPr>
        <w:t>2020</w:t>
      </w:r>
      <w:bookmarkEnd w:id="125"/>
    </w:p>
    <w:p w14:paraId="3947E6D1" w14:textId="07C0D635" w:rsidR="00544066" w:rsidRPr="00907792" w:rsidRDefault="00544066" w:rsidP="008D15EB">
      <w:pPr>
        <w:pStyle w:val="Body"/>
      </w:pPr>
      <w:r w:rsidRPr="00907792">
        <w:t xml:space="preserve">The main changes to the core questionnaire </w:t>
      </w:r>
      <w:r w:rsidR="0000745B" w:rsidRPr="00907792">
        <w:t xml:space="preserve">from the </w:t>
      </w:r>
      <w:r w:rsidR="00547A0A" w:rsidRPr="00907792">
        <w:t>2020</w:t>
      </w:r>
      <w:r w:rsidR="00CE6F7D" w:rsidRPr="00907792">
        <w:t xml:space="preserve"> </w:t>
      </w:r>
      <w:r w:rsidR="0000745B" w:rsidRPr="00907792">
        <w:t>ESS</w:t>
      </w:r>
      <w:r w:rsidR="00B52BB4" w:rsidRPr="00907792">
        <w:t xml:space="preserve"> for the November round</w:t>
      </w:r>
      <w:r w:rsidR="0000745B" w:rsidRPr="00907792">
        <w:t xml:space="preserve"> </w:t>
      </w:r>
      <w:r w:rsidR="005330EB" w:rsidRPr="00907792">
        <w:t>are outlined below:</w:t>
      </w:r>
    </w:p>
    <w:p w14:paraId="2774EB74" w14:textId="01C34FDA" w:rsidR="0083770F" w:rsidRPr="00907792" w:rsidRDefault="0083770F" w:rsidP="008D15EB">
      <w:pPr>
        <w:pStyle w:val="Bullets1"/>
      </w:pPr>
      <w:r w:rsidRPr="00907792">
        <w:t>Updated year references throughout the questionnaire.</w:t>
      </w:r>
    </w:p>
    <w:p w14:paraId="52CFE4D6" w14:textId="5D512FAF" w:rsidR="00DD364D" w:rsidRPr="00907792" w:rsidRDefault="00547A0A" w:rsidP="008D15EB">
      <w:pPr>
        <w:pStyle w:val="Bullets1"/>
      </w:pPr>
      <w:r w:rsidRPr="00907792">
        <w:t>Added interviewer instruction</w:t>
      </w:r>
      <w:r w:rsidR="0083770F" w:rsidRPr="00907792">
        <w:t xml:space="preserve"> </w:t>
      </w:r>
      <w:r w:rsidR="00B50030" w:rsidRPr="00907792">
        <w:t xml:space="preserve">to </w:t>
      </w:r>
      <w:r w:rsidR="0083770F" w:rsidRPr="00907792">
        <w:t xml:space="preserve">CATI </w:t>
      </w:r>
      <w:r w:rsidR="00B50030" w:rsidRPr="00907792">
        <w:t xml:space="preserve">script encouraging </w:t>
      </w:r>
      <w:r w:rsidRPr="00907792">
        <w:t>item level refusal</w:t>
      </w:r>
      <w:r w:rsidR="00B50030" w:rsidRPr="00907792">
        <w:t xml:space="preserve"> aversion</w:t>
      </w:r>
      <w:r w:rsidRPr="00907792">
        <w:t xml:space="preserve"> at </w:t>
      </w:r>
      <w:r w:rsidR="00B50030" w:rsidRPr="00907792">
        <w:t xml:space="preserve">the items </w:t>
      </w:r>
      <w:r w:rsidR="00B16850" w:rsidRPr="00907792">
        <w:rPr>
          <w:i/>
          <w:iCs/>
        </w:rPr>
        <w:t>EQUALIMP</w:t>
      </w:r>
      <w:r w:rsidR="00B50030" w:rsidRPr="00907792">
        <w:rPr>
          <w:i/>
          <w:iCs/>
        </w:rPr>
        <w:t xml:space="preserve"> </w:t>
      </w:r>
      <w:r w:rsidR="00B50030" w:rsidRPr="00907792">
        <w:t xml:space="preserve">(importance of graduate’s qualification) </w:t>
      </w:r>
      <w:r w:rsidR="0083770F" w:rsidRPr="00907792">
        <w:t xml:space="preserve">and </w:t>
      </w:r>
      <w:r w:rsidR="00B16850" w:rsidRPr="00907792">
        <w:rPr>
          <w:i/>
          <w:iCs/>
        </w:rPr>
        <w:t>ECRSPREP</w:t>
      </w:r>
      <w:r w:rsidR="00B50030" w:rsidRPr="00907792">
        <w:rPr>
          <w:i/>
          <w:iCs/>
        </w:rPr>
        <w:t xml:space="preserve"> (</w:t>
      </w:r>
      <w:r w:rsidR="0083770F" w:rsidRPr="00907792">
        <w:t>overall preparation</w:t>
      </w:r>
      <w:r w:rsidR="0083770F" w:rsidRPr="00907792">
        <w:rPr>
          <w:i/>
          <w:iCs/>
        </w:rPr>
        <w:t>)</w:t>
      </w:r>
      <w:r w:rsidR="0083770F" w:rsidRPr="00907792">
        <w:t>.</w:t>
      </w:r>
    </w:p>
    <w:p w14:paraId="7F185150" w14:textId="13164680" w:rsidR="008740F0" w:rsidRPr="00907792" w:rsidRDefault="0083770F" w:rsidP="008D15EB">
      <w:pPr>
        <w:pStyle w:val="Bullets1"/>
      </w:pPr>
      <w:r w:rsidRPr="00907792">
        <w:t>Minor text revision to CATI closing script.</w:t>
      </w:r>
    </w:p>
    <w:p w14:paraId="589B5F43" w14:textId="234E5306" w:rsidR="00B50030" w:rsidRPr="00907792" w:rsidRDefault="00181FE3" w:rsidP="008D15EB">
      <w:pPr>
        <w:pStyle w:val="Body"/>
      </w:pPr>
      <w:r w:rsidRPr="00907792">
        <w:t>No further changes were made to t</w:t>
      </w:r>
      <w:r w:rsidR="00B50030" w:rsidRPr="00907792">
        <w:t xml:space="preserve">he core questionnaire </w:t>
      </w:r>
      <w:r w:rsidR="00FA5E86" w:rsidRPr="00907792">
        <w:t>for the 2021 ESS</w:t>
      </w:r>
      <w:r w:rsidR="00B50030" w:rsidRPr="00907792">
        <w:t xml:space="preserve">. </w:t>
      </w:r>
    </w:p>
    <w:p w14:paraId="31043D55" w14:textId="7BDEC490" w:rsidR="00B54CE3" w:rsidRPr="00907792" w:rsidRDefault="00602693" w:rsidP="00602693">
      <w:pPr>
        <w:pStyle w:val="Heading2"/>
        <w:rPr>
          <w:color w:val="auto"/>
        </w:rPr>
      </w:pPr>
      <w:bookmarkStart w:id="126" w:name="_Toc88830795"/>
      <w:r w:rsidRPr="00907792">
        <w:rPr>
          <w:color w:val="auto"/>
        </w:rPr>
        <w:lastRenderedPageBreak/>
        <w:t xml:space="preserve">Additional </w:t>
      </w:r>
      <w:r w:rsidR="00716F87" w:rsidRPr="00907792">
        <w:rPr>
          <w:color w:val="auto"/>
        </w:rPr>
        <w:t>it</w:t>
      </w:r>
      <w:r w:rsidR="00A575C6" w:rsidRPr="00907792">
        <w:rPr>
          <w:color w:val="auto"/>
        </w:rPr>
        <w:t>ems</w:t>
      </w:r>
      <w:bookmarkEnd w:id="126"/>
    </w:p>
    <w:p w14:paraId="5FB64106" w14:textId="3FC8941C" w:rsidR="00B54CE3" w:rsidRPr="00907792" w:rsidRDefault="00B54CE3" w:rsidP="00634651">
      <w:pPr>
        <w:pStyle w:val="Heading3"/>
        <w:rPr>
          <w:color w:val="auto"/>
        </w:rPr>
      </w:pPr>
      <w:bookmarkStart w:id="127" w:name="_Toc88830796"/>
      <w:r w:rsidRPr="00907792">
        <w:rPr>
          <w:color w:val="auto"/>
        </w:rPr>
        <w:t>Institution items</w:t>
      </w:r>
      <w:bookmarkEnd w:id="127"/>
    </w:p>
    <w:p w14:paraId="371E02CE" w14:textId="7E1167FB" w:rsidR="00B54CE3" w:rsidRPr="00907792" w:rsidRDefault="00A575C6" w:rsidP="00B54CE3">
      <w:pPr>
        <w:pStyle w:val="Body"/>
      </w:pPr>
      <w:r w:rsidRPr="00907792">
        <w:t>In keepin</w:t>
      </w:r>
      <w:r w:rsidRPr="00907792">
        <w:rPr>
          <w:rStyle w:val="BodyChar"/>
        </w:rPr>
        <w:t>g</w:t>
      </w:r>
      <w:r w:rsidRPr="00907792">
        <w:t xml:space="preserve"> with QILT survey processes, institutions were able to </w:t>
      </w:r>
      <w:r w:rsidR="003476EE" w:rsidRPr="00907792">
        <w:t>add institution specific items</w:t>
      </w:r>
      <w:r w:rsidR="00E47C34" w:rsidRPr="00907792">
        <w:t xml:space="preserve"> to the ESS</w:t>
      </w:r>
      <w:r w:rsidRPr="00907792">
        <w:t>.</w:t>
      </w:r>
      <w:r w:rsidR="0028239B" w:rsidRPr="00907792">
        <w:t xml:space="preserve"> O</w:t>
      </w:r>
      <w:r w:rsidRPr="00907792">
        <w:t xml:space="preserve">ne </w:t>
      </w:r>
      <w:r w:rsidR="00B54CE3" w:rsidRPr="00907792">
        <w:t xml:space="preserve">university </w:t>
      </w:r>
      <w:r w:rsidR="0028239B" w:rsidRPr="00907792">
        <w:t xml:space="preserve">opted to include institution specific items in the </w:t>
      </w:r>
      <w:r w:rsidR="00B16850" w:rsidRPr="00907792">
        <w:t>2021</w:t>
      </w:r>
      <w:r w:rsidR="0028239B" w:rsidRPr="00907792">
        <w:t xml:space="preserve"> ESS.</w:t>
      </w:r>
      <w:r w:rsidR="00BE1944" w:rsidRPr="00907792">
        <w:t xml:space="preserve"> </w:t>
      </w:r>
      <w:r w:rsidR="006223DA" w:rsidRPr="00907792">
        <w:t>C</w:t>
      </w:r>
      <w:r w:rsidR="00B54CE3" w:rsidRPr="00907792">
        <w:t xml:space="preserve">ontent covered by </w:t>
      </w:r>
      <w:r w:rsidR="00D20715" w:rsidRPr="00907792">
        <w:t xml:space="preserve">the </w:t>
      </w:r>
      <w:r w:rsidR="00B54CE3" w:rsidRPr="00907792">
        <w:t xml:space="preserve">institution </w:t>
      </w:r>
      <w:r w:rsidR="0028239B" w:rsidRPr="00907792">
        <w:t xml:space="preserve">specific </w:t>
      </w:r>
      <w:r w:rsidR="00B54CE3" w:rsidRPr="00907792">
        <w:t xml:space="preserve">items related to net promoter score. </w:t>
      </w:r>
      <w:r w:rsidR="00BE1944" w:rsidRPr="00907792">
        <w:t>Currently, institution specific items do not fall under any data sharing arrangements and are therefore only included in the respective institution data file.</w:t>
      </w:r>
    </w:p>
    <w:p w14:paraId="1279CAD2" w14:textId="6B879592" w:rsidR="00B54CE3" w:rsidRPr="00907792" w:rsidRDefault="00B54CE3" w:rsidP="00634651">
      <w:pPr>
        <w:pStyle w:val="Heading3"/>
        <w:rPr>
          <w:color w:val="auto"/>
        </w:rPr>
      </w:pPr>
      <w:bookmarkStart w:id="128" w:name="_Toc88830797"/>
      <w:r w:rsidRPr="00907792">
        <w:rPr>
          <w:color w:val="auto"/>
        </w:rPr>
        <w:t>Stakeholder items</w:t>
      </w:r>
      <w:bookmarkEnd w:id="128"/>
    </w:p>
    <w:p w14:paraId="3D4A0DD3" w14:textId="2D35CE0D" w:rsidR="006223DA" w:rsidRPr="00907792" w:rsidRDefault="006223DA" w:rsidP="006223DA">
      <w:pPr>
        <w:pStyle w:val="Body"/>
      </w:pPr>
      <w:r w:rsidRPr="00907792">
        <w:t>The Optometry Council of Australia and New Zealand (OCANZ) included items in the 202</w:t>
      </w:r>
      <w:r w:rsidR="00B16850" w:rsidRPr="00907792">
        <w:t>1</w:t>
      </w:r>
      <w:r w:rsidRPr="00907792">
        <w:t xml:space="preserve"> ESS</w:t>
      </w:r>
      <w:r w:rsidR="00E83326" w:rsidRPr="00907792">
        <w:t>. Graduates from five institutions were in-scope to be asked OCANZ i</w:t>
      </w:r>
      <w:r w:rsidRPr="00907792">
        <w:t>tems</w:t>
      </w:r>
      <w:r w:rsidR="00E83326" w:rsidRPr="00907792">
        <w:t xml:space="preserve"> </w:t>
      </w:r>
      <w:r w:rsidR="002705EF" w:rsidRPr="00907792">
        <w:t>related to</w:t>
      </w:r>
      <w:r w:rsidR="00E83326" w:rsidRPr="00907792">
        <w:t xml:space="preserve"> the </w:t>
      </w:r>
      <w:r w:rsidRPr="00907792">
        <w:t>work preparedness of optometry graduates</w:t>
      </w:r>
      <w:r w:rsidR="00E83326" w:rsidRPr="00907792">
        <w:t xml:space="preserve">. </w:t>
      </w:r>
    </w:p>
    <w:p w14:paraId="56BEBB69" w14:textId="77777777" w:rsidR="000B7B67" w:rsidRPr="00907792" w:rsidRDefault="000B7B67">
      <w:pPr>
        <w:spacing w:after="200" w:line="276" w:lineRule="auto"/>
        <w:rPr>
          <w:b/>
          <w:sz w:val="40"/>
          <w:szCs w:val="40"/>
        </w:rPr>
      </w:pPr>
      <w:r w:rsidRPr="00907792">
        <w:br w:type="page"/>
      </w:r>
    </w:p>
    <w:p w14:paraId="1D5812ED" w14:textId="1C5A7ECA" w:rsidR="005A7EF4" w:rsidRPr="00907792" w:rsidRDefault="005A7EF4" w:rsidP="00C42838">
      <w:pPr>
        <w:pStyle w:val="Heading1"/>
        <w:rPr>
          <w:color w:val="auto"/>
        </w:rPr>
      </w:pPr>
      <w:bookmarkStart w:id="129" w:name="_Toc88830798"/>
      <w:r w:rsidRPr="00907792">
        <w:rPr>
          <w:color w:val="auto"/>
        </w:rPr>
        <w:lastRenderedPageBreak/>
        <w:t xml:space="preserve">Data </w:t>
      </w:r>
      <w:r w:rsidR="005E4FFB" w:rsidRPr="00907792">
        <w:rPr>
          <w:color w:val="auto"/>
        </w:rPr>
        <w:t>p</w:t>
      </w:r>
      <w:r w:rsidRPr="00907792">
        <w:rPr>
          <w:color w:val="auto"/>
        </w:rPr>
        <w:t>rocessing</w:t>
      </w:r>
      <w:bookmarkEnd w:id="129"/>
    </w:p>
    <w:p w14:paraId="56DADAAC" w14:textId="19D355FF" w:rsidR="004A6E40" w:rsidRPr="00907792" w:rsidRDefault="008E6A81" w:rsidP="00F8027E">
      <w:pPr>
        <w:pStyle w:val="Heading2"/>
        <w:rPr>
          <w:color w:val="auto"/>
        </w:rPr>
      </w:pPr>
      <w:bookmarkStart w:id="130" w:name="_Toc88830799"/>
      <w:r w:rsidRPr="00907792">
        <w:rPr>
          <w:color w:val="auto"/>
        </w:rPr>
        <w:t>Definition of the analytic unit</w:t>
      </w:r>
      <w:bookmarkEnd w:id="130"/>
      <w:r w:rsidRPr="00907792">
        <w:rPr>
          <w:color w:val="auto"/>
        </w:rPr>
        <w:t xml:space="preserve"> </w:t>
      </w:r>
    </w:p>
    <w:p w14:paraId="79E59F4F" w14:textId="315AA423" w:rsidR="008C410A" w:rsidRPr="00907792" w:rsidRDefault="008652F1" w:rsidP="008C410A">
      <w:pPr>
        <w:pStyle w:val="Body"/>
      </w:pPr>
      <w:r w:rsidRPr="00907792">
        <w:t xml:space="preserve">The analytic unit </w:t>
      </w:r>
      <w:r w:rsidR="00CD7698" w:rsidRPr="00907792">
        <w:t xml:space="preserve">for the ESS </w:t>
      </w:r>
      <w:r w:rsidR="001C1295" w:rsidRPr="00907792">
        <w:t xml:space="preserve">is the </w:t>
      </w:r>
      <w:r w:rsidR="00D15C6D" w:rsidRPr="00907792">
        <w:t>course or major</w:t>
      </w:r>
      <w:r w:rsidR="008E6A81" w:rsidRPr="00907792">
        <w:t xml:space="preserve">. </w:t>
      </w:r>
      <w:r w:rsidR="008C410A" w:rsidRPr="00907792">
        <w:t xml:space="preserve">The ESS data file contains one record for each of the graduate’s courses or majors to a maximum of two. Supervisors appear twice in the file if the graduate they supervised either completed a single degree with two majors, or a double degree. If a graduate had completed a single degree with two majors, the second major is included in the ESS data file but not included in </w:t>
      </w:r>
      <w:r w:rsidR="00F250E3" w:rsidRPr="00907792">
        <w:t xml:space="preserve">the </w:t>
      </w:r>
      <w:r w:rsidR="00F250E3" w:rsidRPr="00907792">
        <w:rPr>
          <w:i/>
          <w:iCs/>
        </w:rPr>
        <w:t>National Report</w:t>
      </w:r>
      <w:r w:rsidR="008C410A" w:rsidRPr="00907792">
        <w:t>.</w:t>
      </w:r>
    </w:p>
    <w:p w14:paraId="1FD87652" w14:textId="7C26B12A" w:rsidR="008C410A" w:rsidRPr="00907792" w:rsidRDefault="008C410A" w:rsidP="00E958AE">
      <w:pPr>
        <w:pStyle w:val="Body"/>
      </w:pPr>
      <w:bookmarkStart w:id="131" w:name="_Hlk24112462"/>
      <w:r w:rsidRPr="00907792">
        <w:t>In the 20</w:t>
      </w:r>
      <w:r w:rsidR="00557694" w:rsidRPr="00907792">
        <w:t>2</w:t>
      </w:r>
      <w:r w:rsidR="00BE1CE5" w:rsidRPr="00907792">
        <w:t>1</w:t>
      </w:r>
      <w:r w:rsidRPr="00907792">
        <w:t xml:space="preserve"> ESS data set, a record was considered complete </w:t>
      </w:r>
      <w:r w:rsidR="00E958AE" w:rsidRPr="00907792">
        <w:t xml:space="preserve">if </w:t>
      </w:r>
      <w:r w:rsidR="008E6A81" w:rsidRPr="00907792">
        <w:t xml:space="preserve">the </w:t>
      </w:r>
      <w:r w:rsidR="00E958AE" w:rsidRPr="00907792">
        <w:t>supervisor</w:t>
      </w:r>
      <w:r w:rsidR="00D96C0D" w:rsidRPr="00907792">
        <w:t xml:space="preserve"> had provided a response </w:t>
      </w:r>
      <w:r w:rsidR="00E958AE" w:rsidRPr="00907792">
        <w:t>at</w:t>
      </w:r>
      <w:r w:rsidR="0066004E" w:rsidRPr="00907792">
        <w:t xml:space="preserve"> any of the following</w:t>
      </w:r>
      <w:r w:rsidR="00F125DD" w:rsidRPr="00907792">
        <w:t xml:space="preserve"> items</w:t>
      </w:r>
      <w:r w:rsidRPr="00907792">
        <w:t>:</w:t>
      </w:r>
      <w:r w:rsidR="00E958AE" w:rsidRPr="00907792">
        <w:t xml:space="preserve"> </w:t>
      </w:r>
    </w:p>
    <w:p w14:paraId="220CD12C" w14:textId="0F03A93A" w:rsidR="008C410A" w:rsidRPr="00907792" w:rsidRDefault="00BF2466" w:rsidP="00C92030">
      <w:pPr>
        <w:pStyle w:val="Bullets1"/>
      </w:pPr>
      <w:r w:rsidRPr="00907792">
        <w:rPr>
          <w:i/>
        </w:rPr>
        <w:t>EQUALIMP</w:t>
      </w:r>
      <w:r w:rsidRPr="00907792">
        <w:t xml:space="preserve"> </w:t>
      </w:r>
      <w:r w:rsidR="00C917D8" w:rsidRPr="00907792">
        <w:t>(importance of qualification to be able to do their job well)</w:t>
      </w:r>
      <w:r w:rsidR="005330EB" w:rsidRPr="00907792">
        <w:t>.</w:t>
      </w:r>
    </w:p>
    <w:p w14:paraId="718E424B" w14:textId="498DA328" w:rsidR="008C410A" w:rsidRPr="00907792" w:rsidRDefault="00BF2466" w:rsidP="00C92030">
      <w:pPr>
        <w:pStyle w:val="Bullets1"/>
      </w:pPr>
      <w:r w:rsidRPr="00907792">
        <w:rPr>
          <w:i/>
        </w:rPr>
        <w:t>ECRSPREP</w:t>
      </w:r>
      <w:r w:rsidRPr="00907792">
        <w:t xml:space="preserve"> </w:t>
      </w:r>
      <w:r w:rsidR="00C917D8" w:rsidRPr="00907792">
        <w:t>(qualification prepared graduate for the job)</w:t>
      </w:r>
      <w:r w:rsidR="005330EB" w:rsidRPr="00907792">
        <w:t>.</w:t>
      </w:r>
    </w:p>
    <w:p w14:paraId="0D0C860F" w14:textId="4A972907" w:rsidR="00FA181F" w:rsidRPr="00907792" w:rsidRDefault="00BF2466" w:rsidP="00C92030">
      <w:pPr>
        <w:pStyle w:val="Bullets1"/>
      </w:pPr>
      <w:r w:rsidRPr="00907792">
        <w:rPr>
          <w:i/>
        </w:rPr>
        <w:t>EHIRE</w:t>
      </w:r>
      <w:r w:rsidRPr="00907792">
        <w:t xml:space="preserve"> </w:t>
      </w:r>
      <w:r w:rsidR="00C917D8" w:rsidRPr="00907792">
        <w:t>(likelihood the employer would hire another graduate with the same qualification)</w:t>
      </w:r>
      <w:r w:rsidR="00960CAC" w:rsidRPr="00907792">
        <w:t xml:space="preserve"> </w:t>
      </w:r>
      <w:r w:rsidR="00E958AE" w:rsidRPr="00907792">
        <w:t>question</w:t>
      </w:r>
      <w:r w:rsidR="00960CAC" w:rsidRPr="00907792">
        <w:t>s</w:t>
      </w:r>
      <w:r w:rsidR="00E958AE" w:rsidRPr="00907792">
        <w:t>.</w:t>
      </w:r>
      <w:r w:rsidR="000D4B32" w:rsidRPr="00907792">
        <w:t xml:space="preserve"> </w:t>
      </w:r>
    </w:p>
    <w:p w14:paraId="29FDD36C" w14:textId="77777777" w:rsidR="001335E3" w:rsidRPr="00907792" w:rsidRDefault="001335E3" w:rsidP="00F8027E">
      <w:pPr>
        <w:pStyle w:val="Heading2"/>
        <w:rPr>
          <w:color w:val="auto"/>
        </w:rPr>
      </w:pPr>
      <w:bookmarkStart w:id="132" w:name="_Toc88830800"/>
      <w:bookmarkStart w:id="133" w:name="_Hlk57104428"/>
      <w:bookmarkEnd w:id="131"/>
      <w:r w:rsidRPr="00907792">
        <w:rPr>
          <w:color w:val="auto"/>
        </w:rPr>
        <w:t>Data cleaning and preparation</w:t>
      </w:r>
      <w:bookmarkEnd w:id="132"/>
      <w:r w:rsidRPr="00907792">
        <w:rPr>
          <w:color w:val="auto"/>
        </w:rPr>
        <w:t xml:space="preserve"> </w:t>
      </w:r>
    </w:p>
    <w:p w14:paraId="6974D134" w14:textId="784F81C4" w:rsidR="000B7B67" w:rsidRPr="00907792" w:rsidRDefault="000B7B67" w:rsidP="000B7B67">
      <w:pPr>
        <w:pStyle w:val="Body"/>
      </w:pPr>
      <w:r w:rsidRPr="00907792">
        <w:t>Data preparation occurred on the raw data file exported from the data collection platform with derivations</w:t>
      </w:r>
      <w:r w:rsidR="00E94FFF" w:rsidRPr="00907792">
        <w:t>,</w:t>
      </w:r>
      <w:r w:rsidRPr="00907792">
        <w:t xml:space="preserve"> re-coding and cleaning routines applied, including:</w:t>
      </w:r>
    </w:p>
    <w:p w14:paraId="13FA7B05" w14:textId="0E9F2D29" w:rsidR="00B952AC" w:rsidRPr="00907792" w:rsidRDefault="00E25EBE" w:rsidP="00C538C5">
      <w:pPr>
        <w:pStyle w:val="Bullets1"/>
      </w:pPr>
      <w:r w:rsidRPr="00907792">
        <w:t>d</w:t>
      </w:r>
      <w:r w:rsidR="00B952AC" w:rsidRPr="00907792">
        <w:t xml:space="preserve">erivation of outcome variables based on </w:t>
      </w:r>
      <w:r w:rsidR="00244327" w:rsidRPr="00907792">
        <w:t>Australian Bureau of Statistics (</w:t>
      </w:r>
      <w:r w:rsidR="00B952AC" w:rsidRPr="00907792">
        <w:t>ABS</w:t>
      </w:r>
      <w:r w:rsidR="00244327" w:rsidRPr="00907792">
        <w:t>)</w:t>
      </w:r>
      <w:r w:rsidR="00B952AC" w:rsidRPr="00907792">
        <w:t xml:space="preserve"> standards (derivations are document</w:t>
      </w:r>
      <w:r w:rsidR="00E94FFF" w:rsidRPr="00907792">
        <w:t>ed</w:t>
      </w:r>
      <w:r w:rsidR="00B952AC" w:rsidRPr="00907792">
        <w:t xml:space="preserve"> in the </w:t>
      </w:r>
      <w:r w:rsidR="00B952AC" w:rsidRPr="00907792">
        <w:rPr>
          <w:i/>
          <w:iCs/>
        </w:rPr>
        <w:t>202</w:t>
      </w:r>
      <w:r w:rsidR="00BE1CE5" w:rsidRPr="00907792">
        <w:rPr>
          <w:i/>
          <w:iCs/>
        </w:rPr>
        <w:t>1</w:t>
      </w:r>
      <w:r w:rsidR="00B952AC" w:rsidRPr="00907792">
        <w:rPr>
          <w:i/>
          <w:iCs/>
        </w:rPr>
        <w:t xml:space="preserve"> </w:t>
      </w:r>
      <w:r w:rsidR="00B952AC" w:rsidRPr="00907792">
        <w:rPr>
          <w:i/>
        </w:rPr>
        <w:t>ESS Data Dictionary</w:t>
      </w:r>
      <w:r w:rsidR="00B952AC" w:rsidRPr="00907792">
        <w:t>,</w:t>
      </w:r>
      <w:r w:rsidR="00B952AC" w:rsidRPr="00907792">
        <w:rPr>
          <w:b/>
          <w:bCs/>
        </w:rPr>
        <w:t xml:space="preserve"> </w:t>
      </w:r>
      <w:r w:rsidR="00B952AC" w:rsidRPr="00907792">
        <w:t>made available to institutions on the QILT provider portal)</w:t>
      </w:r>
      <w:r w:rsidR="00BE1CE5" w:rsidRPr="00907792">
        <w:t>,</w:t>
      </w:r>
    </w:p>
    <w:p w14:paraId="4FE0B143" w14:textId="3CD6EEBD" w:rsidR="00356B94" w:rsidRPr="00907792" w:rsidRDefault="00E25EBE" w:rsidP="00C538C5">
      <w:pPr>
        <w:pStyle w:val="Bullets1"/>
      </w:pPr>
      <w:r w:rsidRPr="00907792">
        <w:t>r</w:t>
      </w:r>
      <w:r w:rsidR="00356B94" w:rsidRPr="00907792">
        <w:t>e</w:t>
      </w:r>
      <w:r w:rsidR="00B952AC" w:rsidRPr="00907792">
        <w:t>-</w:t>
      </w:r>
      <w:r w:rsidR="00356B94" w:rsidRPr="00907792">
        <w:t>cod</w:t>
      </w:r>
      <w:r w:rsidR="00C538C5" w:rsidRPr="00907792">
        <w:t>ing value labels where required</w:t>
      </w:r>
      <w:r w:rsidR="00BE1CE5" w:rsidRPr="00907792">
        <w:t>,</w:t>
      </w:r>
    </w:p>
    <w:p w14:paraId="79FD4568" w14:textId="29038E98" w:rsidR="00356B94" w:rsidRPr="00907792" w:rsidRDefault="00E25EBE" w:rsidP="00C538C5">
      <w:pPr>
        <w:pStyle w:val="Bullets1"/>
      </w:pPr>
      <w:r w:rsidRPr="00907792">
        <w:t>r</w:t>
      </w:r>
      <w:r w:rsidR="00356B94" w:rsidRPr="00907792">
        <w:t>e-coding of ‘no answers’ to</w:t>
      </w:r>
      <w:r w:rsidR="00C538C5" w:rsidRPr="00907792">
        <w:t xml:space="preserve"> the missing values conventions</w:t>
      </w:r>
      <w:r w:rsidRPr="00907792">
        <w:t>, and</w:t>
      </w:r>
    </w:p>
    <w:p w14:paraId="045CA078" w14:textId="2E2B59EE" w:rsidR="00356B94" w:rsidRPr="00907792" w:rsidRDefault="00E25EBE" w:rsidP="00C538C5">
      <w:pPr>
        <w:pStyle w:val="Bullets1"/>
      </w:pPr>
      <w:r w:rsidRPr="00907792">
        <w:t>c</w:t>
      </w:r>
      <w:r w:rsidR="00356B94" w:rsidRPr="00907792">
        <w:t xml:space="preserve">leaning of </w:t>
      </w:r>
      <w:r w:rsidR="008F15BD" w:rsidRPr="00907792">
        <w:t>supervisor</w:t>
      </w:r>
      <w:r w:rsidR="00142E58" w:rsidRPr="00907792">
        <w:t xml:space="preserve"> name</w:t>
      </w:r>
      <w:r w:rsidRPr="00907792">
        <w:t>.</w:t>
      </w:r>
      <w:r w:rsidR="00142E58" w:rsidRPr="00907792">
        <w:t xml:space="preserve"> </w:t>
      </w:r>
    </w:p>
    <w:p w14:paraId="62B537F2" w14:textId="233535D3" w:rsidR="00356B94" w:rsidRPr="00907792" w:rsidRDefault="00356B94" w:rsidP="008C410A">
      <w:pPr>
        <w:pStyle w:val="Heading2"/>
        <w:rPr>
          <w:color w:val="auto"/>
        </w:rPr>
      </w:pPr>
      <w:bookmarkStart w:id="134" w:name="_Toc88830801"/>
      <w:r w:rsidRPr="00907792">
        <w:rPr>
          <w:color w:val="auto"/>
        </w:rPr>
        <w:t>Coding</w:t>
      </w:r>
      <w:r w:rsidR="00DE7A69" w:rsidRPr="00907792">
        <w:rPr>
          <w:color w:val="auto"/>
        </w:rPr>
        <w:t xml:space="preserve"> and processing of open text responses</w:t>
      </w:r>
      <w:bookmarkEnd w:id="134"/>
    </w:p>
    <w:p w14:paraId="58B8635A" w14:textId="130CB380" w:rsidR="001D4579" w:rsidRPr="00907792" w:rsidRDefault="008C410A" w:rsidP="00BE1CE5">
      <w:pPr>
        <w:pStyle w:val="Body"/>
      </w:pPr>
      <w:r w:rsidRPr="00907792">
        <w:t xml:space="preserve">Spell checking and light cleaning of ‘other’ specify responses were applied to remove identifiers and expletives. </w:t>
      </w:r>
      <w:r w:rsidR="004C321E" w:rsidRPr="00907792">
        <w:fldChar w:fldCharType="begin"/>
      </w:r>
      <w:r w:rsidR="004C321E" w:rsidRPr="00907792">
        <w:instrText xml:space="preserve"> REF _Ref88729837 \h </w:instrText>
      </w:r>
      <w:r w:rsidR="00E27B98" w:rsidRPr="00907792">
        <w:instrText xml:space="preserve"> \* MERGEFORMAT </w:instrText>
      </w:r>
      <w:r w:rsidR="004C321E" w:rsidRPr="00907792">
        <w:fldChar w:fldCharType="separate"/>
      </w:r>
      <w:r w:rsidR="008D318E" w:rsidRPr="00907792">
        <w:t xml:space="preserve">Table </w:t>
      </w:r>
      <w:r w:rsidR="008D318E" w:rsidRPr="00907792">
        <w:rPr>
          <w:noProof/>
        </w:rPr>
        <w:t>19</w:t>
      </w:r>
      <w:r w:rsidR="004C321E" w:rsidRPr="00907792">
        <w:fldChar w:fldCharType="end"/>
      </w:r>
      <w:r w:rsidR="004C321E" w:rsidRPr="00907792">
        <w:t xml:space="preserve"> </w:t>
      </w:r>
      <w:r w:rsidRPr="00907792">
        <w:t xml:space="preserve">summarises </w:t>
      </w:r>
      <w:r w:rsidR="00BE1CE5" w:rsidRPr="00907792">
        <w:t>the items where industry standard frames were applied for the coding of free text responses. For items with free text responses not associated with an industry standard frame, code frames and back-coding rules were developed in conjunction with, and approved by the department, and were largely unchanged from previous iterations of the ESS.</w:t>
      </w:r>
      <w:bookmarkStart w:id="135" w:name="_Ref476643684"/>
      <w:bookmarkStart w:id="136" w:name="_Toc509573063"/>
      <w:bookmarkStart w:id="137" w:name="_Toc511937361"/>
      <w:bookmarkStart w:id="138" w:name="_Toc534720224"/>
      <w:bookmarkStart w:id="139" w:name="_Hlk24112645"/>
      <w:r w:rsidR="001D4579" w:rsidRPr="00907792">
        <w:br w:type="page"/>
      </w:r>
    </w:p>
    <w:p w14:paraId="70DE2F50" w14:textId="281D1570" w:rsidR="008C410A" w:rsidRPr="00907792" w:rsidRDefault="008C410A" w:rsidP="008C410A">
      <w:pPr>
        <w:pStyle w:val="Caption"/>
        <w:rPr>
          <w:color w:val="auto"/>
        </w:rPr>
      </w:pPr>
      <w:bookmarkStart w:id="140" w:name="_Ref88729837"/>
      <w:bookmarkStart w:id="141" w:name="_Toc88830848"/>
      <w:r w:rsidRPr="00907792">
        <w:rPr>
          <w:color w:val="auto"/>
        </w:rPr>
        <w:lastRenderedPageBreak/>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19</w:t>
      </w:r>
      <w:r w:rsidRPr="00907792">
        <w:rPr>
          <w:noProof/>
          <w:color w:val="auto"/>
        </w:rPr>
        <w:fldChar w:fldCharType="end"/>
      </w:r>
      <w:bookmarkEnd w:id="135"/>
      <w:bookmarkEnd w:id="140"/>
      <w:r w:rsidRPr="00907792">
        <w:rPr>
          <w:color w:val="auto"/>
        </w:rPr>
        <w:tab/>
        <w:t>Items coded and source for coding decisions</w:t>
      </w:r>
      <w:bookmarkEnd w:id="136"/>
      <w:bookmarkEnd w:id="137"/>
      <w:bookmarkEnd w:id="138"/>
      <w:bookmarkEnd w:id="141"/>
    </w:p>
    <w:tbl>
      <w:tblPr>
        <w:tblStyle w:val="TableGrid"/>
        <w:tblW w:w="8900" w:type="dxa"/>
        <w:tblLook w:val="04A0" w:firstRow="1" w:lastRow="0" w:firstColumn="1" w:lastColumn="0" w:noHBand="0" w:noVBand="1"/>
      </w:tblPr>
      <w:tblGrid>
        <w:gridCol w:w="2800"/>
        <w:gridCol w:w="6100"/>
      </w:tblGrid>
      <w:tr w:rsidR="00907792" w:rsidRPr="00907792" w14:paraId="53F50ABB" w14:textId="77777777" w:rsidTr="00E5302E">
        <w:trPr>
          <w:trHeight w:val="300"/>
        </w:trPr>
        <w:tc>
          <w:tcPr>
            <w:tcW w:w="2800" w:type="dxa"/>
            <w:hideMark/>
          </w:tcPr>
          <w:p w14:paraId="16C9FB36" w14:textId="77777777" w:rsidR="008C410A" w:rsidRPr="00907792" w:rsidRDefault="008C410A" w:rsidP="00C143DA">
            <w:pPr>
              <w:pStyle w:val="Tablecolumnheader"/>
              <w:jc w:val="left"/>
              <w:rPr>
                <w:color w:val="auto"/>
              </w:rPr>
            </w:pPr>
            <w:bookmarkStart w:id="142" w:name="_Hlk25133217"/>
            <w:r w:rsidRPr="00907792">
              <w:rPr>
                <w:color w:val="auto"/>
              </w:rPr>
              <w:t>Item coded</w:t>
            </w:r>
          </w:p>
        </w:tc>
        <w:tc>
          <w:tcPr>
            <w:tcW w:w="6100" w:type="dxa"/>
            <w:hideMark/>
          </w:tcPr>
          <w:p w14:paraId="5DB716DD" w14:textId="77777777" w:rsidR="008C410A" w:rsidRPr="00907792" w:rsidRDefault="008C410A" w:rsidP="00C143DA">
            <w:pPr>
              <w:pStyle w:val="Tablecolumnheader"/>
              <w:jc w:val="left"/>
              <w:rPr>
                <w:rFonts w:eastAsia="Times New Roman"/>
                <w:bCs/>
                <w:color w:val="auto"/>
                <w:lang w:eastAsia="en-AU"/>
              </w:rPr>
            </w:pPr>
            <w:r w:rsidRPr="00907792">
              <w:rPr>
                <w:rFonts w:eastAsia="Times New Roman"/>
                <w:bCs/>
                <w:color w:val="auto"/>
                <w:lang w:eastAsia="en-AU"/>
              </w:rPr>
              <w:t>Source</w:t>
            </w:r>
          </w:p>
        </w:tc>
      </w:tr>
      <w:tr w:rsidR="00907792" w:rsidRPr="00907792" w14:paraId="7ECDD02E" w14:textId="77777777" w:rsidTr="00E5302E">
        <w:trPr>
          <w:trHeight w:val="720"/>
        </w:trPr>
        <w:tc>
          <w:tcPr>
            <w:tcW w:w="2800" w:type="dxa"/>
          </w:tcPr>
          <w:p w14:paraId="35C75405" w14:textId="012E7D50" w:rsidR="008B251C" w:rsidRPr="00907792" w:rsidRDefault="008B251C" w:rsidP="008B251C">
            <w:pPr>
              <w:rPr>
                <w:rFonts w:eastAsia="Times New Roman" w:cs="Arial"/>
                <w:sz w:val="18"/>
                <w:szCs w:val="18"/>
                <w:lang w:eastAsia="en-AU"/>
              </w:rPr>
            </w:pPr>
            <w:r w:rsidRPr="00907792">
              <w:rPr>
                <w:rFonts w:eastAsia="Times New Roman" w:cs="Arial"/>
                <w:sz w:val="18"/>
                <w:szCs w:val="18"/>
                <w:lang w:eastAsia="en-AU"/>
              </w:rPr>
              <w:t>Occupation</w:t>
            </w:r>
          </w:p>
        </w:tc>
        <w:tc>
          <w:tcPr>
            <w:tcW w:w="6100" w:type="dxa"/>
          </w:tcPr>
          <w:p w14:paraId="3AEF0634" w14:textId="6F8A0741" w:rsidR="008B251C" w:rsidRPr="00907792" w:rsidRDefault="008B251C" w:rsidP="00C143DA">
            <w:pPr>
              <w:pStyle w:val="Tabletextcentred"/>
              <w:jc w:val="left"/>
              <w:rPr>
                <w:color w:val="auto"/>
              </w:rPr>
            </w:pPr>
            <w:r w:rsidRPr="00907792">
              <w:rPr>
                <w:color w:val="auto"/>
              </w:rPr>
              <w:t>Occupation was coded using the Australian and New Zealand Standard Classification of Occupations (ANZSCO, Version 1.3, 2013, ABS catalogue number 1220.0)</w:t>
            </w:r>
          </w:p>
        </w:tc>
      </w:tr>
      <w:tr w:rsidR="00907792" w:rsidRPr="00907792" w14:paraId="419931FC" w14:textId="77777777" w:rsidTr="00E5302E">
        <w:trPr>
          <w:trHeight w:val="720"/>
        </w:trPr>
        <w:tc>
          <w:tcPr>
            <w:tcW w:w="2800" w:type="dxa"/>
          </w:tcPr>
          <w:p w14:paraId="7AA977BB" w14:textId="1DB6DEB4" w:rsidR="008B251C" w:rsidRPr="00907792" w:rsidRDefault="008B251C" w:rsidP="008B251C">
            <w:pPr>
              <w:rPr>
                <w:rFonts w:eastAsia="Times New Roman" w:cs="Arial"/>
                <w:sz w:val="18"/>
                <w:szCs w:val="18"/>
                <w:lang w:eastAsia="en-AU"/>
              </w:rPr>
            </w:pPr>
            <w:r w:rsidRPr="00907792">
              <w:rPr>
                <w:rFonts w:eastAsia="Times New Roman" w:cs="Arial"/>
                <w:sz w:val="18"/>
                <w:szCs w:val="18"/>
                <w:lang w:eastAsia="en-AU"/>
              </w:rPr>
              <w:t>Industry</w:t>
            </w:r>
          </w:p>
        </w:tc>
        <w:tc>
          <w:tcPr>
            <w:tcW w:w="6100" w:type="dxa"/>
          </w:tcPr>
          <w:p w14:paraId="52632BEE" w14:textId="2A613C14" w:rsidR="008B251C" w:rsidRPr="00907792" w:rsidRDefault="008B251C" w:rsidP="00C143DA">
            <w:pPr>
              <w:pStyle w:val="Tabletextcentred"/>
              <w:jc w:val="left"/>
              <w:rPr>
                <w:color w:val="auto"/>
              </w:rPr>
            </w:pPr>
            <w:r w:rsidRPr="00907792">
              <w:rPr>
                <w:color w:val="auto"/>
              </w:rPr>
              <w:t xml:space="preserve">Industry was coded using the </w:t>
            </w:r>
            <w:r w:rsidR="00B63131" w:rsidRPr="00907792">
              <w:rPr>
                <w:color w:val="auto"/>
              </w:rPr>
              <w:t xml:space="preserve">Australia and New Zealand Standard Industrial Classification </w:t>
            </w:r>
            <w:r w:rsidRPr="00907792">
              <w:rPr>
                <w:color w:val="auto"/>
              </w:rPr>
              <w:t>(ANZSIC, 2006 Revision 2.0, ABS catalogue number 1292.0)</w:t>
            </w:r>
          </w:p>
        </w:tc>
      </w:tr>
      <w:tr w:rsidR="00907792" w:rsidRPr="00907792" w14:paraId="7CA37BD8" w14:textId="77777777" w:rsidTr="00E5302E">
        <w:trPr>
          <w:trHeight w:val="720"/>
        </w:trPr>
        <w:tc>
          <w:tcPr>
            <w:tcW w:w="2800" w:type="dxa"/>
          </w:tcPr>
          <w:p w14:paraId="2D1F794C" w14:textId="507FE96B" w:rsidR="008B251C" w:rsidRPr="00907792" w:rsidRDefault="008B251C" w:rsidP="008B251C">
            <w:pPr>
              <w:rPr>
                <w:rFonts w:eastAsia="Times New Roman" w:cs="Arial"/>
                <w:sz w:val="18"/>
                <w:szCs w:val="18"/>
                <w:lang w:eastAsia="en-AU"/>
              </w:rPr>
            </w:pPr>
            <w:r w:rsidRPr="00907792">
              <w:rPr>
                <w:rFonts w:eastAsia="Times New Roman" w:cs="Arial"/>
                <w:sz w:val="18"/>
                <w:szCs w:val="18"/>
                <w:lang w:eastAsia="en-AU"/>
              </w:rPr>
              <w:t>Country employer/business is based</w:t>
            </w:r>
          </w:p>
        </w:tc>
        <w:tc>
          <w:tcPr>
            <w:tcW w:w="6100" w:type="dxa"/>
          </w:tcPr>
          <w:p w14:paraId="2B7D2FE7" w14:textId="08902BF0" w:rsidR="008B251C" w:rsidRPr="00907792" w:rsidRDefault="008B251C" w:rsidP="00C143DA">
            <w:pPr>
              <w:pStyle w:val="Tabletextcentred"/>
              <w:jc w:val="left"/>
              <w:rPr>
                <w:color w:val="auto"/>
              </w:rPr>
            </w:pPr>
            <w:r w:rsidRPr="00907792">
              <w:rPr>
                <w:color w:val="auto"/>
              </w:rPr>
              <w:t>For graduates working overseas, country of employment was coded using the Standard Australian Classification of Countries (SACC, 2016, Second edition, ABS catalogue number 1269.0)</w:t>
            </w:r>
          </w:p>
        </w:tc>
      </w:tr>
    </w:tbl>
    <w:p w14:paraId="27C3007C" w14:textId="7B579266" w:rsidR="00DE7A69" w:rsidRPr="00907792" w:rsidRDefault="00E7736A" w:rsidP="00E7736A">
      <w:pPr>
        <w:pStyle w:val="Heading2"/>
        <w:rPr>
          <w:color w:val="auto"/>
        </w:rPr>
      </w:pPr>
      <w:bookmarkStart w:id="143" w:name="_Toc88830802"/>
      <w:bookmarkStart w:id="144" w:name="_Hlk22822562"/>
      <w:bookmarkStart w:id="145" w:name="_Ref436666351"/>
      <w:bookmarkEnd w:id="133"/>
      <w:bookmarkEnd w:id="139"/>
      <w:bookmarkEnd w:id="142"/>
      <w:r w:rsidRPr="00907792">
        <w:rPr>
          <w:color w:val="auto"/>
        </w:rPr>
        <w:t>Data d</w:t>
      </w:r>
      <w:r w:rsidR="00DE7A69" w:rsidRPr="00907792">
        <w:rPr>
          <w:color w:val="auto"/>
        </w:rPr>
        <w:t>eliverables</w:t>
      </w:r>
      <w:bookmarkEnd w:id="143"/>
    </w:p>
    <w:p w14:paraId="68672A2E" w14:textId="2F5D2A39" w:rsidR="00DE7A69" w:rsidRPr="00907792" w:rsidRDefault="00DE7A69" w:rsidP="00DE7A69">
      <w:pPr>
        <w:pStyle w:val="Body"/>
      </w:pPr>
      <w:bookmarkStart w:id="146" w:name="_Hlk57105328"/>
      <w:r w:rsidRPr="00907792">
        <w:t xml:space="preserve">The Social Research Centre provided institutions and the department the following </w:t>
      </w:r>
      <w:r w:rsidR="00595794" w:rsidRPr="00907792">
        <w:t xml:space="preserve">data </w:t>
      </w:r>
      <w:r w:rsidRPr="00907792">
        <w:t>deliverables at the completion of the 20</w:t>
      </w:r>
      <w:r w:rsidR="00557694" w:rsidRPr="00907792">
        <w:t>2</w:t>
      </w:r>
      <w:r w:rsidR="00D62082" w:rsidRPr="00907792">
        <w:t>1</w:t>
      </w:r>
      <w:r w:rsidRPr="00907792">
        <w:t xml:space="preserve"> ESS</w:t>
      </w:r>
      <w:r w:rsidR="00AC13D6" w:rsidRPr="00907792">
        <w:t xml:space="preserve"> collection</w:t>
      </w:r>
      <w:r w:rsidRPr="00907792">
        <w:t xml:space="preserve"> cycle:</w:t>
      </w:r>
    </w:p>
    <w:p w14:paraId="7708E94C" w14:textId="7DA885A4" w:rsidR="00595794" w:rsidRPr="00907792" w:rsidRDefault="00D62082" w:rsidP="00595794">
      <w:pPr>
        <w:pStyle w:val="Bullets1"/>
        <w:numPr>
          <w:ilvl w:val="0"/>
          <w:numId w:val="21"/>
        </w:numPr>
        <w:tabs>
          <w:tab w:val="clear" w:pos="851"/>
        </w:tabs>
      </w:pPr>
      <w:bookmarkStart w:id="147" w:name="_Hlk57105266"/>
      <w:bookmarkEnd w:id="146"/>
      <w:r w:rsidRPr="00907792">
        <w:t>i</w:t>
      </w:r>
      <w:r w:rsidR="00595794" w:rsidRPr="00907792">
        <w:t>nstitution data files in CSV and SPSS format as a standard, and in SAS format for institutions specifically requesting this format</w:t>
      </w:r>
      <w:r w:rsidRPr="00907792">
        <w:t>,</w:t>
      </w:r>
    </w:p>
    <w:p w14:paraId="1044669B" w14:textId="0D479436" w:rsidR="00595794" w:rsidRPr="00907792" w:rsidRDefault="00D62082" w:rsidP="00595794">
      <w:pPr>
        <w:pStyle w:val="Bullets1"/>
        <w:numPr>
          <w:ilvl w:val="0"/>
          <w:numId w:val="21"/>
        </w:numPr>
        <w:tabs>
          <w:tab w:val="clear" w:pos="851"/>
        </w:tabs>
      </w:pPr>
      <w:r w:rsidRPr="00907792">
        <w:t>d</w:t>
      </w:r>
      <w:r w:rsidR="00595794" w:rsidRPr="00907792">
        <w:t>epartment national data file in SAS format</w:t>
      </w:r>
      <w:r w:rsidRPr="00907792">
        <w:t>,</w:t>
      </w:r>
    </w:p>
    <w:p w14:paraId="59B65CC6" w14:textId="5EB5C106" w:rsidR="00595794" w:rsidRPr="00907792" w:rsidRDefault="00D62082" w:rsidP="00595794">
      <w:pPr>
        <w:pStyle w:val="Bullets1"/>
        <w:numPr>
          <w:ilvl w:val="0"/>
          <w:numId w:val="21"/>
        </w:numPr>
        <w:tabs>
          <w:tab w:val="clear" w:pos="851"/>
        </w:tabs>
      </w:pPr>
      <w:r w:rsidRPr="00907792">
        <w:t>d</w:t>
      </w:r>
      <w:r w:rsidR="00595794" w:rsidRPr="00907792">
        <w:t>ata dictionary and data map</w:t>
      </w:r>
      <w:r w:rsidRPr="00907792">
        <w:t>,</w:t>
      </w:r>
    </w:p>
    <w:p w14:paraId="7DBAD958" w14:textId="69DC9302" w:rsidR="00093B69" w:rsidRPr="00907792" w:rsidRDefault="00093B69" w:rsidP="00595794">
      <w:pPr>
        <w:pStyle w:val="Bullets1"/>
        <w:numPr>
          <w:ilvl w:val="0"/>
          <w:numId w:val="21"/>
        </w:numPr>
        <w:tabs>
          <w:tab w:val="clear" w:pos="851"/>
        </w:tabs>
      </w:pPr>
      <w:r w:rsidRPr="00907792">
        <w:t>institution report tables,</w:t>
      </w:r>
      <w:r w:rsidR="000E6540" w:rsidRPr="00907792">
        <w:t xml:space="preserve"> and</w:t>
      </w:r>
    </w:p>
    <w:p w14:paraId="4D7AFF34" w14:textId="2A879830" w:rsidR="00595794" w:rsidRPr="00907792" w:rsidRDefault="00595794" w:rsidP="00595794">
      <w:pPr>
        <w:pStyle w:val="Bullets1"/>
        <w:numPr>
          <w:ilvl w:val="0"/>
          <w:numId w:val="21"/>
        </w:numPr>
        <w:tabs>
          <w:tab w:val="clear" w:pos="851"/>
        </w:tabs>
      </w:pPr>
      <w:r w:rsidRPr="00907792">
        <w:rPr>
          <w:i/>
          <w:iCs/>
        </w:rPr>
        <w:t>National Report Tables</w:t>
      </w:r>
      <w:r w:rsidRPr="00907792">
        <w:t xml:space="preserve">, available </w:t>
      </w:r>
      <w:r w:rsidR="004F06F0" w:rsidRPr="00907792">
        <w:t>on</w:t>
      </w:r>
      <w:r w:rsidRPr="00907792">
        <w:t xml:space="preserve"> the QILT website.</w:t>
      </w:r>
    </w:p>
    <w:bookmarkEnd w:id="144"/>
    <w:bookmarkEnd w:id="147"/>
    <w:p w14:paraId="5DF96F4B" w14:textId="77777777" w:rsidR="00DE7A69" w:rsidRPr="00907792" w:rsidRDefault="00DE7A69" w:rsidP="00DE7A69"/>
    <w:p w14:paraId="5A274D6B" w14:textId="77777777" w:rsidR="00912D6F" w:rsidRPr="00907792" w:rsidRDefault="00912D6F">
      <w:pPr>
        <w:spacing w:after="200" w:line="276" w:lineRule="auto"/>
        <w:rPr>
          <w:b/>
          <w:sz w:val="40"/>
          <w:szCs w:val="40"/>
        </w:rPr>
      </w:pPr>
      <w:r w:rsidRPr="00907792">
        <w:br w:type="page"/>
      </w:r>
    </w:p>
    <w:p w14:paraId="67DFE64A" w14:textId="078D7DFF" w:rsidR="001541CC" w:rsidRPr="00907792" w:rsidRDefault="001541CC" w:rsidP="009325F0">
      <w:pPr>
        <w:pStyle w:val="Heading1"/>
        <w:rPr>
          <w:color w:val="auto"/>
        </w:rPr>
      </w:pPr>
      <w:bookmarkStart w:id="148" w:name="_Toc88830803"/>
      <w:r w:rsidRPr="00907792">
        <w:rPr>
          <w:color w:val="auto"/>
        </w:rPr>
        <w:lastRenderedPageBreak/>
        <w:t>Final dispositions and response rates</w:t>
      </w:r>
      <w:bookmarkEnd w:id="148"/>
    </w:p>
    <w:p w14:paraId="10326474" w14:textId="376736C2" w:rsidR="001541CC" w:rsidRPr="00907792" w:rsidRDefault="0024454F" w:rsidP="001541CC">
      <w:pPr>
        <w:pStyle w:val="Body"/>
      </w:pPr>
      <w:r w:rsidRPr="00907792">
        <w:fldChar w:fldCharType="begin"/>
      </w:r>
      <w:r w:rsidRPr="00907792">
        <w:instrText xml:space="preserve"> REF _Ref532556641 \h </w:instrText>
      </w:r>
      <w:r w:rsidR="00541368" w:rsidRPr="00907792">
        <w:instrText xml:space="preserve"> \* MERGEFORMAT </w:instrText>
      </w:r>
      <w:r w:rsidRPr="00907792">
        <w:fldChar w:fldCharType="separate"/>
      </w:r>
      <w:r w:rsidR="008D318E" w:rsidRPr="00907792">
        <w:t xml:space="preserve">Table </w:t>
      </w:r>
      <w:r w:rsidR="008D318E" w:rsidRPr="00907792">
        <w:rPr>
          <w:noProof/>
        </w:rPr>
        <w:t>20</w:t>
      </w:r>
      <w:r w:rsidRPr="00907792">
        <w:fldChar w:fldCharType="end"/>
      </w:r>
      <w:r w:rsidRPr="00907792">
        <w:t xml:space="preserve"> </w:t>
      </w:r>
      <w:r w:rsidR="001541CC" w:rsidRPr="00907792">
        <w:t xml:space="preserve">summarises outcomes for sample records in the ESS </w:t>
      </w:r>
      <w:r w:rsidR="00895EEA" w:rsidRPr="00907792">
        <w:t xml:space="preserve">online and </w:t>
      </w:r>
      <w:r w:rsidR="006E530E" w:rsidRPr="00907792">
        <w:t>CATI</w:t>
      </w:r>
      <w:r w:rsidR="001541CC" w:rsidRPr="00907792">
        <w:t xml:space="preserve"> workflow</w:t>
      </w:r>
      <w:r w:rsidR="00895EEA" w:rsidRPr="00907792">
        <w:t>s</w:t>
      </w:r>
      <w:r w:rsidR="00833894" w:rsidRPr="00907792">
        <w:t xml:space="preserve"> for all supervisors approached</w:t>
      </w:r>
      <w:r w:rsidR="001541CC" w:rsidRPr="00907792">
        <w:t>.</w:t>
      </w:r>
    </w:p>
    <w:p w14:paraId="0A6A65D7" w14:textId="172E7D33" w:rsidR="001541CC" w:rsidRPr="00907792" w:rsidRDefault="001541CC" w:rsidP="00912D6F">
      <w:pPr>
        <w:pStyle w:val="Body"/>
      </w:pPr>
      <w:r w:rsidRPr="00907792">
        <w:t xml:space="preserve">A total of </w:t>
      </w:r>
      <w:r w:rsidR="00895EEA" w:rsidRPr="00907792">
        <w:t>8</w:t>
      </w:r>
      <w:r w:rsidR="000001AA" w:rsidRPr="00907792">
        <w:t>,</w:t>
      </w:r>
      <w:r w:rsidR="001445E3" w:rsidRPr="00907792">
        <w:t>193</w:t>
      </w:r>
      <w:r w:rsidR="000001AA" w:rsidRPr="00907792">
        <w:t xml:space="preserve"> supervisors were approached for the </w:t>
      </w:r>
      <w:r w:rsidR="00895EEA" w:rsidRPr="00907792">
        <w:t>202</w:t>
      </w:r>
      <w:r w:rsidR="001445E3" w:rsidRPr="00907792">
        <w:t>1</w:t>
      </w:r>
      <w:r w:rsidR="000001AA" w:rsidRPr="00907792">
        <w:t xml:space="preserve"> ESS</w:t>
      </w:r>
      <w:r w:rsidR="00547C28" w:rsidRPr="00907792">
        <w:t>. M</w:t>
      </w:r>
      <w:r w:rsidR="001445E3" w:rsidRPr="00907792">
        <w:t>ore than</w:t>
      </w:r>
      <w:r w:rsidRPr="00907792">
        <w:t xml:space="preserve"> </w:t>
      </w:r>
      <w:r w:rsidR="00833894" w:rsidRPr="00907792">
        <w:t>one-quarter (26.2 per cent)</w:t>
      </w:r>
      <w:r w:rsidRPr="00907792">
        <w:t xml:space="preserve"> </w:t>
      </w:r>
      <w:r w:rsidR="0054783A" w:rsidRPr="00907792">
        <w:t xml:space="preserve">of </w:t>
      </w:r>
      <w:r w:rsidR="003C1B6D" w:rsidRPr="00907792">
        <w:t>supervisors</w:t>
      </w:r>
      <w:r w:rsidR="0054783A" w:rsidRPr="00907792">
        <w:t xml:space="preserve"> </w:t>
      </w:r>
      <w:r w:rsidR="000001AA" w:rsidRPr="00907792">
        <w:t>approached</w:t>
      </w:r>
      <w:r w:rsidRPr="00907792">
        <w:t xml:space="preserve"> </w:t>
      </w:r>
      <w:r w:rsidR="003C1B6D" w:rsidRPr="00907792">
        <w:t>c</w:t>
      </w:r>
      <w:r w:rsidR="000001AA" w:rsidRPr="00907792">
        <w:t>omplet</w:t>
      </w:r>
      <w:r w:rsidR="003C1B6D" w:rsidRPr="00907792">
        <w:t>ed the</w:t>
      </w:r>
      <w:r w:rsidR="000001AA" w:rsidRPr="00907792">
        <w:t xml:space="preserve"> survey</w:t>
      </w:r>
      <w:r w:rsidR="001445E3" w:rsidRPr="00907792">
        <w:t xml:space="preserve"> via the online </w:t>
      </w:r>
      <w:r w:rsidR="00E75CCD" w:rsidRPr="00907792">
        <w:t>workflow</w:t>
      </w:r>
      <w:r w:rsidR="00547C28" w:rsidRPr="00907792">
        <w:t xml:space="preserve"> and a further 15.9 per cent completed via the CATI workflow</w:t>
      </w:r>
      <w:r w:rsidR="000001AA" w:rsidRPr="00907792">
        <w:t>.</w:t>
      </w:r>
      <w:r w:rsidR="00895EEA" w:rsidRPr="00907792">
        <w:t xml:space="preserve"> </w:t>
      </w:r>
      <w:r w:rsidR="001F6379" w:rsidRPr="00907792">
        <w:t xml:space="preserve">A small proportion </w:t>
      </w:r>
      <w:r w:rsidR="000001AA" w:rsidRPr="00907792">
        <w:t>(</w:t>
      </w:r>
      <w:r w:rsidR="00547C28" w:rsidRPr="00907792">
        <w:t>4.2</w:t>
      </w:r>
      <w:r w:rsidR="000001AA" w:rsidRPr="00907792">
        <w:t xml:space="preserve"> per cent) </w:t>
      </w:r>
      <w:r w:rsidR="001F6379" w:rsidRPr="00907792">
        <w:t xml:space="preserve">of </w:t>
      </w:r>
      <w:r w:rsidR="000001AA" w:rsidRPr="00907792">
        <w:t xml:space="preserve">supervisors </w:t>
      </w:r>
      <w:r w:rsidR="001F6379" w:rsidRPr="00907792">
        <w:t>approached were</w:t>
      </w:r>
      <w:r w:rsidR="000001AA" w:rsidRPr="00907792">
        <w:t xml:space="preserve"> out</w:t>
      </w:r>
      <w:r w:rsidR="00C279AF" w:rsidRPr="00907792">
        <w:t>-</w:t>
      </w:r>
      <w:r w:rsidR="000001AA" w:rsidRPr="00907792">
        <w:t>of</w:t>
      </w:r>
      <w:r w:rsidR="00C279AF" w:rsidRPr="00907792">
        <w:t>-</w:t>
      </w:r>
      <w:r w:rsidR="000001AA" w:rsidRPr="00907792">
        <w:t>scope (i.e. refused the survey or had not supervised the graduate).</w:t>
      </w:r>
      <w:r w:rsidR="00E75CCD" w:rsidRPr="00907792">
        <w:t xml:space="preserve"> A</w:t>
      </w:r>
      <w:r w:rsidR="001F6379" w:rsidRPr="00907792">
        <w:t>fter the online and CATI workflow contact protocols were completed,</w:t>
      </w:r>
      <w:r w:rsidR="00E75CCD" w:rsidRPr="00907792">
        <w:t xml:space="preserve"> more </w:t>
      </w:r>
      <w:r w:rsidR="00EC164A" w:rsidRPr="00907792">
        <w:t>one-in-six</w:t>
      </w:r>
      <w:r w:rsidR="001F6379" w:rsidRPr="00907792">
        <w:t xml:space="preserve"> </w:t>
      </w:r>
      <w:r w:rsidR="00305EDC" w:rsidRPr="00907792">
        <w:t xml:space="preserve">approached </w:t>
      </w:r>
      <w:r w:rsidR="001F6379" w:rsidRPr="00907792">
        <w:t>were an online</w:t>
      </w:r>
      <w:r w:rsidR="00E75CCD" w:rsidRPr="00907792">
        <w:t xml:space="preserve"> workflow</w:t>
      </w:r>
      <w:r w:rsidR="001F6379" w:rsidRPr="00907792">
        <w:t xml:space="preserve"> non-response</w:t>
      </w:r>
      <w:r w:rsidR="00E75CCD" w:rsidRPr="00907792">
        <w:t xml:space="preserve"> (18.7 per cent)</w:t>
      </w:r>
      <w:r w:rsidR="001F6379" w:rsidRPr="00907792">
        <w:t xml:space="preserve"> </w:t>
      </w:r>
      <w:r w:rsidR="00EC164A" w:rsidRPr="00907792">
        <w:t>and near</w:t>
      </w:r>
      <w:r w:rsidR="00AD25CB" w:rsidRPr="00907792">
        <w:t>ly another</w:t>
      </w:r>
      <w:r w:rsidR="00EC164A" w:rsidRPr="00907792">
        <w:t xml:space="preserve"> one-in-six were</w:t>
      </w:r>
      <w:r w:rsidR="001F6379" w:rsidRPr="00907792">
        <w:t xml:space="preserve"> CAT</w:t>
      </w:r>
      <w:r w:rsidR="00EC164A" w:rsidRPr="00907792">
        <w:t>I</w:t>
      </w:r>
      <w:r w:rsidR="00E75CCD" w:rsidRPr="00907792">
        <w:t xml:space="preserve"> workflow </w:t>
      </w:r>
      <w:r w:rsidR="001F6379" w:rsidRPr="00907792">
        <w:t>non-contact</w:t>
      </w:r>
      <w:r w:rsidR="00EC164A" w:rsidRPr="00907792">
        <w:t>s</w:t>
      </w:r>
      <w:r w:rsidR="00E75CCD" w:rsidRPr="00907792">
        <w:t xml:space="preserve"> (16.3 per cent)</w:t>
      </w:r>
      <w:r w:rsidR="001F6379" w:rsidRPr="00907792">
        <w:t xml:space="preserve">. Finally, </w:t>
      </w:r>
      <w:r w:rsidR="00305EDC" w:rsidRPr="00907792">
        <w:t xml:space="preserve">less than one-fifth </w:t>
      </w:r>
      <w:r w:rsidR="00E75CCD" w:rsidRPr="00907792">
        <w:t xml:space="preserve">(18.7 per cent) </w:t>
      </w:r>
      <w:r w:rsidR="00305EDC" w:rsidRPr="00907792">
        <w:t xml:space="preserve">of supervisors approached were recorded as </w:t>
      </w:r>
      <w:r w:rsidR="008E6C69" w:rsidRPr="00907792">
        <w:t>an</w:t>
      </w:r>
      <w:r w:rsidR="00B42DEB" w:rsidRPr="00907792">
        <w:t xml:space="preserve"> online or CATI workflow</w:t>
      </w:r>
      <w:r w:rsidR="00305EDC" w:rsidRPr="00907792">
        <w:t xml:space="preserve"> other outcome or </w:t>
      </w:r>
      <w:r w:rsidR="008E6C69" w:rsidRPr="00907792">
        <w:t>a</w:t>
      </w:r>
      <w:r w:rsidR="00B42DEB" w:rsidRPr="00907792">
        <w:t xml:space="preserve"> CATI workflow</w:t>
      </w:r>
      <w:r w:rsidR="00305EDC" w:rsidRPr="00907792">
        <w:t xml:space="preserve"> other contact.</w:t>
      </w:r>
    </w:p>
    <w:p w14:paraId="21610081" w14:textId="2742F22B" w:rsidR="00F112F6" w:rsidRPr="00907792" w:rsidRDefault="00F112F6" w:rsidP="00821A5C">
      <w:pPr>
        <w:pStyle w:val="Body"/>
      </w:pPr>
      <w:r w:rsidRPr="00907792">
        <w:t xml:space="preserve">The average CATI interview duration, inclusive of time to </w:t>
      </w:r>
      <w:r w:rsidR="00C36E83" w:rsidRPr="00907792">
        <w:t>identify</w:t>
      </w:r>
      <w:r w:rsidRPr="00907792">
        <w:t xml:space="preserve"> and screen the supervisor, was</w:t>
      </w:r>
      <w:r w:rsidR="000D613A" w:rsidRPr="00907792">
        <w:t xml:space="preserve"> consistent in each round at</w:t>
      </w:r>
      <w:r w:rsidRPr="00907792">
        <w:t xml:space="preserve"> </w:t>
      </w:r>
      <w:r w:rsidR="00C36E83" w:rsidRPr="00907792">
        <w:t>11</w:t>
      </w:r>
      <w:r w:rsidRPr="00907792">
        <w:t xml:space="preserve"> minutes.</w:t>
      </w:r>
    </w:p>
    <w:p w14:paraId="2ED1AC2B" w14:textId="1C085E20" w:rsidR="001541CC" w:rsidRPr="00907792" w:rsidRDefault="001541CC" w:rsidP="001541CC">
      <w:pPr>
        <w:pStyle w:val="Caption"/>
        <w:spacing w:before="120"/>
        <w:rPr>
          <w:color w:val="auto"/>
        </w:rPr>
      </w:pPr>
      <w:bookmarkStart w:id="149" w:name="_Ref532556641"/>
      <w:bookmarkStart w:id="150" w:name="_Toc88830849"/>
      <w:r w:rsidRPr="00907792">
        <w:rPr>
          <w:color w:val="auto"/>
        </w:rPr>
        <w:t xml:space="preserve">Table </w:t>
      </w:r>
      <w:r w:rsidR="00B44D8E" w:rsidRPr="00907792">
        <w:rPr>
          <w:noProof/>
          <w:color w:val="auto"/>
        </w:rPr>
        <w:fldChar w:fldCharType="begin"/>
      </w:r>
      <w:r w:rsidR="00B44D8E" w:rsidRPr="00907792">
        <w:rPr>
          <w:noProof/>
          <w:color w:val="auto"/>
        </w:rPr>
        <w:instrText xml:space="preserve"> SEQ Table \* ARABIC </w:instrText>
      </w:r>
      <w:r w:rsidR="00B44D8E" w:rsidRPr="00907792">
        <w:rPr>
          <w:noProof/>
          <w:color w:val="auto"/>
        </w:rPr>
        <w:fldChar w:fldCharType="separate"/>
      </w:r>
      <w:r w:rsidR="008D318E" w:rsidRPr="00907792">
        <w:rPr>
          <w:noProof/>
          <w:color w:val="auto"/>
        </w:rPr>
        <w:t>20</w:t>
      </w:r>
      <w:r w:rsidR="00B44D8E" w:rsidRPr="00907792">
        <w:rPr>
          <w:noProof/>
          <w:color w:val="auto"/>
        </w:rPr>
        <w:fldChar w:fldCharType="end"/>
      </w:r>
      <w:bookmarkEnd w:id="149"/>
      <w:r w:rsidRPr="00907792">
        <w:rPr>
          <w:color w:val="auto"/>
        </w:rPr>
        <w:tab/>
      </w:r>
      <w:r w:rsidR="00985BAC" w:rsidRPr="00907792">
        <w:rPr>
          <w:color w:val="auto"/>
        </w:rPr>
        <w:t>Final survey outcomes</w:t>
      </w:r>
      <w:bookmarkEnd w:id="150"/>
    </w:p>
    <w:tbl>
      <w:tblPr>
        <w:tblStyle w:val="TableGrid"/>
        <w:tblW w:w="9448" w:type="dxa"/>
        <w:tblLook w:val="04A0" w:firstRow="1" w:lastRow="0" w:firstColumn="1" w:lastColumn="0" w:noHBand="0" w:noVBand="1"/>
      </w:tblPr>
      <w:tblGrid>
        <w:gridCol w:w="2976"/>
        <w:gridCol w:w="1097"/>
        <w:gridCol w:w="1097"/>
        <w:gridCol w:w="987"/>
        <w:gridCol w:w="987"/>
        <w:gridCol w:w="691"/>
        <w:gridCol w:w="691"/>
        <w:gridCol w:w="691"/>
        <w:gridCol w:w="691"/>
      </w:tblGrid>
      <w:tr w:rsidR="00907792" w:rsidRPr="00907792" w14:paraId="08C662DB" w14:textId="77777777" w:rsidTr="008F4B27">
        <w:trPr>
          <w:trHeight w:val="293"/>
        </w:trPr>
        <w:tc>
          <w:tcPr>
            <w:tcW w:w="2976" w:type="dxa"/>
            <w:hideMark/>
          </w:tcPr>
          <w:p w14:paraId="2FD9AEB0" w14:textId="77777777" w:rsidR="00B73FFC" w:rsidRPr="00907792" w:rsidRDefault="00B73FFC" w:rsidP="00B73FFC">
            <w:pPr>
              <w:jc w:val="center"/>
              <w:rPr>
                <w:rFonts w:eastAsia="Times New Roman" w:cs="Arial"/>
                <w:b/>
                <w:bCs/>
                <w:sz w:val="18"/>
                <w:szCs w:val="18"/>
                <w:lang w:eastAsia="en-AU"/>
              </w:rPr>
            </w:pPr>
            <w:r w:rsidRPr="00907792">
              <w:rPr>
                <w:rFonts w:eastAsia="Times New Roman" w:cs="Arial"/>
                <w:b/>
                <w:bCs/>
                <w:sz w:val="18"/>
                <w:szCs w:val="18"/>
                <w:lang w:eastAsia="en-AU"/>
              </w:rPr>
              <w:t> </w:t>
            </w:r>
          </w:p>
        </w:tc>
        <w:tc>
          <w:tcPr>
            <w:tcW w:w="976" w:type="dxa"/>
            <w:hideMark/>
          </w:tcPr>
          <w:p w14:paraId="4D0F5F5E" w14:textId="569E883C" w:rsidR="00B73FFC" w:rsidRPr="00907792" w:rsidRDefault="00E5302E" w:rsidP="00833F63">
            <w:pPr>
              <w:pStyle w:val="Tablecolumnheader"/>
              <w:rPr>
                <w:color w:val="auto"/>
              </w:rPr>
            </w:pPr>
            <w:r w:rsidRPr="00907792">
              <w:rPr>
                <w:color w:val="auto"/>
              </w:rPr>
              <w:t>November 2020</w:t>
            </w:r>
            <w:r>
              <w:rPr>
                <w:color w:val="auto"/>
              </w:rPr>
              <w:t xml:space="preserve"> </w:t>
            </w:r>
            <w:r w:rsidR="00B73FFC" w:rsidRPr="00907792">
              <w:rPr>
                <w:color w:val="auto"/>
              </w:rPr>
              <w:t>n</w:t>
            </w:r>
          </w:p>
        </w:tc>
        <w:tc>
          <w:tcPr>
            <w:tcW w:w="976" w:type="dxa"/>
            <w:hideMark/>
          </w:tcPr>
          <w:p w14:paraId="61CA7349" w14:textId="33BCCEF3" w:rsidR="00B73FFC" w:rsidRPr="00907792" w:rsidRDefault="00E5302E" w:rsidP="00833F63">
            <w:pPr>
              <w:pStyle w:val="Tablecolumnheader"/>
              <w:rPr>
                <w:color w:val="auto"/>
              </w:rPr>
            </w:pPr>
            <w:r w:rsidRPr="00907792">
              <w:rPr>
                <w:color w:val="auto"/>
              </w:rPr>
              <w:t>November 2020</w:t>
            </w:r>
            <w:r>
              <w:rPr>
                <w:color w:val="auto"/>
              </w:rPr>
              <w:t xml:space="preserve"> </w:t>
            </w:r>
            <w:r w:rsidR="00B73FFC" w:rsidRPr="00907792">
              <w:rPr>
                <w:color w:val="auto"/>
              </w:rPr>
              <w:t>%</w:t>
            </w:r>
          </w:p>
        </w:tc>
        <w:tc>
          <w:tcPr>
            <w:tcW w:w="878" w:type="dxa"/>
            <w:hideMark/>
          </w:tcPr>
          <w:p w14:paraId="2EB5A511" w14:textId="4A600D3A" w:rsidR="00B73FFC" w:rsidRPr="00907792" w:rsidRDefault="00E5302E" w:rsidP="00833F63">
            <w:pPr>
              <w:pStyle w:val="Tablecolumnheader"/>
              <w:rPr>
                <w:color w:val="auto"/>
              </w:rPr>
            </w:pPr>
            <w:r w:rsidRPr="00907792">
              <w:rPr>
                <w:color w:val="auto"/>
              </w:rPr>
              <w:t>February 2021</w:t>
            </w:r>
            <w:r>
              <w:rPr>
                <w:color w:val="auto"/>
              </w:rPr>
              <w:t xml:space="preserve"> </w:t>
            </w:r>
            <w:r w:rsidR="00B73FFC" w:rsidRPr="00907792">
              <w:rPr>
                <w:color w:val="auto"/>
              </w:rPr>
              <w:t>n</w:t>
            </w:r>
          </w:p>
        </w:tc>
        <w:tc>
          <w:tcPr>
            <w:tcW w:w="878" w:type="dxa"/>
            <w:hideMark/>
          </w:tcPr>
          <w:p w14:paraId="098A4616" w14:textId="290FD7EE" w:rsidR="00B73FFC" w:rsidRPr="00907792" w:rsidRDefault="00E5302E" w:rsidP="00833F63">
            <w:pPr>
              <w:pStyle w:val="Tablecolumnheader"/>
              <w:rPr>
                <w:color w:val="auto"/>
              </w:rPr>
            </w:pPr>
            <w:r w:rsidRPr="00907792">
              <w:rPr>
                <w:color w:val="auto"/>
              </w:rPr>
              <w:t>February 2021</w:t>
            </w:r>
            <w:r>
              <w:rPr>
                <w:color w:val="auto"/>
              </w:rPr>
              <w:t xml:space="preserve"> </w:t>
            </w:r>
            <w:r w:rsidR="00B73FFC" w:rsidRPr="00907792">
              <w:rPr>
                <w:color w:val="auto"/>
              </w:rPr>
              <w:t>%</w:t>
            </w:r>
          </w:p>
        </w:tc>
        <w:tc>
          <w:tcPr>
            <w:tcW w:w="691" w:type="dxa"/>
            <w:hideMark/>
          </w:tcPr>
          <w:p w14:paraId="18AF635B" w14:textId="590C440D" w:rsidR="00B73FFC" w:rsidRPr="00907792" w:rsidRDefault="00E5302E" w:rsidP="00833F63">
            <w:pPr>
              <w:pStyle w:val="Tablecolumnheader"/>
              <w:rPr>
                <w:color w:val="auto"/>
              </w:rPr>
            </w:pPr>
            <w:r w:rsidRPr="00907792">
              <w:rPr>
                <w:color w:val="auto"/>
              </w:rPr>
              <w:t>May 2021</w:t>
            </w:r>
            <w:r>
              <w:rPr>
                <w:color w:val="auto"/>
              </w:rPr>
              <w:t xml:space="preserve"> </w:t>
            </w:r>
            <w:r w:rsidR="00B73FFC" w:rsidRPr="00907792">
              <w:rPr>
                <w:color w:val="auto"/>
              </w:rPr>
              <w:t>n</w:t>
            </w:r>
          </w:p>
        </w:tc>
        <w:tc>
          <w:tcPr>
            <w:tcW w:w="691" w:type="dxa"/>
            <w:hideMark/>
          </w:tcPr>
          <w:p w14:paraId="1B8357BA" w14:textId="5618700D" w:rsidR="00B73FFC" w:rsidRPr="00907792" w:rsidRDefault="00E5302E" w:rsidP="00833F63">
            <w:pPr>
              <w:pStyle w:val="Tablecolumnheader"/>
              <w:rPr>
                <w:color w:val="auto"/>
              </w:rPr>
            </w:pPr>
            <w:r w:rsidRPr="00907792">
              <w:rPr>
                <w:color w:val="auto"/>
              </w:rPr>
              <w:t>May 2021</w:t>
            </w:r>
            <w:r>
              <w:rPr>
                <w:color w:val="auto"/>
              </w:rPr>
              <w:t xml:space="preserve"> </w:t>
            </w:r>
            <w:r w:rsidR="00B73FFC" w:rsidRPr="00907792">
              <w:rPr>
                <w:color w:val="auto"/>
              </w:rPr>
              <w:t>%</w:t>
            </w:r>
          </w:p>
        </w:tc>
        <w:tc>
          <w:tcPr>
            <w:tcW w:w="691" w:type="dxa"/>
            <w:hideMark/>
          </w:tcPr>
          <w:p w14:paraId="18C940DB" w14:textId="494C6F97" w:rsidR="00B73FFC" w:rsidRPr="00907792" w:rsidRDefault="00E5302E" w:rsidP="00833F63">
            <w:pPr>
              <w:pStyle w:val="Tablecolumnheader"/>
              <w:rPr>
                <w:color w:val="auto"/>
              </w:rPr>
            </w:pPr>
            <w:r w:rsidRPr="00907792">
              <w:rPr>
                <w:color w:val="auto"/>
              </w:rPr>
              <w:t xml:space="preserve">Total </w:t>
            </w:r>
            <w:r w:rsidR="00B73FFC" w:rsidRPr="00907792">
              <w:rPr>
                <w:color w:val="auto"/>
              </w:rPr>
              <w:t>n</w:t>
            </w:r>
          </w:p>
        </w:tc>
        <w:tc>
          <w:tcPr>
            <w:tcW w:w="691" w:type="dxa"/>
            <w:hideMark/>
          </w:tcPr>
          <w:p w14:paraId="7BC9D391" w14:textId="0864A899" w:rsidR="00B73FFC" w:rsidRPr="00907792" w:rsidRDefault="00E5302E" w:rsidP="00833F63">
            <w:pPr>
              <w:pStyle w:val="Tablecolumnheader"/>
              <w:rPr>
                <w:color w:val="auto"/>
              </w:rPr>
            </w:pPr>
            <w:r w:rsidRPr="00907792">
              <w:rPr>
                <w:color w:val="auto"/>
              </w:rPr>
              <w:t xml:space="preserve">Total </w:t>
            </w:r>
            <w:r w:rsidR="00B73FFC" w:rsidRPr="00907792">
              <w:rPr>
                <w:color w:val="auto"/>
              </w:rPr>
              <w:t>%</w:t>
            </w:r>
          </w:p>
        </w:tc>
      </w:tr>
      <w:tr w:rsidR="00907792" w:rsidRPr="00907792" w14:paraId="758E84A2" w14:textId="77777777" w:rsidTr="008F4B27">
        <w:trPr>
          <w:trHeight w:val="300"/>
        </w:trPr>
        <w:tc>
          <w:tcPr>
            <w:tcW w:w="2976" w:type="dxa"/>
            <w:hideMark/>
          </w:tcPr>
          <w:p w14:paraId="3DCB24BB" w14:textId="77777777" w:rsidR="000D613A" w:rsidRPr="00907792" w:rsidRDefault="000D613A" w:rsidP="000D613A">
            <w:pPr>
              <w:rPr>
                <w:rFonts w:eastAsia="Times New Roman" w:cs="Arial"/>
                <w:b/>
                <w:bCs/>
                <w:sz w:val="18"/>
                <w:szCs w:val="18"/>
                <w:lang w:eastAsia="en-AU"/>
              </w:rPr>
            </w:pPr>
            <w:r w:rsidRPr="00907792">
              <w:rPr>
                <w:rFonts w:eastAsia="Times New Roman" w:cs="Arial"/>
                <w:b/>
                <w:bCs/>
                <w:sz w:val="18"/>
                <w:szCs w:val="18"/>
                <w:lang w:eastAsia="en-AU"/>
              </w:rPr>
              <w:t>Total supervisors approached</w:t>
            </w:r>
          </w:p>
        </w:tc>
        <w:tc>
          <w:tcPr>
            <w:tcW w:w="976" w:type="dxa"/>
            <w:noWrap/>
            <w:hideMark/>
          </w:tcPr>
          <w:p w14:paraId="354CE41D" w14:textId="4D91D8AE" w:rsidR="000D613A" w:rsidRPr="00907792" w:rsidRDefault="000D613A" w:rsidP="004B6948">
            <w:pPr>
              <w:jc w:val="right"/>
              <w:rPr>
                <w:rFonts w:eastAsia="Times New Roman" w:cs="Arial"/>
                <w:b/>
                <w:bCs/>
                <w:sz w:val="18"/>
                <w:szCs w:val="18"/>
                <w:lang w:eastAsia="en-AU"/>
              </w:rPr>
            </w:pPr>
            <w:r w:rsidRPr="00907792">
              <w:rPr>
                <w:rFonts w:cs="Arial"/>
                <w:b/>
                <w:bCs/>
                <w:sz w:val="18"/>
                <w:szCs w:val="18"/>
              </w:rPr>
              <w:t>2,731</w:t>
            </w:r>
          </w:p>
        </w:tc>
        <w:tc>
          <w:tcPr>
            <w:tcW w:w="976" w:type="dxa"/>
            <w:noWrap/>
            <w:hideMark/>
          </w:tcPr>
          <w:p w14:paraId="61D7FFA1" w14:textId="7C2A6C14" w:rsidR="000D613A" w:rsidRPr="00907792" w:rsidRDefault="000D613A" w:rsidP="004B6948">
            <w:pPr>
              <w:jc w:val="right"/>
              <w:rPr>
                <w:rFonts w:eastAsia="Times New Roman" w:cs="Arial"/>
                <w:sz w:val="18"/>
                <w:szCs w:val="18"/>
                <w:lang w:eastAsia="en-AU"/>
              </w:rPr>
            </w:pPr>
            <w:r w:rsidRPr="00907792">
              <w:rPr>
                <w:rFonts w:cs="Arial"/>
                <w:b/>
                <w:bCs/>
                <w:sz w:val="18"/>
                <w:szCs w:val="18"/>
              </w:rPr>
              <w:t>100.0</w:t>
            </w:r>
          </w:p>
        </w:tc>
        <w:tc>
          <w:tcPr>
            <w:tcW w:w="878" w:type="dxa"/>
            <w:noWrap/>
            <w:hideMark/>
          </w:tcPr>
          <w:p w14:paraId="3676AE30" w14:textId="344EAB45" w:rsidR="000D613A" w:rsidRPr="00907792" w:rsidRDefault="000D613A" w:rsidP="004B6948">
            <w:pPr>
              <w:jc w:val="right"/>
              <w:rPr>
                <w:rFonts w:eastAsia="Times New Roman" w:cs="Arial"/>
                <w:b/>
                <w:bCs/>
                <w:sz w:val="18"/>
                <w:szCs w:val="18"/>
                <w:lang w:eastAsia="en-AU"/>
              </w:rPr>
            </w:pPr>
            <w:r w:rsidRPr="00907792">
              <w:rPr>
                <w:rFonts w:cs="Arial"/>
                <w:b/>
                <w:bCs/>
                <w:sz w:val="18"/>
                <w:szCs w:val="18"/>
              </w:rPr>
              <w:t>758</w:t>
            </w:r>
          </w:p>
        </w:tc>
        <w:tc>
          <w:tcPr>
            <w:tcW w:w="878" w:type="dxa"/>
            <w:noWrap/>
            <w:hideMark/>
          </w:tcPr>
          <w:p w14:paraId="02053418" w14:textId="1EB1009B" w:rsidR="000D613A" w:rsidRPr="00907792" w:rsidRDefault="000D613A" w:rsidP="004B6948">
            <w:pPr>
              <w:jc w:val="right"/>
              <w:rPr>
                <w:rFonts w:eastAsia="Times New Roman" w:cs="Arial"/>
                <w:sz w:val="18"/>
                <w:szCs w:val="18"/>
                <w:lang w:eastAsia="en-AU"/>
              </w:rPr>
            </w:pPr>
            <w:r w:rsidRPr="00907792">
              <w:rPr>
                <w:rFonts w:cs="Arial"/>
                <w:b/>
                <w:bCs/>
                <w:sz w:val="18"/>
                <w:szCs w:val="18"/>
              </w:rPr>
              <w:t>100.0</w:t>
            </w:r>
          </w:p>
        </w:tc>
        <w:tc>
          <w:tcPr>
            <w:tcW w:w="691" w:type="dxa"/>
            <w:noWrap/>
            <w:hideMark/>
          </w:tcPr>
          <w:p w14:paraId="1CAC293B" w14:textId="1408768E" w:rsidR="000D613A" w:rsidRPr="00907792" w:rsidRDefault="000D613A" w:rsidP="004B6948">
            <w:pPr>
              <w:jc w:val="right"/>
              <w:rPr>
                <w:rFonts w:eastAsia="Times New Roman" w:cs="Arial"/>
                <w:b/>
                <w:bCs/>
                <w:sz w:val="18"/>
                <w:szCs w:val="18"/>
                <w:lang w:eastAsia="en-AU"/>
              </w:rPr>
            </w:pPr>
            <w:r w:rsidRPr="00907792">
              <w:rPr>
                <w:rFonts w:cs="Arial"/>
                <w:b/>
                <w:bCs/>
                <w:sz w:val="18"/>
                <w:szCs w:val="18"/>
              </w:rPr>
              <w:t>4,704</w:t>
            </w:r>
          </w:p>
        </w:tc>
        <w:tc>
          <w:tcPr>
            <w:tcW w:w="691" w:type="dxa"/>
            <w:noWrap/>
            <w:hideMark/>
          </w:tcPr>
          <w:p w14:paraId="13B66BDE" w14:textId="05F0468A" w:rsidR="000D613A" w:rsidRPr="00907792" w:rsidRDefault="000D613A" w:rsidP="004B6948">
            <w:pPr>
              <w:jc w:val="right"/>
              <w:rPr>
                <w:rFonts w:eastAsia="Times New Roman" w:cs="Arial"/>
                <w:sz w:val="18"/>
                <w:szCs w:val="18"/>
                <w:lang w:eastAsia="en-AU"/>
              </w:rPr>
            </w:pPr>
            <w:r w:rsidRPr="00907792">
              <w:rPr>
                <w:rFonts w:cs="Arial"/>
                <w:b/>
                <w:bCs/>
                <w:sz w:val="18"/>
                <w:szCs w:val="18"/>
              </w:rPr>
              <w:t>100.0</w:t>
            </w:r>
          </w:p>
        </w:tc>
        <w:tc>
          <w:tcPr>
            <w:tcW w:w="691" w:type="dxa"/>
            <w:noWrap/>
            <w:hideMark/>
          </w:tcPr>
          <w:p w14:paraId="5854ED4D" w14:textId="3244623E" w:rsidR="000D613A" w:rsidRPr="00907792" w:rsidRDefault="000D613A" w:rsidP="004B6948">
            <w:pPr>
              <w:jc w:val="right"/>
              <w:rPr>
                <w:rFonts w:eastAsia="Times New Roman" w:cs="Arial"/>
                <w:b/>
                <w:bCs/>
                <w:sz w:val="18"/>
                <w:szCs w:val="18"/>
                <w:lang w:eastAsia="en-AU"/>
              </w:rPr>
            </w:pPr>
            <w:r w:rsidRPr="00907792">
              <w:rPr>
                <w:rFonts w:cs="Arial"/>
                <w:b/>
                <w:bCs/>
                <w:sz w:val="18"/>
                <w:szCs w:val="18"/>
              </w:rPr>
              <w:t>8,193</w:t>
            </w:r>
          </w:p>
        </w:tc>
        <w:tc>
          <w:tcPr>
            <w:tcW w:w="691" w:type="dxa"/>
            <w:noWrap/>
            <w:hideMark/>
          </w:tcPr>
          <w:p w14:paraId="4D209204" w14:textId="4A2A6E41" w:rsidR="000D613A" w:rsidRPr="00907792" w:rsidRDefault="000D613A" w:rsidP="004B6948">
            <w:pPr>
              <w:jc w:val="right"/>
              <w:rPr>
                <w:rFonts w:eastAsia="Times New Roman" w:cs="Arial"/>
                <w:sz w:val="18"/>
                <w:szCs w:val="18"/>
                <w:lang w:eastAsia="en-AU"/>
              </w:rPr>
            </w:pPr>
            <w:r w:rsidRPr="00907792">
              <w:rPr>
                <w:rFonts w:cs="Arial"/>
                <w:b/>
                <w:bCs/>
                <w:sz w:val="18"/>
                <w:szCs w:val="18"/>
              </w:rPr>
              <w:t>100.0</w:t>
            </w:r>
          </w:p>
        </w:tc>
      </w:tr>
      <w:tr w:rsidR="00907792" w:rsidRPr="00907792" w14:paraId="66BDA22F" w14:textId="77777777" w:rsidTr="008F4B27">
        <w:trPr>
          <w:trHeight w:val="300"/>
        </w:trPr>
        <w:tc>
          <w:tcPr>
            <w:tcW w:w="2976" w:type="dxa"/>
            <w:hideMark/>
          </w:tcPr>
          <w:p w14:paraId="77832B3E" w14:textId="77777777" w:rsidR="000D613A" w:rsidRPr="00907792" w:rsidRDefault="000D613A" w:rsidP="000D613A">
            <w:pPr>
              <w:ind w:firstLineChars="100" w:firstLine="180"/>
              <w:rPr>
                <w:rFonts w:eastAsia="Times New Roman" w:cs="Arial"/>
                <w:sz w:val="18"/>
                <w:szCs w:val="18"/>
                <w:lang w:eastAsia="en-AU"/>
              </w:rPr>
            </w:pPr>
            <w:r w:rsidRPr="00907792">
              <w:rPr>
                <w:rFonts w:eastAsia="Times New Roman" w:cs="Arial"/>
                <w:sz w:val="18"/>
                <w:szCs w:val="18"/>
                <w:lang w:eastAsia="en-AU"/>
              </w:rPr>
              <w:t>Out-of-scope supervisors</w:t>
            </w:r>
            <w:r w:rsidRPr="00907792">
              <w:rPr>
                <w:rFonts w:eastAsia="Times New Roman" w:cs="Arial"/>
                <w:sz w:val="18"/>
                <w:szCs w:val="18"/>
                <w:vertAlign w:val="superscript"/>
                <w:lang w:eastAsia="en-AU"/>
              </w:rPr>
              <w:t>1</w:t>
            </w:r>
          </w:p>
        </w:tc>
        <w:tc>
          <w:tcPr>
            <w:tcW w:w="976" w:type="dxa"/>
            <w:noWrap/>
            <w:hideMark/>
          </w:tcPr>
          <w:p w14:paraId="7E1ED50B" w14:textId="6E7F9E96" w:rsidR="000D613A" w:rsidRPr="00907792" w:rsidRDefault="000D613A" w:rsidP="004B6948">
            <w:pPr>
              <w:jc w:val="right"/>
              <w:rPr>
                <w:rFonts w:eastAsia="Times New Roman" w:cs="Arial"/>
                <w:sz w:val="18"/>
                <w:szCs w:val="18"/>
                <w:lang w:eastAsia="en-AU"/>
              </w:rPr>
            </w:pPr>
            <w:r w:rsidRPr="00907792">
              <w:rPr>
                <w:rFonts w:cs="Arial"/>
                <w:sz w:val="18"/>
                <w:szCs w:val="18"/>
              </w:rPr>
              <w:t>139</w:t>
            </w:r>
          </w:p>
        </w:tc>
        <w:tc>
          <w:tcPr>
            <w:tcW w:w="976" w:type="dxa"/>
            <w:noWrap/>
            <w:hideMark/>
          </w:tcPr>
          <w:p w14:paraId="7FDFFA02" w14:textId="123D1540" w:rsidR="000D613A" w:rsidRPr="00907792" w:rsidRDefault="000D613A" w:rsidP="004B6948">
            <w:pPr>
              <w:jc w:val="right"/>
              <w:rPr>
                <w:rFonts w:eastAsia="Times New Roman" w:cs="Arial"/>
                <w:sz w:val="18"/>
                <w:szCs w:val="18"/>
                <w:lang w:eastAsia="en-AU"/>
              </w:rPr>
            </w:pPr>
            <w:r w:rsidRPr="00907792">
              <w:rPr>
                <w:rFonts w:cs="Arial"/>
                <w:sz w:val="18"/>
                <w:szCs w:val="18"/>
              </w:rPr>
              <w:t>5.1</w:t>
            </w:r>
          </w:p>
        </w:tc>
        <w:tc>
          <w:tcPr>
            <w:tcW w:w="878" w:type="dxa"/>
            <w:noWrap/>
            <w:hideMark/>
          </w:tcPr>
          <w:p w14:paraId="4E871809" w14:textId="551342FE" w:rsidR="000D613A" w:rsidRPr="00907792" w:rsidRDefault="000D613A" w:rsidP="004B6948">
            <w:pPr>
              <w:jc w:val="right"/>
              <w:rPr>
                <w:rFonts w:eastAsia="Times New Roman" w:cs="Arial"/>
                <w:sz w:val="18"/>
                <w:szCs w:val="18"/>
                <w:lang w:eastAsia="en-AU"/>
              </w:rPr>
            </w:pPr>
            <w:r w:rsidRPr="00907792">
              <w:rPr>
                <w:rFonts w:cs="Arial"/>
                <w:sz w:val="18"/>
                <w:szCs w:val="18"/>
              </w:rPr>
              <w:t>31</w:t>
            </w:r>
          </w:p>
        </w:tc>
        <w:tc>
          <w:tcPr>
            <w:tcW w:w="878" w:type="dxa"/>
            <w:noWrap/>
            <w:hideMark/>
          </w:tcPr>
          <w:p w14:paraId="2FB1EE1B" w14:textId="5063B8D5" w:rsidR="000D613A" w:rsidRPr="00907792" w:rsidRDefault="000D613A" w:rsidP="004B6948">
            <w:pPr>
              <w:jc w:val="right"/>
              <w:rPr>
                <w:rFonts w:eastAsia="Times New Roman" w:cs="Arial"/>
                <w:sz w:val="18"/>
                <w:szCs w:val="18"/>
                <w:lang w:eastAsia="en-AU"/>
              </w:rPr>
            </w:pPr>
            <w:r w:rsidRPr="00907792">
              <w:rPr>
                <w:rFonts w:cs="Arial"/>
                <w:sz w:val="18"/>
                <w:szCs w:val="18"/>
              </w:rPr>
              <w:t>4.1</w:t>
            </w:r>
          </w:p>
        </w:tc>
        <w:tc>
          <w:tcPr>
            <w:tcW w:w="691" w:type="dxa"/>
            <w:noWrap/>
            <w:hideMark/>
          </w:tcPr>
          <w:p w14:paraId="58085DAB" w14:textId="2466E2C5" w:rsidR="000D613A" w:rsidRPr="00907792" w:rsidRDefault="000D613A" w:rsidP="004B6948">
            <w:pPr>
              <w:jc w:val="right"/>
              <w:rPr>
                <w:rFonts w:eastAsia="Times New Roman" w:cs="Arial"/>
                <w:sz w:val="18"/>
                <w:szCs w:val="18"/>
                <w:lang w:eastAsia="en-AU"/>
              </w:rPr>
            </w:pPr>
            <w:r w:rsidRPr="00907792">
              <w:rPr>
                <w:rFonts w:cs="Arial"/>
                <w:sz w:val="18"/>
                <w:szCs w:val="18"/>
              </w:rPr>
              <w:t>174</w:t>
            </w:r>
          </w:p>
        </w:tc>
        <w:tc>
          <w:tcPr>
            <w:tcW w:w="691" w:type="dxa"/>
            <w:noWrap/>
            <w:hideMark/>
          </w:tcPr>
          <w:p w14:paraId="53FE5D7C" w14:textId="6614F7D0" w:rsidR="000D613A" w:rsidRPr="00907792" w:rsidRDefault="000D613A" w:rsidP="004B6948">
            <w:pPr>
              <w:jc w:val="right"/>
              <w:rPr>
                <w:rFonts w:eastAsia="Times New Roman" w:cs="Arial"/>
                <w:sz w:val="18"/>
                <w:szCs w:val="18"/>
                <w:lang w:eastAsia="en-AU"/>
              </w:rPr>
            </w:pPr>
            <w:r w:rsidRPr="00907792">
              <w:rPr>
                <w:rFonts w:cs="Arial"/>
                <w:sz w:val="18"/>
                <w:szCs w:val="18"/>
              </w:rPr>
              <w:t>3.7</w:t>
            </w:r>
          </w:p>
        </w:tc>
        <w:tc>
          <w:tcPr>
            <w:tcW w:w="691" w:type="dxa"/>
            <w:noWrap/>
            <w:hideMark/>
          </w:tcPr>
          <w:p w14:paraId="60553B42" w14:textId="6E5B0D8F" w:rsidR="000D613A" w:rsidRPr="00907792" w:rsidRDefault="000D613A" w:rsidP="004B6948">
            <w:pPr>
              <w:jc w:val="right"/>
              <w:rPr>
                <w:rFonts w:eastAsia="Times New Roman" w:cs="Arial"/>
                <w:sz w:val="18"/>
                <w:szCs w:val="18"/>
                <w:lang w:eastAsia="en-AU"/>
              </w:rPr>
            </w:pPr>
            <w:r w:rsidRPr="00907792">
              <w:rPr>
                <w:rFonts w:cs="Arial"/>
                <w:sz w:val="18"/>
                <w:szCs w:val="18"/>
              </w:rPr>
              <w:t>344</w:t>
            </w:r>
          </w:p>
        </w:tc>
        <w:tc>
          <w:tcPr>
            <w:tcW w:w="691" w:type="dxa"/>
            <w:noWrap/>
            <w:hideMark/>
          </w:tcPr>
          <w:p w14:paraId="40CF2B51" w14:textId="22A8C43B" w:rsidR="000D613A" w:rsidRPr="00907792" w:rsidRDefault="000D613A" w:rsidP="004B6948">
            <w:pPr>
              <w:jc w:val="right"/>
              <w:rPr>
                <w:rFonts w:eastAsia="Times New Roman" w:cs="Arial"/>
                <w:sz w:val="18"/>
                <w:szCs w:val="18"/>
                <w:lang w:eastAsia="en-AU"/>
              </w:rPr>
            </w:pPr>
            <w:r w:rsidRPr="00907792">
              <w:rPr>
                <w:rFonts w:cs="Arial"/>
                <w:sz w:val="18"/>
                <w:szCs w:val="18"/>
              </w:rPr>
              <w:t>4.2</w:t>
            </w:r>
          </w:p>
        </w:tc>
      </w:tr>
      <w:tr w:rsidR="00907792" w:rsidRPr="00907792" w14:paraId="3C706946" w14:textId="77777777" w:rsidTr="008F4B27">
        <w:trPr>
          <w:trHeight w:val="300"/>
        </w:trPr>
        <w:tc>
          <w:tcPr>
            <w:tcW w:w="2976" w:type="dxa"/>
            <w:noWrap/>
            <w:hideMark/>
          </w:tcPr>
          <w:p w14:paraId="1403C429" w14:textId="77777777" w:rsidR="000D613A" w:rsidRPr="00907792" w:rsidRDefault="000D613A" w:rsidP="000D613A">
            <w:pPr>
              <w:ind w:firstLineChars="100" w:firstLine="181"/>
              <w:rPr>
                <w:rFonts w:eastAsia="Times New Roman" w:cs="Arial"/>
                <w:b/>
                <w:bCs/>
                <w:sz w:val="18"/>
                <w:szCs w:val="18"/>
                <w:lang w:eastAsia="en-AU"/>
              </w:rPr>
            </w:pPr>
            <w:r w:rsidRPr="00907792">
              <w:rPr>
                <w:rFonts w:eastAsia="Times New Roman" w:cs="Arial"/>
                <w:b/>
                <w:bCs/>
                <w:sz w:val="18"/>
                <w:szCs w:val="18"/>
                <w:lang w:eastAsia="en-AU"/>
              </w:rPr>
              <w:t xml:space="preserve">In-scope supervisors </w:t>
            </w:r>
          </w:p>
        </w:tc>
        <w:tc>
          <w:tcPr>
            <w:tcW w:w="976" w:type="dxa"/>
            <w:noWrap/>
            <w:hideMark/>
          </w:tcPr>
          <w:p w14:paraId="6F891FA0" w14:textId="34242F3C" w:rsidR="000D613A" w:rsidRPr="00907792" w:rsidRDefault="000D613A" w:rsidP="004B6948">
            <w:pPr>
              <w:jc w:val="right"/>
              <w:rPr>
                <w:rFonts w:eastAsia="Times New Roman" w:cs="Arial"/>
                <w:b/>
                <w:bCs/>
                <w:sz w:val="18"/>
                <w:szCs w:val="18"/>
                <w:lang w:eastAsia="en-AU"/>
              </w:rPr>
            </w:pPr>
            <w:r w:rsidRPr="00907792">
              <w:rPr>
                <w:rFonts w:cs="Arial"/>
                <w:b/>
                <w:bCs/>
                <w:sz w:val="18"/>
                <w:szCs w:val="18"/>
              </w:rPr>
              <w:t>2,592</w:t>
            </w:r>
          </w:p>
        </w:tc>
        <w:tc>
          <w:tcPr>
            <w:tcW w:w="976" w:type="dxa"/>
            <w:noWrap/>
            <w:hideMark/>
          </w:tcPr>
          <w:p w14:paraId="7A8F28F2" w14:textId="658DBE3E" w:rsidR="000D613A" w:rsidRPr="00907792" w:rsidRDefault="000D613A" w:rsidP="004B6948">
            <w:pPr>
              <w:jc w:val="right"/>
              <w:rPr>
                <w:rFonts w:eastAsia="Times New Roman" w:cs="Arial"/>
                <w:b/>
                <w:bCs/>
                <w:sz w:val="18"/>
                <w:szCs w:val="18"/>
                <w:lang w:eastAsia="en-AU"/>
              </w:rPr>
            </w:pPr>
            <w:r w:rsidRPr="00907792">
              <w:rPr>
                <w:rFonts w:cs="Arial"/>
                <w:b/>
                <w:bCs/>
                <w:sz w:val="18"/>
                <w:szCs w:val="18"/>
              </w:rPr>
              <w:t>94.9</w:t>
            </w:r>
          </w:p>
        </w:tc>
        <w:tc>
          <w:tcPr>
            <w:tcW w:w="878" w:type="dxa"/>
            <w:noWrap/>
            <w:hideMark/>
          </w:tcPr>
          <w:p w14:paraId="6122B470" w14:textId="6135EAA0" w:rsidR="000D613A" w:rsidRPr="00907792" w:rsidRDefault="000D613A" w:rsidP="004B6948">
            <w:pPr>
              <w:jc w:val="right"/>
              <w:rPr>
                <w:rFonts w:eastAsia="Times New Roman" w:cs="Arial"/>
                <w:b/>
                <w:bCs/>
                <w:sz w:val="18"/>
                <w:szCs w:val="18"/>
                <w:lang w:eastAsia="en-AU"/>
              </w:rPr>
            </w:pPr>
            <w:r w:rsidRPr="00907792">
              <w:rPr>
                <w:rFonts w:cs="Arial"/>
                <w:b/>
                <w:bCs/>
                <w:sz w:val="18"/>
                <w:szCs w:val="18"/>
              </w:rPr>
              <w:t>727</w:t>
            </w:r>
          </w:p>
        </w:tc>
        <w:tc>
          <w:tcPr>
            <w:tcW w:w="878" w:type="dxa"/>
            <w:noWrap/>
            <w:hideMark/>
          </w:tcPr>
          <w:p w14:paraId="0B711584" w14:textId="2811DE59" w:rsidR="000D613A" w:rsidRPr="00907792" w:rsidRDefault="000D613A" w:rsidP="004B6948">
            <w:pPr>
              <w:jc w:val="right"/>
              <w:rPr>
                <w:rFonts w:eastAsia="Times New Roman" w:cs="Arial"/>
                <w:b/>
                <w:bCs/>
                <w:sz w:val="18"/>
                <w:szCs w:val="18"/>
                <w:lang w:eastAsia="en-AU"/>
              </w:rPr>
            </w:pPr>
            <w:r w:rsidRPr="00907792">
              <w:rPr>
                <w:rFonts w:cs="Arial"/>
                <w:b/>
                <w:bCs/>
                <w:sz w:val="18"/>
                <w:szCs w:val="18"/>
              </w:rPr>
              <w:t>95.9</w:t>
            </w:r>
          </w:p>
        </w:tc>
        <w:tc>
          <w:tcPr>
            <w:tcW w:w="691" w:type="dxa"/>
            <w:noWrap/>
            <w:hideMark/>
          </w:tcPr>
          <w:p w14:paraId="0C5320DA" w14:textId="1FAFA724" w:rsidR="000D613A" w:rsidRPr="00907792" w:rsidRDefault="000D613A" w:rsidP="004B6948">
            <w:pPr>
              <w:jc w:val="right"/>
              <w:rPr>
                <w:rFonts w:eastAsia="Times New Roman" w:cs="Arial"/>
                <w:b/>
                <w:bCs/>
                <w:sz w:val="18"/>
                <w:szCs w:val="18"/>
                <w:lang w:eastAsia="en-AU"/>
              </w:rPr>
            </w:pPr>
            <w:r w:rsidRPr="00907792">
              <w:rPr>
                <w:rFonts w:cs="Arial"/>
                <w:b/>
                <w:bCs/>
                <w:sz w:val="18"/>
                <w:szCs w:val="18"/>
              </w:rPr>
              <w:t>4,530</w:t>
            </w:r>
          </w:p>
        </w:tc>
        <w:tc>
          <w:tcPr>
            <w:tcW w:w="691" w:type="dxa"/>
            <w:noWrap/>
            <w:hideMark/>
          </w:tcPr>
          <w:p w14:paraId="6C201200" w14:textId="4BB00B45" w:rsidR="000D613A" w:rsidRPr="00907792" w:rsidRDefault="000D613A" w:rsidP="004B6948">
            <w:pPr>
              <w:jc w:val="right"/>
              <w:rPr>
                <w:rFonts w:eastAsia="Times New Roman" w:cs="Arial"/>
                <w:b/>
                <w:bCs/>
                <w:sz w:val="18"/>
                <w:szCs w:val="18"/>
                <w:lang w:eastAsia="en-AU"/>
              </w:rPr>
            </w:pPr>
            <w:r w:rsidRPr="00907792">
              <w:rPr>
                <w:rFonts w:cs="Arial"/>
                <w:b/>
                <w:bCs/>
                <w:sz w:val="18"/>
                <w:szCs w:val="18"/>
              </w:rPr>
              <w:t>96.3</w:t>
            </w:r>
          </w:p>
        </w:tc>
        <w:tc>
          <w:tcPr>
            <w:tcW w:w="691" w:type="dxa"/>
            <w:noWrap/>
            <w:hideMark/>
          </w:tcPr>
          <w:p w14:paraId="255F7CCB" w14:textId="7F9A975C" w:rsidR="000D613A" w:rsidRPr="00907792" w:rsidRDefault="000D613A" w:rsidP="004B6948">
            <w:pPr>
              <w:jc w:val="right"/>
              <w:rPr>
                <w:rFonts w:eastAsia="Times New Roman" w:cs="Arial"/>
                <w:b/>
                <w:bCs/>
                <w:sz w:val="18"/>
                <w:szCs w:val="18"/>
                <w:lang w:eastAsia="en-AU"/>
              </w:rPr>
            </w:pPr>
            <w:r w:rsidRPr="00907792">
              <w:rPr>
                <w:rFonts w:cs="Arial"/>
                <w:b/>
                <w:bCs/>
                <w:sz w:val="18"/>
                <w:szCs w:val="18"/>
              </w:rPr>
              <w:t>7,849</w:t>
            </w:r>
          </w:p>
        </w:tc>
        <w:tc>
          <w:tcPr>
            <w:tcW w:w="691" w:type="dxa"/>
            <w:noWrap/>
            <w:hideMark/>
          </w:tcPr>
          <w:p w14:paraId="5B4335B6" w14:textId="6ABF06C8" w:rsidR="000D613A" w:rsidRPr="00907792" w:rsidRDefault="000D613A" w:rsidP="004B6948">
            <w:pPr>
              <w:jc w:val="right"/>
              <w:rPr>
                <w:rFonts w:eastAsia="Times New Roman" w:cs="Arial"/>
                <w:b/>
                <w:bCs/>
                <w:sz w:val="18"/>
                <w:szCs w:val="18"/>
                <w:lang w:eastAsia="en-AU"/>
              </w:rPr>
            </w:pPr>
            <w:r w:rsidRPr="00907792">
              <w:rPr>
                <w:rFonts w:cs="Arial"/>
                <w:b/>
                <w:bCs/>
                <w:sz w:val="18"/>
                <w:szCs w:val="18"/>
              </w:rPr>
              <w:t>95.8</w:t>
            </w:r>
          </w:p>
        </w:tc>
      </w:tr>
      <w:tr w:rsidR="00907792" w:rsidRPr="00907792" w14:paraId="067F3603" w14:textId="77777777" w:rsidTr="008F4B27">
        <w:trPr>
          <w:trHeight w:val="300"/>
        </w:trPr>
        <w:tc>
          <w:tcPr>
            <w:tcW w:w="2976" w:type="dxa"/>
            <w:hideMark/>
          </w:tcPr>
          <w:p w14:paraId="3F837A52"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Online workflow complete</w:t>
            </w:r>
          </w:p>
        </w:tc>
        <w:tc>
          <w:tcPr>
            <w:tcW w:w="976" w:type="dxa"/>
            <w:noWrap/>
            <w:hideMark/>
          </w:tcPr>
          <w:p w14:paraId="31F8781A" w14:textId="2829A3F4" w:rsidR="000D613A" w:rsidRPr="00907792" w:rsidRDefault="000D613A" w:rsidP="004B6948">
            <w:pPr>
              <w:jc w:val="right"/>
              <w:rPr>
                <w:rFonts w:eastAsia="Times New Roman" w:cs="Arial"/>
                <w:sz w:val="18"/>
                <w:szCs w:val="18"/>
                <w:lang w:eastAsia="en-AU"/>
              </w:rPr>
            </w:pPr>
            <w:r w:rsidRPr="00907792">
              <w:rPr>
                <w:rFonts w:cs="Arial"/>
                <w:sz w:val="18"/>
                <w:szCs w:val="18"/>
              </w:rPr>
              <w:t>655</w:t>
            </w:r>
          </w:p>
        </w:tc>
        <w:tc>
          <w:tcPr>
            <w:tcW w:w="976" w:type="dxa"/>
            <w:noWrap/>
            <w:hideMark/>
          </w:tcPr>
          <w:p w14:paraId="24244EE5" w14:textId="33E26859" w:rsidR="000D613A" w:rsidRPr="00907792" w:rsidRDefault="000D613A" w:rsidP="004B6948">
            <w:pPr>
              <w:jc w:val="right"/>
              <w:rPr>
                <w:rFonts w:eastAsia="Times New Roman" w:cs="Arial"/>
                <w:sz w:val="18"/>
                <w:szCs w:val="18"/>
                <w:lang w:eastAsia="en-AU"/>
              </w:rPr>
            </w:pPr>
            <w:r w:rsidRPr="00907792">
              <w:rPr>
                <w:rFonts w:cs="Arial"/>
                <w:sz w:val="18"/>
                <w:szCs w:val="18"/>
              </w:rPr>
              <w:t>24.0</w:t>
            </w:r>
          </w:p>
        </w:tc>
        <w:tc>
          <w:tcPr>
            <w:tcW w:w="878" w:type="dxa"/>
            <w:noWrap/>
            <w:hideMark/>
          </w:tcPr>
          <w:p w14:paraId="1FF36BAE" w14:textId="52F1D9C4" w:rsidR="000D613A" w:rsidRPr="00907792" w:rsidRDefault="000D613A" w:rsidP="004B6948">
            <w:pPr>
              <w:jc w:val="right"/>
              <w:rPr>
                <w:rFonts w:eastAsia="Times New Roman" w:cs="Arial"/>
                <w:sz w:val="18"/>
                <w:szCs w:val="18"/>
                <w:lang w:eastAsia="en-AU"/>
              </w:rPr>
            </w:pPr>
            <w:r w:rsidRPr="00907792">
              <w:rPr>
                <w:rFonts w:cs="Arial"/>
                <w:sz w:val="18"/>
                <w:szCs w:val="18"/>
              </w:rPr>
              <w:t>184</w:t>
            </w:r>
          </w:p>
        </w:tc>
        <w:tc>
          <w:tcPr>
            <w:tcW w:w="878" w:type="dxa"/>
            <w:noWrap/>
            <w:hideMark/>
          </w:tcPr>
          <w:p w14:paraId="5876A66F" w14:textId="547490D4" w:rsidR="000D613A" w:rsidRPr="00907792" w:rsidRDefault="000D613A" w:rsidP="004B6948">
            <w:pPr>
              <w:jc w:val="right"/>
              <w:rPr>
                <w:rFonts w:eastAsia="Times New Roman" w:cs="Arial"/>
                <w:sz w:val="18"/>
                <w:szCs w:val="18"/>
                <w:lang w:eastAsia="en-AU"/>
              </w:rPr>
            </w:pPr>
            <w:r w:rsidRPr="00907792">
              <w:rPr>
                <w:rFonts w:cs="Arial"/>
                <w:sz w:val="18"/>
                <w:szCs w:val="18"/>
              </w:rPr>
              <w:t>24.3</w:t>
            </w:r>
          </w:p>
        </w:tc>
        <w:tc>
          <w:tcPr>
            <w:tcW w:w="691" w:type="dxa"/>
            <w:noWrap/>
            <w:hideMark/>
          </w:tcPr>
          <w:p w14:paraId="5ADBE151" w14:textId="67DCF708" w:rsidR="000D613A" w:rsidRPr="00907792" w:rsidRDefault="000D613A" w:rsidP="004B6948">
            <w:pPr>
              <w:jc w:val="right"/>
              <w:rPr>
                <w:rFonts w:eastAsia="Times New Roman" w:cs="Arial"/>
                <w:sz w:val="18"/>
                <w:szCs w:val="18"/>
                <w:lang w:eastAsia="en-AU"/>
              </w:rPr>
            </w:pPr>
            <w:r w:rsidRPr="00907792">
              <w:rPr>
                <w:rFonts w:cs="Arial"/>
                <w:sz w:val="18"/>
                <w:szCs w:val="18"/>
              </w:rPr>
              <w:t>1,310</w:t>
            </w:r>
          </w:p>
        </w:tc>
        <w:tc>
          <w:tcPr>
            <w:tcW w:w="691" w:type="dxa"/>
            <w:noWrap/>
            <w:hideMark/>
          </w:tcPr>
          <w:p w14:paraId="405FB6F8" w14:textId="7DD35152" w:rsidR="000D613A" w:rsidRPr="00907792" w:rsidRDefault="000D613A" w:rsidP="004B6948">
            <w:pPr>
              <w:jc w:val="right"/>
              <w:rPr>
                <w:rFonts w:eastAsia="Times New Roman" w:cs="Arial"/>
                <w:sz w:val="18"/>
                <w:szCs w:val="18"/>
                <w:lang w:eastAsia="en-AU"/>
              </w:rPr>
            </w:pPr>
            <w:r w:rsidRPr="00907792">
              <w:rPr>
                <w:rFonts w:cs="Arial"/>
                <w:sz w:val="18"/>
                <w:szCs w:val="18"/>
              </w:rPr>
              <w:t>27.8</w:t>
            </w:r>
          </w:p>
        </w:tc>
        <w:tc>
          <w:tcPr>
            <w:tcW w:w="691" w:type="dxa"/>
            <w:noWrap/>
            <w:hideMark/>
          </w:tcPr>
          <w:p w14:paraId="32FB1A11" w14:textId="715A5B28" w:rsidR="000D613A" w:rsidRPr="00907792" w:rsidRDefault="000D613A" w:rsidP="004B6948">
            <w:pPr>
              <w:jc w:val="right"/>
              <w:rPr>
                <w:rFonts w:eastAsia="Times New Roman" w:cs="Arial"/>
                <w:sz w:val="18"/>
                <w:szCs w:val="18"/>
                <w:lang w:eastAsia="en-AU"/>
              </w:rPr>
            </w:pPr>
            <w:r w:rsidRPr="00907792">
              <w:rPr>
                <w:rFonts w:cs="Arial"/>
                <w:sz w:val="18"/>
                <w:szCs w:val="18"/>
              </w:rPr>
              <w:t>2,149</w:t>
            </w:r>
          </w:p>
        </w:tc>
        <w:tc>
          <w:tcPr>
            <w:tcW w:w="691" w:type="dxa"/>
            <w:noWrap/>
            <w:hideMark/>
          </w:tcPr>
          <w:p w14:paraId="6623CD13" w14:textId="5CF7D636" w:rsidR="000D613A" w:rsidRPr="00907792" w:rsidRDefault="000D613A" w:rsidP="004B6948">
            <w:pPr>
              <w:jc w:val="right"/>
              <w:rPr>
                <w:rFonts w:eastAsia="Times New Roman" w:cs="Arial"/>
                <w:sz w:val="18"/>
                <w:szCs w:val="18"/>
                <w:lang w:eastAsia="en-AU"/>
              </w:rPr>
            </w:pPr>
            <w:r w:rsidRPr="00907792">
              <w:rPr>
                <w:rFonts w:cs="Arial"/>
                <w:sz w:val="18"/>
                <w:szCs w:val="18"/>
              </w:rPr>
              <w:t>26.2</w:t>
            </w:r>
          </w:p>
        </w:tc>
      </w:tr>
      <w:tr w:rsidR="00907792" w:rsidRPr="00907792" w14:paraId="0934D804" w14:textId="77777777" w:rsidTr="008F4B27">
        <w:trPr>
          <w:trHeight w:val="300"/>
        </w:trPr>
        <w:tc>
          <w:tcPr>
            <w:tcW w:w="2976" w:type="dxa"/>
            <w:noWrap/>
            <w:hideMark/>
          </w:tcPr>
          <w:p w14:paraId="5947B7FA"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Online workflow non-response</w:t>
            </w:r>
          </w:p>
        </w:tc>
        <w:tc>
          <w:tcPr>
            <w:tcW w:w="976" w:type="dxa"/>
            <w:noWrap/>
            <w:hideMark/>
          </w:tcPr>
          <w:p w14:paraId="2F69D613" w14:textId="32876579" w:rsidR="000D613A" w:rsidRPr="00907792" w:rsidRDefault="000D613A" w:rsidP="004B6948">
            <w:pPr>
              <w:jc w:val="right"/>
              <w:rPr>
                <w:rFonts w:eastAsia="Times New Roman" w:cs="Arial"/>
                <w:sz w:val="18"/>
                <w:szCs w:val="18"/>
                <w:lang w:eastAsia="en-AU"/>
              </w:rPr>
            </w:pPr>
            <w:r w:rsidRPr="00907792">
              <w:rPr>
                <w:rFonts w:cs="Arial"/>
                <w:sz w:val="18"/>
                <w:szCs w:val="18"/>
              </w:rPr>
              <w:t>486</w:t>
            </w:r>
          </w:p>
        </w:tc>
        <w:tc>
          <w:tcPr>
            <w:tcW w:w="976" w:type="dxa"/>
            <w:noWrap/>
            <w:hideMark/>
          </w:tcPr>
          <w:p w14:paraId="0A467218" w14:textId="0B9C3F23" w:rsidR="000D613A" w:rsidRPr="00907792" w:rsidRDefault="000D613A" w:rsidP="004B6948">
            <w:pPr>
              <w:jc w:val="right"/>
              <w:rPr>
                <w:rFonts w:eastAsia="Times New Roman" w:cs="Arial"/>
                <w:sz w:val="18"/>
                <w:szCs w:val="18"/>
                <w:lang w:eastAsia="en-AU"/>
              </w:rPr>
            </w:pPr>
            <w:r w:rsidRPr="00907792">
              <w:rPr>
                <w:rFonts w:cs="Arial"/>
                <w:sz w:val="18"/>
                <w:szCs w:val="18"/>
              </w:rPr>
              <w:t>17.8</w:t>
            </w:r>
          </w:p>
        </w:tc>
        <w:tc>
          <w:tcPr>
            <w:tcW w:w="878" w:type="dxa"/>
            <w:noWrap/>
            <w:hideMark/>
          </w:tcPr>
          <w:p w14:paraId="4B93B85E" w14:textId="164D8C9A" w:rsidR="000D613A" w:rsidRPr="00907792" w:rsidRDefault="000D613A" w:rsidP="004B6948">
            <w:pPr>
              <w:jc w:val="right"/>
              <w:rPr>
                <w:rFonts w:eastAsia="Times New Roman" w:cs="Arial"/>
                <w:sz w:val="18"/>
                <w:szCs w:val="18"/>
                <w:lang w:eastAsia="en-AU"/>
              </w:rPr>
            </w:pPr>
            <w:r w:rsidRPr="00907792">
              <w:rPr>
                <w:rFonts w:cs="Arial"/>
                <w:sz w:val="18"/>
                <w:szCs w:val="18"/>
              </w:rPr>
              <w:t>137</w:t>
            </w:r>
          </w:p>
        </w:tc>
        <w:tc>
          <w:tcPr>
            <w:tcW w:w="878" w:type="dxa"/>
            <w:noWrap/>
            <w:hideMark/>
          </w:tcPr>
          <w:p w14:paraId="7D14CA15" w14:textId="7EE50C65" w:rsidR="000D613A" w:rsidRPr="00907792" w:rsidRDefault="000D613A" w:rsidP="004B6948">
            <w:pPr>
              <w:jc w:val="right"/>
              <w:rPr>
                <w:rFonts w:eastAsia="Times New Roman" w:cs="Arial"/>
                <w:sz w:val="18"/>
                <w:szCs w:val="18"/>
                <w:lang w:eastAsia="en-AU"/>
              </w:rPr>
            </w:pPr>
            <w:r w:rsidRPr="00907792">
              <w:rPr>
                <w:rFonts w:cs="Arial"/>
                <w:sz w:val="18"/>
                <w:szCs w:val="18"/>
              </w:rPr>
              <w:t>18.1</w:t>
            </w:r>
          </w:p>
        </w:tc>
        <w:tc>
          <w:tcPr>
            <w:tcW w:w="691" w:type="dxa"/>
            <w:noWrap/>
            <w:hideMark/>
          </w:tcPr>
          <w:p w14:paraId="219982F7" w14:textId="4DDBAEE8" w:rsidR="000D613A" w:rsidRPr="00907792" w:rsidRDefault="000D613A" w:rsidP="004B6948">
            <w:pPr>
              <w:jc w:val="right"/>
              <w:rPr>
                <w:rFonts w:eastAsia="Times New Roman" w:cs="Arial"/>
                <w:sz w:val="18"/>
                <w:szCs w:val="18"/>
                <w:lang w:eastAsia="en-AU"/>
              </w:rPr>
            </w:pPr>
            <w:r w:rsidRPr="00907792">
              <w:rPr>
                <w:rFonts w:cs="Arial"/>
                <w:sz w:val="18"/>
                <w:szCs w:val="18"/>
              </w:rPr>
              <w:t>908</w:t>
            </w:r>
          </w:p>
        </w:tc>
        <w:tc>
          <w:tcPr>
            <w:tcW w:w="691" w:type="dxa"/>
            <w:noWrap/>
            <w:hideMark/>
          </w:tcPr>
          <w:p w14:paraId="1941F09C" w14:textId="2EC3A672" w:rsidR="000D613A" w:rsidRPr="00907792" w:rsidRDefault="000D613A" w:rsidP="004B6948">
            <w:pPr>
              <w:jc w:val="right"/>
              <w:rPr>
                <w:rFonts w:eastAsia="Times New Roman" w:cs="Arial"/>
                <w:sz w:val="18"/>
                <w:szCs w:val="18"/>
                <w:lang w:eastAsia="en-AU"/>
              </w:rPr>
            </w:pPr>
            <w:r w:rsidRPr="00907792">
              <w:rPr>
                <w:rFonts w:cs="Arial"/>
                <w:sz w:val="18"/>
                <w:szCs w:val="18"/>
              </w:rPr>
              <w:t>19.3</w:t>
            </w:r>
          </w:p>
        </w:tc>
        <w:tc>
          <w:tcPr>
            <w:tcW w:w="691" w:type="dxa"/>
            <w:noWrap/>
            <w:hideMark/>
          </w:tcPr>
          <w:p w14:paraId="11B850F7" w14:textId="67069607" w:rsidR="000D613A" w:rsidRPr="00907792" w:rsidRDefault="000D613A" w:rsidP="004B6948">
            <w:pPr>
              <w:jc w:val="right"/>
              <w:rPr>
                <w:rFonts w:eastAsia="Times New Roman" w:cs="Arial"/>
                <w:sz w:val="18"/>
                <w:szCs w:val="18"/>
                <w:lang w:eastAsia="en-AU"/>
              </w:rPr>
            </w:pPr>
            <w:r w:rsidRPr="00907792">
              <w:rPr>
                <w:rFonts w:cs="Arial"/>
                <w:sz w:val="18"/>
                <w:szCs w:val="18"/>
              </w:rPr>
              <w:t>1,531</w:t>
            </w:r>
          </w:p>
        </w:tc>
        <w:tc>
          <w:tcPr>
            <w:tcW w:w="691" w:type="dxa"/>
            <w:noWrap/>
            <w:hideMark/>
          </w:tcPr>
          <w:p w14:paraId="6706C15C" w14:textId="2E35273C" w:rsidR="000D613A" w:rsidRPr="00907792" w:rsidRDefault="000D613A" w:rsidP="004B6948">
            <w:pPr>
              <w:jc w:val="right"/>
              <w:rPr>
                <w:rFonts w:eastAsia="Times New Roman" w:cs="Arial"/>
                <w:sz w:val="18"/>
                <w:szCs w:val="18"/>
                <w:lang w:eastAsia="en-AU"/>
              </w:rPr>
            </w:pPr>
            <w:r w:rsidRPr="00907792">
              <w:rPr>
                <w:rFonts w:cs="Arial"/>
                <w:sz w:val="18"/>
                <w:szCs w:val="18"/>
              </w:rPr>
              <w:t>18.7</w:t>
            </w:r>
          </w:p>
        </w:tc>
      </w:tr>
      <w:tr w:rsidR="00907792" w:rsidRPr="00907792" w14:paraId="53BB96AB" w14:textId="77777777" w:rsidTr="008F4B27">
        <w:trPr>
          <w:trHeight w:val="300"/>
        </w:trPr>
        <w:tc>
          <w:tcPr>
            <w:tcW w:w="2976" w:type="dxa"/>
            <w:hideMark/>
          </w:tcPr>
          <w:p w14:paraId="4B4FD304"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Online workflow other outcome</w:t>
            </w:r>
            <w:r w:rsidRPr="00907792">
              <w:rPr>
                <w:rFonts w:eastAsia="Times New Roman" w:cs="Arial"/>
                <w:sz w:val="18"/>
                <w:szCs w:val="18"/>
                <w:vertAlign w:val="superscript"/>
                <w:lang w:eastAsia="en-AU"/>
              </w:rPr>
              <w:t>2</w:t>
            </w:r>
          </w:p>
        </w:tc>
        <w:tc>
          <w:tcPr>
            <w:tcW w:w="976" w:type="dxa"/>
            <w:noWrap/>
            <w:hideMark/>
          </w:tcPr>
          <w:p w14:paraId="505F17D2" w14:textId="4D0F60B4" w:rsidR="000D613A" w:rsidRPr="00907792" w:rsidRDefault="000D613A" w:rsidP="004B6948">
            <w:pPr>
              <w:jc w:val="right"/>
              <w:rPr>
                <w:rFonts w:eastAsia="Times New Roman" w:cs="Arial"/>
                <w:sz w:val="18"/>
                <w:szCs w:val="18"/>
                <w:lang w:eastAsia="en-AU"/>
              </w:rPr>
            </w:pPr>
            <w:r w:rsidRPr="00907792">
              <w:rPr>
                <w:rFonts w:cs="Arial"/>
                <w:sz w:val="18"/>
                <w:szCs w:val="18"/>
              </w:rPr>
              <w:t>353</w:t>
            </w:r>
          </w:p>
        </w:tc>
        <w:tc>
          <w:tcPr>
            <w:tcW w:w="976" w:type="dxa"/>
            <w:noWrap/>
            <w:hideMark/>
          </w:tcPr>
          <w:p w14:paraId="6B21A52F" w14:textId="5B30E2DB" w:rsidR="000D613A" w:rsidRPr="00907792" w:rsidRDefault="000D613A" w:rsidP="004B6948">
            <w:pPr>
              <w:jc w:val="right"/>
              <w:rPr>
                <w:rFonts w:eastAsia="Times New Roman" w:cs="Arial"/>
                <w:sz w:val="18"/>
                <w:szCs w:val="18"/>
                <w:lang w:eastAsia="en-AU"/>
              </w:rPr>
            </w:pPr>
            <w:r w:rsidRPr="00907792">
              <w:rPr>
                <w:rFonts w:cs="Arial"/>
                <w:sz w:val="18"/>
                <w:szCs w:val="18"/>
              </w:rPr>
              <w:t>12.9</w:t>
            </w:r>
          </w:p>
        </w:tc>
        <w:tc>
          <w:tcPr>
            <w:tcW w:w="878" w:type="dxa"/>
            <w:noWrap/>
            <w:hideMark/>
          </w:tcPr>
          <w:p w14:paraId="04CAEA5F" w14:textId="138F665B" w:rsidR="000D613A" w:rsidRPr="00907792" w:rsidRDefault="000D613A" w:rsidP="004B6948">
            <w:pPr>
              <w:jc w:val="right"/>
              <w:rPr>
                <w:rFonts w:eastAsia="Times New Roman" w:cs="Arial"/>
                <w:sz w:val="18"/>
                <w:szCs w:val="18"/>
                <w:lang w:eastAsia="en-AU"/>
              </w:rPr>
            </w:pPr>
            <w:r w:rsidRPr="00907792">
              <w:rPr>
                <w:rFonts w:cs="Arial"/>
                <w:sz w:val="18"/>
                <w:szCs w:val="18"/>
              </w:rPr>
              <w:t>106</w:t>
            </w:r>
          </w:p>
        </w:tc>
        <w:tc>
          <w:tcPr>
            <w:tcW w:w="878" w:type="dxa"/>
            <w:noWrap/>
            <w:hideMark/>
          </w:tcPr>
          <w:p w14:paraId="778E005F" w14:textId="300B3110" w:rsidR="000D613A" w:rsidRPr="00907792" w:rsidRDefault="000D613A" w:rsidP="004B6948">
            <w:pPr>
              <w:jc w:val="right"/>
              <w:rPr>
                <w:rFonts w:eastAsia="Times New Roman" w:cs="Arial"/>
                <w:sz w:val="18"/>
                <w:szCs w:val="18"/>
                <w:lang w:eastAsia="en-AU"/>
              </w:rPr>
            </w:pPr>
            <w:r w:rsidRPr="00907792">
              <w:rPr>
                <w:rFonts w:cs="Arial"/>
                <w:sz w:val="18"/>
                <w:szCs w:val="18"/>
              </w:rPr>
              <w:t>14.0</w:t>
            </w:r>
          </w:p>
        </w:tc>
        <w:tc>
          <w:tcPr>
            <w:tcW w:w="691" w:type="dxa"/>
            <w:noWrap/>
            <w:hideMark/>
          </w:tcPr>
          <w:p w14:paraId="1DB12FC1" w14:textId="3E003457" w:rsidR="000D613A" w:rsidRPr="00907792" w:rsidRDefault="000D613A" w:rsidP="004B6948">
            <w:pPr>
              <w:jc w:val="right"/>
              <w:rPr>
                <w:rFonts w:eastAsia="Times New Roman" w:cs="Arial"/>
                <w:sz w:val="18"/>
                <w:szCs w:val="18"/>
                <w:lang w:eastAsia="en-AU"/>
              </w:rPr>
            </w:pPr>
            <w:r w:rsidRPr="00907792">
              <w:rPr>
                <w:rFonts w:cs="Arial"/>
                <w:sz w:val="18"/>
                <w:szCs w:val="18"/>
              </w:rPr>
              <w:t>496</w:t>
            </w:r>
          </w:p>
        </w:tc>
        <w:tc>
          <w:tcPr>
            <w:tcW w:w="691" w:type="dxa"/>
            <w:noWrap/>
            <w:hideMark/>
          </w:tcPr>
          <w:p w14:paraId="3181C0AD" w14:textId="6BB2F2DC" w:rsidR="000D613A" w:rsidRPr="00907792" w:rsidRDefault="000D613A" w:rsidP="004B6948">
            <w:pPr>
              <w:jc w:val="right"/>
              <w:rPr>
                <w:rFonts w:eastAsia="Times New Roman" w:cs="Arial"/>
                <w:sz w:val="18"/>
                <w:szCs w:val="18"/>
                <w:lang w:eastAsia="en-AU"/>
              </w:rPr>
            </w:pPr>
            <w:r w:rsidRPr="00907792">
              <w:rPr>
                <w:rFonts w:cs="Arial"/>
                <w:sz w:val="18"/>
                <w:szCs w:val="18"/>
              </w:rPr>
              <w:t>10.5</w:t>
            </w:r>
          </w:p>
        </w:tc>
        <w:tc>
          <w:tcPr>
            <w:tcW w:w="691" w:type="dxa"/>
            <w:noWrap/>
            <w:hideMark/>
          </w:tcPr>
          <w:p w14:paraId="59C98436" w14:textId="05A24FB0" w:rsidR="000D613A" w:rsidRPr="00907792" w:rsidRDefault="000D613A" w:rsidP="004B6948">
            <w:pPr>
              <w:jc w:val="right"/>
              <w:rPr>
                <w:rFonts w:eastAsia="Times New Roman" w:cs="Arial"/>
                <w:sz w:val="18"/>
                <w:szCs w:val="18"/>
                <w:lang w:eastAsia="en-AU"/>
              </w:rPr>
            </w:pPr>
            <w:r w:rsidRPr="00907792">
              <w:rPr>
                <w:rFonts w:cs="Arial"/>
                <w:sz w:val="18"/>
                <w:szCs w:val="18"/>
              </w:rPr>
              <w:t>955</w:t>
            </w:r>
          </w:p>
        </w:tc>
        <w:tc>
          <w:tcPr>
            <w:tcW w:w="691" w:type="dxa"/>
            <w:noWrap/>
            <w:hideMark/>
          </w:tcPr>
          <w:p w14:paraId="22E203E1" w14:textId="78FD29FE" w:rsidR="000D613A" w:rsidRPr="00907792" w:rsidRDefault="000D613A" w:rsidP="004B6948">
            <w:pPr>
              <w:jc w:val="right"/>
              <w:rPr>
                <w:rFonts w:eastAsia="Times New Roman" w:cs="Arial"/>
                <w:sz w:val="18"/>
                <w:szCs w:val="18"/>
                <w:lang w:eastAsia="en-AU"/>
              </w:rPr>
            </w:pPr>
            <w:r w:rsidRPr="00907792">
              <w:rPr>
                <w:rFonts w:cs="Arial"/>
                <w:sz w:val="18"/>
                <w:szCs w:val="18"/>
              </w:rPr>
              <w:t>11.7</w:t>
            </w:r>
          </w:p>
        </w:tc>
      </w:tr>
      <w:tr w:rsidR="00907792" w:rsidRPr="00907792" w14:paraId="0ED63CF7" w14:textId="77777777" w:rsidTr="008F4B27">
        <w:trPr>
          <w:trHeight w:val="300"/>
        </w:trPr>
        <w:tc>
          <w:tcPr>
            <w:tcW w:w="2976" w:type="dxa"/>
            <w:hideMark/>
          </w:tcPr>
          <w:p w14:paraId="5E900658"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CATI workflow complete</w:t>
            </w:r>
          </w:p>
        </w:tc>
        <w:tc>
          <w:tcPr>
            <w:tcW w:w="976" w:type="dxa"/>
            <w:noWrap/>
            <w:hideMark/>
          </w:tcPr>
          <w:p w14:paraId="56505135" w14:textId="0D838197" w:rsidR="000D613A" w:rsidRPr="00907792" w:rsidRDefault="000D613A" w:rsidP="004B6948">
            <w:pPr>
              <w:jc w:val="right"/>
              <w:rPr>
                <w:rFonts w:eastAsia="Times New Roman" w:cs="Arial"/>
                <w:sz w:val="18"/>
                <w:szCs w:val="18"/>
                <w:lang w:eastAsia="en-AU"/>
              </w:rPr>
            </w:pPr>
            <w:r w:rsidRPr="00907792">
              <w:rPr>
                <w:rFonts w:cs="Arial"/>
                <w:sz w:val="18"/>
                <w:szCs w:val="18"/>
              </w:rPr>
              <w:t>526</w:t>
            </w:r>
          </w:p>
        </w:tc>
        <w:tc>
          <w:tcPr>
            <w:tcW w:w="976" w:type="dxa"/>
            <w:noWrap/>
            <w:hideMark/>
          </w:tcPr>
          <w:p w14:paraId="62484607" w14:textId="29935CA5" w:rsidR="000D613A" w:rsidRPr="00907792" w:rsidRDefault="000D613A" w:rsidP="004B6948">
            <w:pPr>
              <w:jc w:val="right"/>
              <w:rPr>
                <w:rFonts w:eastAsia="Times New Roman" w:cs="Arial"/>
                <w:sz w:val="18"/>
                <w:szCs w:val="18"/>
                <w:lang w:eastAsia="en-AU"/>
              </w:rPr>
            </w:pPr>
            <w:r w:rsidRPr="00907792">
              <w:rPr>
                <w:rFonts w:cs="Arial"/>
                <w:sz w:val="18"/>
                <w:szCs w:val="18"/>
              </w:rPr>
              <w:t>19.3</w:t>
            </w:r>
          </w:p>
        </w:tc>
        <w:tc>
          <w:tcPr>
            <w:tcW w:w="878" w:type="dxa"/>
            <w:noWrap/>
            <w:hideMark/>
          </w:tcPr>
          <w:p w14:paraId="09B36A57" w14:textId="1B517AB9" w:rsidR="000D613A" w:rsidRPr="00907792" w:rsidRDefault="000D613A" w:rsidP="004B6948">
            <w:pPr>
              <w:jc w:val="right"/>
              <w:rPr>
                <w:rFonts w:eastAsia="Times New Roman" w:cs="Arial"/>
                <w:sz w:val="18"/>
                <w:szCs w:val="18"/>
                <w:lang w:eastAsia="en-AU"/>
              </w:rPr>
            </w:pPr>
            <w:r w:rsidRPr="00907792">
              <w:rPr>
                <w:rFonts w:cs="Arial"/>
                <w:sz w:val="18"/>
                <w:szCs w:val="18"/>
              </w:rPr>
              <w:t>101</w:t>
            </w:r>
          </w:p>
        </w:tc>
        <w:tc>
          <w:tcPr>
            <w:tcW w:w="878" w:type="dxa"/>
            <w:noWrap/>
            <w:hideMark/>
          </w:tcPr>
          <w:p w14:paraId="43033F62" w14:textId="1CE58356" w:rsidR="000D613A" w:rsidRPr="00907792" w:rsidRDefault="000D613A" w:rsidP="004B6948">
            <w:pPr>
              <w:jc w:val="right"/>
              <w:rPr>
                <w:rFonts w:eastAsia="Times New Roman" w:cs="Arial"/>
                <w:sz w:val="18"/>
                <w:szCs w:val="18"/>
                <w:lang w:eastAsia="en-AU"/>
              </w:rPr>
            </w:pPr>
            <w:r w:rsidRPr="00907792">
              <w:rPr>
                <w:rFonts w:cs="Arial"/>
                <w:sz w:val="18"/>
                <w:szCs w:val="18"/>
              </w:rPr>
              <w:t>13.3</w:t>
            </w:r>
          </w:p>
        </w:tc>
        <w:tc>
          <w:tcPr>
            <w:tcW w:w="691" w:type="dxa"/>
            <w:noWrap/>
            <w:hideMark/>
          </w:tcPr>
          <w:p w14:paraId="6EA359C8" w14:textId="238AE501" w:rsidR="000D613A" w:rsidRPr="00907792" w:rsidRDefault="000D613A" w:rsidP="004B6948">
            <w:pPr>
              <w:jc w:val="right"/>
              <w:rPr>
                <w:rFonts w:eastAsia="Times New Roman" w:cs="Arial"/>
                <w:sz w:val="18"/>
                <w:szCs w:val="18"/>
                <w:lang w:eastAsia="en-AU"/>
              </w:rPr>
            </w:pPr>
            <w:r w:rsidRPr="00907792">
              <w:rPr>
                <w:rFonts w:cs="Arial"/>
                <w:sz w:val="18"/>
                <w:szCs w:val="18"/>
              </w:rPr>
              <w:t>674</w:t>
            </w:r>
          </w:p>
        </w:tc>
        <w:tc>
          <w:tcPr>
            <w:tcW w:w="691" w:type="dxa"/>
            <w:noWrap/>
            <w:hideMark/>
          </w:tcPr>
          <w:p w14:paraId="0BB83CEE" w14:textId="256EC8CE" w:rsidR="000D613A" w:rsidRPr="00907792" w:rsidRDefault="000D613A" w:rsidP="004B6948">
            <w:pPr>
              <w:jc w:val="right"/>
              <w:rPr>
                <w:rFonts w:eastAsia="Times New Roman" w:cs="Arial"/>
                <w:sz w:val="18"/>
                <w:szCs w:val="18"/>
                <w:lang w:eastAsia="en-AU"/>
              </w:rPr>
            </w:pPr>
            <w:r w:rsidRPr="00907792">
              <w:rPr>
                <w:rFonts w:cs="Arial"/>
                <w:sz w:val="18"/>
                <w:szCs w:val="18"/>
              </w:rPr>
              <w:t>14.3</w:t>
            </w:r>
          </w:p>
        </w:tc>
        <w:tc>
          <w:tcPr>
            <w:tcW w:w="691" w:type="dxa"/>
            <w:noWrap/>
            <w:hideMark/>
          </w:tcPr>
          <w:p w14:paraId="36061FE6" w14:textId="5A359E76" w:rsidR="000D613A" w:rsidRPr="00907792" w:rsidRDefault="000D613A" w:rsidP="004B6948">
            <w:pPr>
              <w:jc w:val="right"/>
              <w:rPr>
                <w:rFonts w:eastAsia="Times New Roman" w:cs="Arial"/>
                <w:sz w:val="18"/>
                <w:szCs w:val="18"/>
                <w:lang w:eastAsia="en-AU"/>
              </w:rPr>
            </w:pPr>
            <w:r w:rsidRPr="00907792">
              <w:rPr>
                <w:rFonts w:cs="Arial"/>
                <w:sz w:val="18"/>
                <w:szCs w:val="18"/>
              </w:rPr>
              <w:t>1,301</w:t>
            </w:r>
          </w:p>
        </w:tc>
        <w:tc>
          <w:tcPr>
            <w:tcW w:w="691" w:type="dxa"/>
            <w:noWrap/>
            <w:hideMark/>
          </w:tcPr>
          <w:p w14:paraId="24027F31" w14:textId="4C2DE4E5" w:rsidR="000D613A" w:rsidRPr="00907792" w:rsidRDefault="000D613A" w:rsidP="004B6948">
            <w:pPr>
              <w:jc w:val="right"/>
              <w:rPr>
                <w:rFonts w:eastAsia="Times New Roman" w:cs="Arial"/>
                <w:sz w:val="18"/>
                <w:szCs w:val="18"/>
                <w:lang w:eastAsia="en-AU"/>
              </w:rPr>
            </w:pPr>
            <w:r w:rsidRPr="00907792">
              <w:rPr>
                <w:rFonts w:cs="Arial"/>
                <w:sz w:val="18"/>
                <w:szCs w:val="18"/>
              </w:rPr>
              <w:t>15.9</w:t>
            </w:r>
          </w:p>
        </w:tc>
      </w:tr>
      <w:tr w:rsidR="00907792" w:rsidRPr="00907792" w14:paraId="358E7CF6" w14:textId="77777777" w:rsidTr="008F4B27">
        <w:trPr>
          <w:trHeight w:val="300"/>
        </w:trPr>
        <w:tc>
          <w:tcPr>
            <w:tcW w:w="2976" w:type="dxa"/>
            <w:noWrap/>
            <w:hideMark/>
          </w:tcPr>
          <w:p w14:paraId="4BED921E"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CATI workflow non-contact</w:t>
            </w:r>
            <w:r w:rsidRPr="00907792">
              <w:rPr>
                <w:rFonts w:eastAsia="Times New Roman" w:cs="Arial"/>
                <w:sz w:val="16"/>
                <w:szCs w:val="16"/>
                <w:lang w:eastAsia="en-AU"/>
              </w:rPr>
              <w:t> </w:t>
            </w:r>
          </w:p>
        </w:tc>
        <w:tc>
          <w:tcPr>
            <w:tcW w:w="976" w:type="dxa"/>
            <w:noWrap/>
            <w:hideMark/>
          </w:tcPr>
          <w:p w14:paraId="740B6030" w14:textId="4AB1F346" w:rsidR="000D613A" w:rsidRPr="00907792" w:rsidRDefault="000D613A" w:rsidP="004B6948">
            <w:pPr>
              <w:jc w:val="right"/>
              <w:rPr>
                <w:rFonts w:eastAsia="Times New Roman" w:cs="Arial"/>
                <w:sz w:val="18"/>
                <w:szCs w:val="18"/>
                <w:lang w:eastAsia="en-AU"/>
              </w:rPr>
            </w:pPr>
            <w:r w:rsidRPr="00907792">
              <w:rPr>
                <w:rFonts w:cs="Arial"/>
                <w:sz w:val="18"/>
                <w:szCs w:val="18"/>
              </w:rPr>
              <w:t>367</w:t>
            </w:r>
          </w:p>
        </w:tc>
        <w:tc>
          <w:tcPr>
            <w:tcW w:w="976" w:type="dxa"/>
            <w:noWrap/>
            <w:hideMark/>
          </w:tcPr>
          <w:p w14:paraId="737602BA" w14:textId="3D4FA697" w:rsidR="000D613A" w:rsidRPr="00907792" w:rsidRDefault="000D613A" w:rsidP="004B6948">
            <w:pPr>
              <w:jc w:val="right"/>
              <w:rPr>
                <w:rFonts w:eastAsia="Times New Roman" w:cs="Arial"/>
                <w:sz w:val="18"/>
                <w:szCs w:val="18"/>
                <w:lang w:eastAsia="en-AU"/>
              </w:rPr>
            </w:pPr>
            <w:r w:rsidRPr="00907792">
              <w:rPr>
                <w:rFonts w:cs="Arial"/>
                <w:sz w:val="18"/>
                <w:szCs w:val="18"/>
              </w:rPr>
              <w:t>13.4</w:t>
            </w:r>
          </w:p>
        </w:tc>
        <w:tc>
          <w:tcPr>
            <w:tcW w:w="878" w:type="dxa"/>
            <w:noWrap/>
            <w:hideMark/>
          </w:tcPr>
          <w:p w14:paraId="11538BFD" w14:textId="0782F7BA" w:rsidR="000D613A" w:rsidRPr="00907792" w:rsidRDefault="000D613A" w:rsidP="004B6948">
            <w:pPr>
              <w:jc w:val="right"/>
              <w:rPr>
                <w:rFonts w:eastAsia="Times New Roman" w:cs="Arial"/>
                <w:sz w:val="18"/>
                <w:szCs w:val="18"/>
                <w:lang w:eastAsia="en-AU"/>
              </w:rPr>
            </w:pPr>
            <w:r w:rsidRPr="00907792">
              <w:rPr>
                <w:rFonts w:cs="Arial"/>
                <w:sz w:val="18"/>
                <w:szCs w:val="18"/>
              </w:rPr>
              <w:t>126</w:t>
            </w:r>
          </w:p>
        </w:tc>
        <w:tc>
          <w:tcPr>
            <w:tcW w:w="878" w:type="dxa"/>
            <w:noWrap/>
            <w:hideMark/>
          </w:tcPr>
          <w:p w14:paraId="4D2E2A79" w14:textId="5CEF9DFD" w:rsidR="000D613A" w:rsidRPr="00907792" w:rsidRDefault="000D613A" w:rsidP="004B6948">
            <w:pPr>
              <w:jc w:val="right"/>
              <w:rPr>
                <w:rFonts w:eastAsia="Times New Roman" w:cs="Arial"/>
                <w:sz w:val="18"/>
                <w:szCs w:val="18"/>
                <w:lang w:eastAsia="en-AU"/>
              </w:rPr>
            </w:pPr>
            <w:r w:rsidRPr="00907792">
              <w:rPr>
                <w:rFonts w:cs="Arial"/>
                <w:sz w:val="18"/>
                <w:szCs w:val="18"/>
              </w:rPr>
              <w:t>16.6</w:t>
            </w:r>
          </w:p>
        </w:tc>
        <w:tc>
          <w:tcPr>
            <w:tcW w:w="691" w:type="dxa"/>
            <w:noWrap/>
            <w:hideMark/>
          </w:tcPr>
          <w:p w14:paraId="7F203B52" w14:textId="0916023A" w:rsidR="000D613A" w:rsidRPr="00907792" w:rsidRDefault="000D613A" w:rsidP="004B6948">
            <w:pPr>
              <w:jc w:val="right"/>
              <w:rPr>
                <w:rFonts w:eastAsia="Times New Roman" w:cs="Arial"/>
                <w:sz w:val="18"/>
                <w:szCs w:val="18"/>
                <w:lang w:eastAsia="en-AU"/>
              </w:rPr>
            </w:pPr>
            <w:r w:rsidRPr="00907792">
              <w:rPr>
                <w:rFonts w:cs="Arial"/>
                <w:sz w:val="18"/>
                <w:szCs w:val="18"/>
              </w:rPr>
              <w:t>845</w:t>
            </w:r>
          </w:p>
        </w:tc>
        <w:tc>
          <w:tcPr>
            <w:tcW w:w="691" w:type="dxa"/>
            <w:noWrap/>
            <w:hideMark/>
          </w:tcPr>
          <w:p w14:paraId="1290B10D" w14:textId="7CCBC62F" w:rsidR="000D613A" w:rsidRPr="00907792" w:rsidRDefault="000D613A" w:rsidP="004B6948">
            <w:pPr>
              <w:jc w:val="right"/>
              <w:rPr>
                <w:rFonts w:eastAsia="Times New Roman" w:cs="Arial"/>
                <w:sz w:val="18"/>
                <w:szCs w:val="18"/>
                <w:lang w:eastAsia="en-AU"/>
              </w:rPr>
            </w:pPr>
            <w:r w:rsidRPr="00907792">
              <w:rPr>
                <w:rFonts w:cs="Arial"/>
                <w:sz w:val="18"/>
                <w:szCs w:val="18"/>
              </w:rPr>
              <w:t>18.0</w:t>
            </w:r>
          </w:p>
        </w:tc>
        <w:tc>
          <w:tcPr>
            <w:tcW w:w="691" w:type="dxa"/>
            <w:noWrap/>
            <w:hideMark/>
          </w:tcPr>
          <w:p w14:paraId="53E507BA" w14:textId="13FF9598" w:rsidR="000D613A" w:rsidRPr="00907792" w:rsidRDefault="000D613A" w:rsidP="004B6948">
            <w:pPr>
              <w:jc w:val="right"/>
              <w:rPr>
                <w:rFonts w:eastAsia="Times New Roman" w:cs="Arial"/>
                <w:sz w:val="18"/>
                <w:szCs w:val="18"/>
                <w:lang w:eastAsia="en-AU"/>
              </w:rPr>
            </w:pPr>
            <w:r w:rsidRPr="00907792">
              <w:rPr>
                <w:rFonts w:cs="Arial"/>
                <w:sz w:val="18"/>
                <w:szCs w:val="18"/>
              </w:rPr>
              <w:t>1,338</w:t>
            </w:r>
          </w:p>
        </w:tc>
        <w:tc>
          <w:tcPr>
            <w:tcW w:w="691" w:type="dxa"/>
            <w:noWrap/>
            <w:hideMark/>
          </w:tcPr>
          <w:p w14:paraId="146659C4" w14:textId="497DBCBA" w:rsidR="000D613A" w:rsidRPr="00907792" w:rsidRDefault="000D613A" w:rsidP="004B6948">
            <w:pPr>
              <w:jc w:val="right"/>
              <w:rPr>
                <w:rFonts w:eastAsia="Times New Roman" w:cs="Arial"/>
                <w:sz w:val="18"/>
                <w:szCs w:val="18"/>
                <w:lang w:eastAsia="en-AU"/>
              </w:rPr>
            </w:pPr>
            <w:r w:rsidRPr="00907792">
              <w:rPr>
                <w:rFonts w:cs="Arial"/>
                <w:sz w:val="18"/>
                <w:szCs w:val="18"/>
              </w:rPr>
              <w:t>16.3</w:t>
            </w:r>
          </w:p>
        </w:tc>
      </w:tr>
      <w:tr w:rsidR="00907792" w:rsidRPr="00907792" w14:paraId="72090926" w14:textId="77777777" w:rsidTr="008F4B27">
        <w:trPr>
          <w:trHeight w:val="300"/>
        </w:trPr>
        <w:tc>
          <w:tcPr>
            <w:tcW w:w="2976" w:type="dxa"/>
            <w:noWrap/>
            <w:hideMark/>
          </w:tcPr>
          <w:p w14:paraId="365CAB28"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CATI workflow other contact</w:t>
            </w:r>
            <w:r w:rsidRPr="00907792">
              <w:rPr>
                <w:rFonts w:eastAsia="Times New Roman" w:cs="Arial"/>
                <w:sz w:val="18"/>
                <w:szCs w:val="18"/>
                <w:vertAlign w:val="superscript"/>
                <w:lang w:eastAsia="en-AU"/>
              </w:rPr>
              <w:t>3</w:t>
            </w:r>
          </w:p>
        </w:tc>
        <w:tc>
          <w:tcPr>
            <w:tcW w:w="976" w:type="dxa"/>
            <w:noWrap/>
            <w:hideMark/>
          </w:tcPr>
          <w:p w14:paraId="1C1EE371" w14:textId="4E920DF2" w:rsidR="000D613A" w:rsidRPr="00907792" w:rsidRDefault="000D613A" w:rsidP="004B6948">
            <w:pPr>
              <w:jc w:val="right"/>
              <w:rPr>
                <w:rFonts w:eastAsia="Times New Roman" w:cs="Arial"/>
                <w:sz w:val="18"/>
                <w:szCs w:val="18"/>
                <w:lang w:eastAsia="en-AU"/>
              </w:rPr>
            </w:pPr>
            <w:r w:rsidRPr="00907792">
              <w:rPr>
                <w:rFonts w:cs="Arial"/>
                <w:sz w:val="18"/>
                <w:szCs w:val="18"/>
              </w:rPr>
              <w:t>135</w:t>
            </w:r>
          </w:p>
        </w:tc>
        <w:tc>
          <w:tcPr>
            <w:tcW w:w="976" w:type="dxa"/>
            <w:noWrap/>
            <w:hideMark/>
          </w:tcPr>
          <w:p w14:paraId="68082B95" w14:textId="00CA96CD" w:rsidR="000D613A" w:rsidRPr="00907792" w:rsidRDefault="000D613A" w:rsidP="004B6948">
            <w:pPr>
              <w:jc w:val="right"/>
              <w:rPr>
                <w:rFonts w:eastAsia="Times New Roman" w:cs="Arial"/>
                <w:sz w:val="18"/>
                <w:szCs w:val="18"/>
                <w:lang w:eastAsia="en-AU"/>
              </w:rPr>
            </w:pPr>
            <w:r w:rsidRPr="00907792">
              <w:rPr>
                <w:rFonts w:cs="Arial"/>
                <w:sz w:val="18"/>
                <w:szCs w:val="18"/>
              </w:rPr>
              <w:t>4.9</w:t>
            </w:r>
          </w:p>
        </w:tc>
        <w:tc>
          <w:tcPr>
            <w:tcW w:w="878" w:type="dxa"/>
            <w:noWrap/>
            <w:hideMark/>
          </w:tcPr>
          <w:p w14:paraId="1C7CE28D" w14:textId="072DCF5E" w:rsidR="000D613A" w:rsidRPr="00907792" w:rsidRDefault="000D613A" w:rsidP="004B6948">
            <w:pPr>
              <w:jc w:val="right"/>
              <w:rPr>
                <w:rFonts w:eastAsia="Times New Roman" w:cs="Arial"/>
                <w:sz w:val="18"/>
                <w:szCs w:val="18"/>
                <w:lang w:eastAsia="en-AU"/>
              </w:rPr>
            </w:pPr>
            <w:r w:rsidRPr="00907792">
              <w:rPr>
                <w:rFonts w:cs="Arial"/>
                <w:sz w:val="18"/>
                <w:szCs w:val="18"/>
              </w:rPr>
              <w:t>42</w:t>
            </w:r>
          </w:p>
        </w:tc>
        <w:tc>
          <w:tcPr>
            <w:tcW w:w="878" w:type="dxa"/>
            <w:noWrap/>
            <w:hideMark/>
          </w:tcPr>
          <w:p w14:paraId="7E0BF284" w14:textId="51A8ED01" w:rsidR="000D613A" w:rsidRPr="00907792" w:rsidRDefault="000D613A" w:rsidP="004B6948">
            <w:pPr>
              <w:jc w:val="right"/>
              <w:rPr>
                <w:rFonts w:eastAsia="Times New Roman" w:cs="Arial"/>
                <w:sz w:val="18"/>
                <w:szCs w:val="18"/>
                <w:lang w:eastAsia="en-AU"/>
              </w:rPr>
            </w:pPr>
            <w:r w:rsidRPr="00907792">
              <w:rPr>
                <w:rFonts w:cs="Arial"/>
                <w:sz w:val="18"/>
                <w:szCs w:val="18"/>
              </w:rPr>
              <w:t>5.5</w:t>
            </w:r>
          </w:p>
        </w:tc>
        <w:tc>
          <w:tcPr>
            <w:tcW w:w="691" w:type="dxa"/>
            <w:noWrap/>
            <w:hideMark/>
          </w:tcPr>
          <w:p w14:paraId="2B63B41B" w14:textId="07E3C97A" w:rsidR="000D613A" w:rsidRPr="00907792" w:rsidRDefault="000D613A" w:rsidP="004B6948">
            <w:pPr>
              <w:jc w:val="right"/>
              <w:rPr>
                <w:rFonts w:eastAsia="Times New Roman" w:cs="Arial"/>
                <w:sz w:val="18"/>
                <w:szCs w:val="18"/>
                <w:lang w:eastAsia="en-AU"/>
              </w:rPr>
            </w:pPr>
            <w:r w:rsidRPr="00907792">
              <w:rPr>
                <w:rFonts w:cs="Arial"/>
                <w:sz w:val="18"/>
                <w:szCs w:val="18"/>
              </w:rPr>
              <w:t>209</w:t>
            </w:r>
          </w:p>
        </w:tc>
        <w:tc>
          <w:tcPr>
            <w:tcW w:w="691" w:type="dxa"/>
            <w:noWrap/>
            <w:hideMark/>
          </w:tcPr>
          <w:p w14:paraId="2B0136EB" w14:textId="61207879" w:rsidR="000D613A" w:rsidRPr="00907792" w:rsidRDefault="000D613A" w:rsidP="004B6948">
            <w:pPr>
              <w:jc w:val="right"/>
              <w:rPr>
                <w:rFonts w:eastAsia="Times New Roman" w:cs="Arial"/>
                <w:sz w:val="18"/>
                <w:szCs w:val="18"/>
                <w:lang w:eastAsia="en-AU"/>
              </w:rPr>
            </w:pPr>
            <w:r w:rsidRPr="00907792">
              <w:rPr>
                <w:rFonts w:cs="Arial"/>
                <w:sz w:val="18"/>
                <w:szCs w:val="18"/>
              </w:rPr>
              <w:t>4.4</w:t>
            </w:r>
          </w:p>
        </w:tc>
        <w:tc>
          <w:tcPr>
            <w:tcW w:w="691" w:type="dxa"/>
            <w:noWrap/>
            <w:hideMark/>
          </w:tcPr>
          <w:p w14:paraId="68A4974E" w14:textId="52C77F24" w:rsidR="000D613A" w:rsidRPr="00907792" w:rsidRDefault="000D613A" w:rsidP="004B6948">
            <w:pPr>
              <w:jc w:val="right"/>
              <w:rPr>
                <w:rFonts w:eastAsia="Times New Roman" w:cs="Arial"/>
                <w:sz w:val="18"/>
                <w:szCs w:val="18"/>
                <w:lang w:eastAsia="en-AU"/>
              </w:rPr>
            </w:pPr>
            <w:r w:rsidRPr="00907792">
              <w:rPr>
                <w:rFonts w:cs="Arial"/>
                <w:sz w:val="18"/>
                <w:szCs w:val="18"/>
              </w:rPr>
              <w:t>386</w:t>
            </w:r>
          </w:p>
        </w:tc>
        <w:tc>
          <w:tcPr>
            <w:tcW w:w="691" w:type="dxa"/>
            <w:noWrap/>
            <w:hideMark/>
          </w:tcPr>
          <w:p w14:paraId="0D4D858C" w14:textId="3041B0D6" w:rsidR="000D613A" w:rsidRPr="00907792" w:rsidRDefault="000D613A" w:rsidP="004B6948">
            <w:pPr>
              <w:jc w:val="right"/>
              <w:rPr>
                <w:rFonts w:eastAsia="Times New Roman" w:cs="Arial"/>
                <w:sz w:val="18"/>
                <w:szCs w:val="18"/>
                <w:lang w:eastAsia="en-AU"/>
              </w:rPr>
            </w:pPr>
            <w:r w:rsidRPr="00907792">
              <w:rPr>
                <w:rFonts w:cs="Arial"/>
                <w:sz w:val="18"/>
                <w:szCs w:val="18"/>
              </w:rPr>
              <w:t>4.7</w:t>
            </w:r>
          </w:p>
        </w:tc>
      </w:tr>
      <w:tr w:rsidR="00907792" w:rsidRPr="00907792" w14:paraId="6CB268EA" w14:textId="77777777" w:rsidTr="008F4B27">
        <w:trPr>
          <w:trHeight w:val="300"/>
        </w:trPr>
        <w:tc>
          <w:tcPr>
            <w:tcW w:w="2976" w:type="dxa"/>
            <w:noWrap/>
            <w:hideMark/>
          </w:tcPr>
          <w:p w14:paraId="5FB0E6F9" w14:textId="77777777" w:rsidR="000D613A" w:rsidRPr="00907792" w:rsidRDefault="000D613A" w:rsidP="000D613A">
            <w:pPr>
              <w:ind w:firstLineChars="300" w:firstLine="540"/>
              <w:rPr>
                <w:rFonts w:eastAsia="Times New Roman" w:cs="Arial"/>
                <w:sz w:val="18"/>
                <w:szCs w:val="18"/>
                <w:lang w:eastAsia="en-AU"/>
              </w:rPr>
            </w:pPr>
            <w:r w:rsidRPr="00907792">
              <w:rPr>
                <w:rFonts w:eastAsia="Times New Roman" w:cs="Arial"/>
                <w:sz w:val="18"/>
                <w:szCs w:val="18"/>
                <w:lang w:eastAsia="en-AU"/>
              </w:rPr>
              <w:t>CATI workflow other outcome</w:t>
            </w:r>
            <w:r w:rsidRPr="00907792">
              <w:rPr>
                <w:rFonts w:eastAsia="Times New Roman" w:cs="Arial"/>
                <w:sz w:val="18"/>
                <w:szCs w:val="18"/>
                <w:vertAlign w:val="superscript"/>
                <w:lang w:eastAsia="en-AU"/>
              </w:rPr>
              <w:t>2</w:t>
            </w:r>
          </w:p>
        </w:tc>
        <w:tc>
          <w:tcPr>
            <w:tcW w:w="976" w:type="dxa"/>
            <w:noWrap/>
            <w:hideMark/>
          </w:tcPr>
          <w:p w14:paraId="2099B527" w14:textId="543C1E71" w:rsidR="000D613A" w:rsidRPr="00907792" w:rsidRDefault="000D613A" w:rsidP="004B6948">
            <w:pPr>
              <w:jc w:val="right"/>
              <w:rPr>
                <w:rFonts w:eastAsia="Times New Roman" w:cs="Arial"/>
                <w:sz w:val="18"/>
                <w:szCs w:val="18"/>
                <w:lang w:eastAsia="en-AU"/>
              </w:rPr>
            </w:pPr>
            <w:r w:rsidRPr="00907792">
              <w:rPr>
                <w:rFonts w:cs="Arial"/>
                <w:sz w:val="18"/>
                <w:szCs w:val="18"/>
              </w:rPr>
              <w:t>70</w:t>
            </w:r>
          </w:p>
        </w:tc>
        <w:tc>
          <w:tcPr>
            <w:tcW w:w="976" w:type="dxa"/>
            <w:noWrap/>
            <w:hideMark/>
          </w:tcPr>
          <w:p w14:paraId="43C752B7" w14:textId="4B5D0C38" w:rsidR="000D613A" w:rsidRPr="00907792" w:rsidRDefault="000D613A" w:rsidP="004B6948">
            <w:pPr>
              <w:jc w:val="right"/>
              <w:rPr>
                <w:rFonts w:eastAsia="Times New Roman" w:cs="Arial"/>
                <w:sz w:val="18"/>
                <w:szCs w:val="18"/>
                <w:lang w:eastAsia="en-AU"/>
              </w:rPr>
            </w:pPr>
            <w:r w:rsidRPr="00907792">
              <w:rPr>
                <w:rFonts w:cs="Arial"/>
                <w:sz w:val="18"/>
                <w:szCs w:val="18"/>
              </w:rPr>
              <w:t>2.6</w:t>
            </w:r>
          </w:p>
        </w:tc>
        <w:tc>
          <w:tcPr>
            <w:tcW w:w="878" w:type="dxa"/>
            <w:noWrap/>
            <w:hideMark/>
          </w:tcPr>
          <w:p w14:paraId="50BCFD23" w14:textId="6C038212" w:rsidR="000D613A" w:rsidRPr="00907792" w:rsidRDefault="000D613A" w:rsidP="004B6948">
            <w:pPr>
              <w:jc w:val="right"/>
              <w:rPr>
                <w:rFonts w:eastAsia="Times New Roman" w:cs="Arial"/>
                <w:sz w:val="18"/>
                <w:szCs w:val="18"/>
                <w:lang w:eastAsia="en-AU"/>
              </w:rPr>
            </w:pPr>
            <w:r w:rsidRPr="00907792">
              <w:rPr>
                <w:rFonts w:cs="Arial"/>
                <w:sz w:val="18"/>
                <w:szCs w:val="18"/>
              </w:rPr>
              <w:t>31</w:t>
            </w:r>
          </w:p>
        </w:tc>
        <w:tc>
          <w:tcPr>
            <w:tcW w:w="878" w:type="dxa"/>
            <w:noWrap/>
            <w:hideMark/>
          </w:tcPr>
          <w:p w14:paraId="7D480C91" w14:textId="24EAAA77" w:rsidR="000D613A" w:rsidRPr="00907792" w:rsidRDefault="000D613A" w:rsidP="004B6948">
            <w:pPr>
              <w:jc w:val="right"/>
              <w:rPr>
                <w:rFonts w:eastAsia="Times New Roman" w:cs="Arial"/>
                <w:sz w:val="18"/>
                <w:szCs w:val="18"/>
                <w:lang w:eastAsia="en-AU"/>
              </w:rPr>
            </w:pPr>
            <w:r w:rsidRPr="00907792">
              <w:rPr>
                <w:rFonts w:cs="Arial"/>
                <w:sz w:val="18"/>
                <w:szCs w:val="18"/>
              </w:rPr>
              <w:t>4.1</w:t>
            </w:r>
          </w:p>
        </w:tc>
        <w:tc>
          <w:tcPr>
            <w:tcW w:w="691" w:type="dxa"/>
            <w:noWrap/>
            <w:hideMark/>
          </w:tcPr>
          <w:p w14:paraId="5017033F" w14:textId="13E53D3E" w:rsidR="000D613A" w:rsidRPr="00907792" w:rsidRDefault="000D613A" w:rsidP="004B6948">
            <w:pPr>
              <w:jc w:val="right"/>
              <w:rPr>
                <w:rFonts w:eastAsia="Times New Roman" w:cs="Arial"/>
                <w:sz w:val="18"/>
                <w:szCs w:val="18"/>
                <w:lang w:eastAsia="en-AU"/>
              </w:rPr>
            </w:pPr>
            <w:r w:rsidRPr="00907792">
              <w:rPr>
                <w:rFonts w:cs="Arial"/>
                <w:sz w:val="18"/>
                <w:szCs w:val="18"/>
              </w:rPr>
              <w:t>88</w:t>
            </w:r>
          </w:p>
        </w:tc>
        <w:tc>
          <w:tcPr>
            <w:tcW w:w="691" w:type="dxa"/>
            <w:noWrap/>
            <w:hideMark/>
          </w:tcPr>
          <w:p w14:paraId="1DE4695F" w14:textId="15A45E19" w:rsidR="000D613A" w:rsidRPr="00907792" w:rsidRDefault="000D613A" w:rsidP="004B6948">
            <w:pPr>
              <w:jc w:val="right"/>
              <w:rPr>
                <w:rFonts w:eastAsia="Times New Roman" w:cs="Arial"/>
                <w:sz w:val="18"/>
                <w:szCs w:val="18"/>
                <w:lang w:eastAsia="en-AU"/>
              </w:rPr>
            </w:pPr>
            <w:r w:rsidRPr="00907792">
              <w:rPr>
                <w:rFonts w:cs="Arial"/>
                <w:sz w:val="18"/>
                <w:szCs w:val="18"/>
              </w:rPr>
              <w:t>1.9</w:t>
            </w:r>
          </w:p>
        </w:tc>
        <w:tc>
          <w:tcPr>
            <w:tcW w:w="691" w:type="dxa"/>
            <w:noWrap/>
            <w:hideMark/>
          </w:tcPr>
          <w:p w14:paraId="5EAB210D" w14:textId="5B758C5E" w:rsidR="000D613A" w:rsidRPr="00907792" w:rsidRDefault="000D613A" w:rsidP="004B6948">
            <w:pPr>
              <w:jc w:val="right"/>
              <w:rPr>
                <w:rFonts w:eastAsia="Times New Roman" w:cs="Arial"/>
                <w:sz w:val="18"/>
                <w:szCs w:val="18"/>
                <w:lang w:eastAsia="en-AU"/>
              </w:rPr>
            </w:pPr>
            <w:r w:rsidRPr="00907792">
              <w:rPr>
                <w:rFonts w:cs="Arial"/>
                <w:sz w:val="18"/>
                <w:szCs w:val="18"/>
              </w:rPr>
              <w:t>189</w:t>
            </w:r>
          </w:p>
        </w:tc>
        <w:tc>
          <w:tcPr>
            <w:tcW w:w="691" w:type="dxa"/>
            <w:noWrap/>
            <w:hideMark/>
          </w:tcPr>
          <w:p w14:paraId="661FCAC2" w14:textId="02CE300A" w:rsidR="000D613A" w:rsidRPr="00907792" w:rsidRDefault="000D613A" w:rsidP="004B6948">
            <w:pPr>
              <w:jc w:val="right"/>
              <w:rPr>
                <w:rFonts w:eastAsia="Times New Roman" w:cs="Arial"/>
                <w:sz w:val="18"/>
                <w:szCs w:val="18"/>
                <w:lang w:eastAsia="en-AU"/>
              </w:rPr>
            </w:pPr>
            <w:r w:rsidRPr="00907792">
              <w:rPr>
                <w:rFonts w:cs="Arial"/>
                <w:sz w:val="18"/>
                <w:szCs w:val="18"/>
              </w:rPr>
              <w:t>2.3</w:t>
            </w:r>
          </w:p>
        </w:tc>
      </w:tr>
      <w:tr w:rsidR="00907792" w:rsidRPr="00907792" w14:paraId="0DC5A00A" w14:textId="77777777" w:rsidTr="008F4B27">
        <w:trPr>
          <w:trHeight w:val="305"/>
        </w:trPr>
        <w:tc>
          <w:tcPr>
            <w:tcW w:w="2976" w:type="dxa"/>
            <w:noWrap/>
            <w:hideMark/>
          </w:tcPr>
          <w:p w14:paraId="136FBD31" w14:textId="575061A0" w:rsidR="00B73FFC" w:rsidRPr="00907792" w:rsidRDefault="00B73FFC" w:rsidP="00B73FFC">
            <w:pPr>
              <w:rPr>
                <w:rFonts w:eastAsia="Times New Roman" w:cs="Arial"/>
                <w:sz w:val="18"/>
                <w:szCs w:val="18"/>
                <w:lang w:eastAsia="en-AU"/>
              </w:rPr>
            </w:pPr>
            <w:r w:rsidRPr="00907792">
              <w:rPr>
                <w:rFonts w:eastAsia="Times New Roman" w:cs="Arial"/>
                <w:sz w:val="18"/>
                <w:szCs w:val="18"/>
                <w:lang w:eastAsia="en-AU"/>
              </w:rPr>
              <w:t>Average CATI workflow interview duration (minutes)</w:t>
            </w:r>
          </w:p>
        </w:tc>
        <w:tc>
          <w:tcPr>
            <w:tcW w:w="976" w:type="dxa"/>
            <w:noWrap/>
            <w:hideMark/>
          </w:tcPr>
          <w:p w14:paraId="40B9AEBB"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11</w:t>
            </w:r>
          </w:p>
        </w:tc>
        <w:tc>
          <w:tcPr>
            <w:tcW w:w="976" w:type="dxa"/>
            <w:noWrap/>
            <w:hideMark/>
          </w:tcPr>
          <w:p w14:paraId="2E712309"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w:t>
            </w:r>
          </w:p>
        </w:tc>
        <w:tc>
          <w:tcPr>
            <w:tcW w:w="878" w:type="dxa"/>
            <w:noWrap/>
            <w:hideMark/>
          </w:tcPr>
          <w:p w14:paraId="4559E7B6"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11</w:t>
            </w:r>
          </w:p>
        </w:tc>
        <w:tc>
          <w:tcPr>
            <w:tcW w:w="878" w:type="dxa"/>
            <w:noWrap/>
            <w:hideMark/>
          </w:tcPr>
          <w:p w14:paraId="251B09FC"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w:t>
            </w:r>
          </w:p>
        </w:tc>
        <w:tc>
          <w:tcPr>
            <w:tcW w:w="691" w:type="dxa"/>
            <w:noWrap/>
            <w:hideMark/>
          </w:tcPr>
          <w:p w14:paraId="195ACC5C"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11</w:t>
            </w:r>
          </w:p>
        </w:tc>
        <w:tc>
          <w:tcPr>
            <w:tcW w:w="691" w:type="dxa"/>
            <w:noWrap/>
            <w:hideMark/>
          </w:tcPr>
          <w:p w14:paraId="4B5EA7A8"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w:t>
            </w:r>
          </w:p>
        </w:tc>
        <w:tc>
          <w:tcPr>
            <w:tcW w:w="691" w:type="dxa"/>
            <w:noWrap/>
            <w:hideMark/>
          </w:tcPr>
          <w:p w14:paraId="0952C7C1"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11</w:t>
            </w:r>
          </w:p>
        </w:tc>
        <w:tc>
          <w:tcPr>
            <w:tcW w:w="691" w:type="dxa"/>
            <w:noWrap/>
            <w:hideMark/>
          </w:tcPr>
          <w:p w14:paraId="47C5E3EC" w14:textId="77777777" w:rsidR="00B73FFC" w:rsidRPr="00907792" w:rsidRDefault="00B73FFC" w:rsidP="004B6948">
            <w:pPr>
              <w:jc w:val="right"/>
              <w:rPr>
                <w:rFonts w:eastAsia="Times New Roman" w:cs="Arial"/>
                <w:sz w:val="18"/>
                <w:szCs w:val="18"/>
                <w:lang w:eastAsia="en-AU"/>
              </w:rPr>
            </w:pPr>
            <w:r w:rsidRPr="00907792">
              <w:rPr>
                <w:rFonts w:eastAsia="Times New Roman" w:cs="Arial"/>
                <w:sz w:val="18"/>
                <w:szCs w:val="18"/>
                <w:lang w:eastAsia="en-AU"/>
              </w:rPr>
              <w:t>-</w:t>
            </w:r>
          </w:p>
        </w:tc>
      </w:tr>
    </w:tbl>
    <w:p w14:paraId="0BEA4434" w14:textId="77777777" w:rsidR="00B73FFC" w:rsidRPr="00907792" w:rsidRDefault="00B73FFC" w:rsidP="00DE6E36">
      <w:pPr>
        <w:pStyle w:val="FigChartNote"/>
      </w:pPr>
      <w:r w:rsidRPr="00907792">
        <w:rPr>
          <w:vertAlign w:val="superscript"/>
        </w:rPr>
        <w:t>1</w:t>
      </w:r>
      <w:r w:rsidRPr="00907792">
        <w:t xml:space="preserve"> Includes opt-outs and out-of-scope surveys.</w:t>
      </w:r>
    </w:p>
    <w:p w14:paraId="354738BC" w14:textId="77777777" w:rsidR="00B73FFC" w:rsidRPr="00907792" w:rsidRDefault="00B73FFC" w:rsidP="00DE6E36">
      <w:pPr>
        <w:pStyle w:val="FigChartNote"/>
      </w:pPr>
      <w:r w:rsidRPr="00907792">
        <w:rPr>
          <w:vertAlign w:val="superscript"/>
        </w:rPr>
        <w:t>2</w:t>
      </w:r>
      <w:r w:rsidRPr="00907792">
        <w:t xml:space="preserve"> Includes outcomes such as email bounces, unusable sample and partial surveys.</w:t>
      </w:r>
    </w:p>
    <w:p w14:paraId="085866D5" w14:textId="77777777" w:rsidR="00B73FFC" w:rsidRPr="00907792" w:rsidRDefault="00B73FFC" w:rsidP="00DE6E36">
      <w:pPr>
        <w:pStyle w:val="FigChartNote"/>
      </w:pPr>
      <w:r w:rsidRPr="00907792">
        <w:rPr>
          <w:vertAlign w:val="superscript"/>
        </w:rPr>
        <w:t>3</w:t>
      </w:r>
      <w:r w:rsidRPr="00907792">
        <w:t xml:space="preserve"> Includes outcomes such as language difficulties, away for duration of survey, claims to have completed survey, residual appointments.</w:t>
      </w:r>
    </w:p>
    <w:p w14:paraId="2A27DD43" w14:textId="56600A56" w:rsidR="00B73FFC" w:rsidRPr="00907792" w:rsidRDefault="00B73FFC" w:rsidP="00B73FFC"/>
    <w:p w14:paraId="1806493F" w14:textId="7FF57E8B" w:rsidR="007C0158" w:rsidRPr="00907792" w:rsidRDefault="007C0158">
      <w:pPr>
        <w:spacing w:after="200" w:line="276" w:lineRule="auto"/>
        <w:rPr>
          <w:strike/>
        </w:rPr>
      </w:pPr>
      <w:r w:rsidRPr="00907792">
        <w:rPr>
          <w:strike/>
        </w:rPr>
        <w:br w:type="page"/>
      </w:r>
    </w:p>
    <w:p w14:paraId="20C56A2B" w14:textId="677E0057" w:rsidR="00050EC6" w:rsidRPr="00907792" w:rsidRDefault="00956B18" w:rsidP="009325F0">
      <w:pPr>
        <w:pStyle w:val="Heading1"/>
        <w:rPr>
          <w:color w:val="auto"/>
        </w:rPr>
      </w:pPr>
      <w:bookmarkStart w:id="151" w:name="_Toc88830804"/>
      <w:r w:rsidRPr="00907792">
        <w:rPr>
          <w:color w:val="auto"/>
        </w:rPr>
        <w:lastRenderedPageBreak/>
        <w:t xml:space="preserve">Response </w:t>
      </w:r>
      <w:bookmarkEnd w:id="145"/>
      <w:r w:rsidR="009325F0" w:rsidRPr="00907792">
        <w:rPr>
          <w:color w:val="auto"/>
        </w:rPr>
        <w:t>analysis</w:t>
      </w:r>
      <w:bookmarkEnd w:id="151"/>
    </w:p>
    <w:p w14:paraId="1DF1D834" w14:textId="759CF29B" w:rsidR="00CD38FA" w:rsidRPr="00907792" w:rsidRDefault="008E1BA3" w:rsidP="00CF5E48">
      <w:pPr>
        <w:pStyle w:val="Heading2"/>
        <w:rPr>
          <w:color w:val="auto"/>
        </w:rPr>
      </w:pPr>
      <w:bookmarkStart w:id="152" w:name="_Toc88830805"/>
      <w:r w:rsidRPr="00907792">
        <w:rPr>
          <w:color w:val="auto"/>
        </w:rPr>
        <w:t>Mode of completion</w:t>
      </w:r>
      <w:bookmarkEnd w:id="152"/>
    </w:p>
    <w:p w14:paraId="0D7A0C31" w14:textId="58E4765F" w:rsidR="004967F4" w:rsidRPr="00907792" w:rsidRDefault="0024683B" w:rsidP="003E6164">
      <w:pPr>
        <w:pStyle w:val="Body"/>
      </w:pPr>
      <w:r w:rsidRPr="00907792">
        <w:t xml:space="preserve">As can be seen at </w:t>
      </w:r>
      <w:r w:rsidR="0024454F" w:rsidRPr="00907792">
        <w:fldChar w:fldCharType="begin"/>
      </w:r>
      <w:r w:rsidR="0024454F" w:rsidRPr="00907792">
        <w:instrText xml:space="preserve"> REF _Ref532556696 \h </w:instrText>
      </w:r>
      <w:r w:rsidR="00541368" w:rsidRPr="00907792">
        <w:instrText xml:space="preserve"> \* MERGEFORMAT </w:instrText>
      </w:r>
      <w:r w:rsidR="0024454F" w:rsidRPr="00907792">
        <w:fldChar w:fldCharType="separate"/>
      </w:r>
      <w:r w:rsidR="008D318E" w:rsidRPr="00907792">
        <w:t xml:space="preserve">Table </w:t>
      </w:r>
      <w:r w:rsidR="008D318E" w:rsidRPr="00907792">
        <w:rPr>
          <w:noProof/>
        </w:rPr>
        <w:t>21</w:t>
      </w:r>
      <w:r w:rsidR="0024454F" w:rsidRPr="00907792">
        <w:fldChar w:fldCharType="end"/>
      </w:r>
      <w:r w:rsidR="008E1BA3" w:rsidRPr="00907792">
        <w:t xml:space="preserve">, </w:t>
      </w:r>
      <w:r w:rsidR="00AB0427" w:rsidRPr="00907792">
        <w:t>approximately two-thirds</w:t>
      </w:r>
      <w:r w:rsidR="0093308E" w:rsidRPr="00907792">
        <w:t xml:space="preserve"> (62.3 per cent)</w:t>
      </w:r>
      <w:r w:rsidR="00AB0427" w:rsidRPr="00907792">
        <w:t xml:space="preserve"> of</w:t>
      </w:r>
      <w:r w:rsidR="0093308E" w:rsidRPr="00907792">
        <w:t xml:space="preserve"> supervisors who completed the ESS, completed online</w:t>
      </w:r>
      <w:r w:rsidR="000666ED" w:rsidRPr="00907792">
        <w:t xml:space="preserve"> with only a small of online completions r</w:t>
      </w:r>
      <w:r w:rsidR="0093308E" w:rsidRPr="00907792">
        <w:t>equiring</w:t>
      </w:r>
      <w:r w:rsidR="008E1BA3" w:rsidRPr="00907792">
        <w:t xml:space="preserve"> follow up </w:t>
      </w:r>
      <w:r w:rsidR="00AD5F7C" w:rsidRPr="00907792">
        <w:t>in the CATI workflow</w:t>
      </w:r>
      <w:r w:rsidR="00BA25B2" w:rsidRPr="00907792">
        <w:t xml:space="preserve">. </w:t>
      </w:r>
    </w:p>
    <w:p w14:paraId="3B79BB1A" w14:textId="0B3AB48A" w:rsidR="00D15297" w:rsidRPr="00907792" w:rsidRDefault="0093308E" w:rsidP="003E6164">
      <w:pPr>
        <w:pStyle w:val="Body"/>
      </w:pPr>
      <w:r w:rsidRPr="00907792">
        <w:t>More than</w:t>
      </w:r>
      <w:r w:rsidR="00EE0DDB" w:rsidRPr="00907792">
        <w:t xml:space="preserve"> </w:t>
      </w:r>
      <w:r w:rsidR="002C292D" w:rsidRPr="00907792">
        <w:t>one</w:t>
      </w:r>
      <w:r w:rsidR="009F3C66" w:rsidRPr="00907792">
        <w:t>-</w:t>
      </w:r>
      <w:r w:rsidR="002C292D" w:rsidRPr="00907792">
        <w:t>third</w:t>
      </w:r>
      <w:r w:rsidR="008E1BA3" w:rsidRPr="00907792">
        <w:t xml:space="preserve"> (</w:t>
      </w:r>
      <w:r w:rsidR="002C292D" w:rsidRPr="00907792">
        <w:t>3</w:t>
      </w:r>
      <w:r w:rsidRPr="00907792">
        <w:t>7</w:t>
      </w:r>
      <w:r w:rsidR="00EE0DDB" w:rsidRPr="00907792">
        <w:t>.</w:t>
      </w:r>
      <w:r w:rsidRPr="00907792">
        <w:t>7</w:t>
      </w:r>
      <w:r w:rsidR="008E1BA3" w:rsidRPr="00907792">
        <w:t xml:space="preserve"> per cent) of ESS surveys were completed by </w:t>
      </w:r>
      <w:r w:rsidR="00C520D9" w:rsidRPr="00907792">
        <w:t>CATI</w:t>
      </w:r>
      <w:r w:rsidR="00A411C7" w:rsidRPr="00907792">
        <w:t>,</w:t>
      </w:r>
      <w:r w:rsidR="00D15297" w:rsidRPr="00907792">
        <w:t xml:space="preserve"> </w:t>
      </w:r>
      <w:r w:rsidR="00B74B43" w:rsidRPr="00907792">
        <w:t>supporting the case for a dual mode design and</w:t>
      </w:r>
      <w:r w:rsidR="00224515" w:rsidRPr="00907792">
        <w:t xml:space="preserve"> underl</w:t>
      </w:r>
      <w:r w:rsidR="000666ED" w:rsidRPr="00907792">
        <w:t>y</w:t>
      </w:r>
      <w:r w:rsidR="00224515" w:rsidRPr="00907792">
        <w:t>ing the</w:t>
      </w:r>
      <w:r w:rsidR="00B74B43" w:rsidRPr="00907792">
        <w:t xml:space="preserve"> </w:t>
      </w:r>
      <w:r w:rsidR="00D15297" w:rsidRPr="00907792">
        <w:t xml:space="preserve">importance of maintaining the CATI workflow to </w:t>
      </w:r>
      <w:r w:rsidR="00854E20" w:rsidRPr="00907792">
        <w:t xml:space="preserve">boost response rates. </w:t>
      </w:r>
    </w:p>
    <w:p w14:paraId="6579BCCD" w14:textId="6370F04C" w:rsidR="001F1C5E" w:rsidRPr="00907792" w:rsidRDefault="00695001" w:rsidP="00C538C5">
      <w:pPr>
        <w:pStyle w:val="Caption"/>
        <w:spacing w:before="120"/>
        <w:rPr>
          <w:color w:val="auto"/>
        </w:rPr>
      </w:pPr>
      <w:bookmarkStart w:id="153" w:name="_Ref532556696"/>
      <w:bookmarkStart w:id="154" w:name="_Toc88830850"/>
      <w:r w:rsidRPr="00907792">
        <w:rPr>
          <w:color w:val="auto"/>
        </w:rPr>
        <w:t xml:space="preserve">Table </w:t>
      </w:r>
      <w:r w:rsidR="00B439B2" w:rsidRPr="00907792">
        <w:rPr>
          <w:noProof/>
          <w:color w:val="auto"/>
        </w:rPr>
        <w:fldChar w:fldCharType="begin"/>
      </w:r>
      <w:r w:rsidR="00B439B2" w:rsidRPr="00907792">
        <w:rPr>
          <w:noProof/>
          <w:color w:val="auto"/>
        </w:rPr>
        <w:instrText xml:space="preserve"> SEQ Table \* ARABIC </w:instrText>
      </w:r>
      <w:r w:rsidR="00B439B2" w:rsidRPr="00907792">
        <w:rPr>
          <w:noProof/>
          <w:color w:val="auto"/>
        </w:rPr>
        <w:fldChar w:fldCharType="separate"/>
      </w:r>
      <w:r w:rsidR="008D318E" w:rsidRPr="00907792">
        <w:rPr>
          <w:noProof/>
          <w:color w:val="auto"/>
        </w:rPr>
        <w:t>21</w:t>
      </w:r>
      <w:r w:rsidR="00B439B2" w:rsidRPr="00907792">
        <w:rPr>
          <w:noProof/>
          <w:color w:val="auto"/>
        </w:rPr>
        <w:fldChar w:fldCharType="end"/>
      </w:r>
      <w:bookmarkEnd w:id="153"/>
      <w:r w:rsidR="001F1C5E" w:rsidRPr="00907792">
        <w:rPr>
          <w:color w:val="auto"/>
        </w:rPr>
        <w:tab/>
      </w:r>
      <w:r w:rsidR="008E1BA3" w:rsidRPr="00907792">
        <w:rPr>
          <w:color w:val="auto"/>
        </w:rPr>
        <w:t>Mode of completion</w:t>
      </w:r>
      <w:bookmarkEnd w:id="154"/>
    </w:p>
    <w:tbl>
      <w:tblPr>
        <w:tblStyle w:val="TableGrid"/>
        <w:tblW w:w="10179" w:type="dxa"/>
        <w:tblLook w:val="04A0" w:firstRow="1" w:lastRow="0" w:firstColumn="1" w:lastColumn="0" w:noHBand="0" w:noVBand="1"/>
      </w:tblPr>
      <w:tblGrid>
        <w:gridCol w:w="2835"/>
        <w:gridCol w:w="1097"/>
        <w:gridCol w:w="1097"/>
        <w:gridCol w:w="987"/>
        <w:gridCol w:w="987"/>
        <w:gridCol w:w="794"/>
        <w:gridCol w:w="794"/>
        <w:gridCol w:w="794"/>
        <w:gridCol w:w="794"/>
      </w:tblGrid>
      <w:tr w:rsidR="008F4B27" w:rsidRPr="00907792" w14:paraId="404F209E" w14:textId="77777777" w:rsidTr="008F4B27">
        <w:trPr>
          <w:trHeight w:val="306"/>
        </w:trPr>
        <w:tc>
          <w:tcPr>
            <w:tcW w:w="2835" w:type="dxa"/>
            <w:noWrap/>
            <w:hideMark/>
          </w:tcPr>
          <w:p w14:paraId="14E40FFF" w14:textId="77777777" w:rsidR="008F4B27" w:rsidRPr="00907792" w:rsidRDefault="008F4B27" w:rsidP="008F4B27">
            <w:pPr>
              <w:pStyle w:val="Tablecolumnheader"/>
              <w:rPr>
                <w:color w:val="auto"/>
              </w:rPr>
            </w:pPr>
            <w:r w:rsidRPr="00907792">
              <w:rPr>
                <w:color w:val="auto"/>
              </w:rPr>
              <w:t> </w:t>
            </w:r>
          </w:p>
        </w:tc>
        <w:tc>
          <w:tcPr>
            <w:tcW w:w="1097" w:type="dxa"/>
            <w:noWrap/>
            <w:hideMark/>
          </w:tcPr>
          <w:p w14:paraId="0C4665A8" w14:textId="505D70F2" w:rsidR="008F4B27" w:rsidRPr="00907792" w:rsidRDefault="008F4B27" w:rsidP="008F4B27">
            <w:pPr>
              <w:pStyle w:val="Tablecolumnheader"/>
              <w:rPr>
                <w:color w:val="auto"/>
              </w:rPr>
            </w:pPr>
            <w:r w:rsidRPr="00907792">
              <w:rPr>
                <w:color w:val="auto"/>
              </w:rPr>
              <w:t>November 2020</w:t>
            </w:r>
            <w:r>
              <w:rPr>
                <w:color w:val="auto"/>
              </w:rPr>
              <w:t xml:space="preserve"> </w:t>
            </w:r>
            <w:r w:rsidRPr="00907792">
              <w:rPr>
                <w:color w:val="auto"/>
              </w:rPr>
              <w:t>n</w:t>
            </w:r>
          </w:p>
        </w:tc>
        <w:tc>
          <w:tcPr>
            <w:tcW w:w="1097" w:type="dxa"/>
            <w:noWrap/>
            <w:hideMark/>
          </w:tcPr>
          <w:p w14:paraId="03B6A478" w14:textId="6E13D77C" w:rsidR="008F4B27" w:rsidRPr="00907792" w:rsidRDefault="008F4B27" w:rsidP="008F4B27">
            <w:pPr>
              <w:pStyle w:val="Tablecolumnheader"/>
              <w:rPr>
                <w:color w:val="auto"/>
              </w:rPr>
            </w:pPr>
            <w:r w:rsidRPr="00907792">
              <w:rPr>
                <w:color w:val="auto"/>
              </w:rPr>
              <w:t>November 2020</w:t>
            </w:r>
            <w:r>
              <w:rPr>
                <w:color w:val="auto"/>
              </w:rPr>
              <w:t xml:space="preserve"> </w:t>
            </w:r>
            <w:r w:rsidRPr="00907792">
              <w:rPr>
                <w:color w:val="auto"/>
              </w:rPr>
              <w:t>%</w:t>
            </w:r>
          </w:p>
        </w:tc>
        <w:tc>
          <w:tcPr>
            <w:tcW w:w="987" w:type="dxa"/>
            <w:noWrap/>
            <w:hideMark/>
          </w:tcPr>
          <w:p w14:paraId="10D0392F" w14:textId="21F0D984" w:rsidR="008F4B27" w:rsidRPr="00907792" w:rsidRDefault="008F4B27" w:rsidP="008F4B27">
            <w:pPr>
              <w:pStyle w:val="Tablecolumnheader"/>
              <w:rPr>
                <w:color w:val="auto"/>
              </w:rPr>
            </w:pPr>
            <w:r w:rsidRPr="00907792">
              <w:rPr>
                <w:color w:val="auto"/>
              </w:rPr>
              <w:t>February 2021</w:t>
            </w:r>
            <w:r>
              <w:rPr>
                <w:color w:val="auto"/>
              </w:rPr>
              <w:t xml:space="preserve"> </w:t>
            </w:r>
            <w:r w:rsidRPr="00907792">
              <w:rPr>
                <w:color w:val="auto"/>
              </w:rPr>
              <w:t>n</w:t>
            </w:r>
          </w:p>
        </w:tc>
        <w:tc>
          <w:tcPr>
            <w:tcW w:w="987" w:type="dxa"/>
            <w:noWrap/>
            <w:hideMark/>
          </w:tcPr>
          <w:p w14:paraId="1F2E6C49" w14:textId="28EDD5EE" w:rsidR="008F4B27" w:rsidRPr="00907792" w:rsidRDefault="008F4B27" w:rsidP="008F4B27">
            <w:pPr>
              <w:pStyle w:val="Tablecolumnheader"/>
              <w:rPr>
                <w:color w:val="auto"/>
              </w:rPr>
            </w:pPr>
            <w:r w:rsidRPr="00907792">
              <w:rPr>
                <w:color w:val="auto"/>
              </w:rPr>
              <w:t>February 2021</w:t>
            </w:r>
            <w:r>
              <w:rPr>
                <w:color w:val="auto"/>
              </w:rPr>
              <w:t xml:space="preserve"> </w:t>
            </w:r>
            <w:r w:rsidRPr="00907792">
              <w:rPr>
                <w:color w:val="auto"/>
              </w:rPr>
              <w:t>%</w:t>
            </w:r>
          </w:p>
        </w:tc>
        <w:tc>
          <w:tcPr>
            <w:tcW w:w="794" w:type="dxa"/>
            <w:noWrap/>
            <w:hideMark/>
          </w:tcPr>
          <w:p w14:paraId="52FCE670" w14:textId="535BEBFF" w:rsidR="008F4B27" w:rsidRPr="00907792" w:rsidRDefault="008F4B27" w:rsidP="008F4B27">
            <w:pPr>
              <w:pStyle w:val="Tablecolumnheader"/>
              <w:rPr>
                <w:color w:val="auto"/>
              </w:rPr>
            </w:pPr>
            <w:r w:rsidRPr="00907792">
              <w:rPr>
                <w:color w:val="auto"/>
              </w:rPr>
              <w:t>May 2021</w:t>
            </w:r>
            <w:r>
              <w:rPr>
                <w:color w:val="auto"/>
              </w:rPr>
              <w:t xml:space="preserve"> </w:t>
            </w:r>
            <w:r w:rsidRPr="00907792">
              <w:rPr>
                <w:color w:val="auto"/>
              </w:rPr>
              <w:t>n</w:t>
            </w:r>
          </w:p>
        </w:tc>
        <w:tc>
          <w:tcPr>
            <w:tcW w:w="794" w:type="dxa"/>
            <w:noWrap/>
            <w:hideMark/>
          </w:tcPr>
          <w:p w14:paraId="4B214030" w14:textId="384E6F1E" w:rsidR="008F4B27" w:rsidRPr="00907792" w:rsidRDefault="008F4B27" w:rsidP="008F4B27">
            <w:pPr>
              <w:pStyle w:val="Tablecolumnheader"/>
              <w:rPr>
                <w:color w:val="auto"/>
              </w:rPr>
            </w:pPr>
            <w:r w:rsidRPr="00907792">
              <w:rPr>
                <w:color w:val="auto"/>
              </w:rPr>
              <w:t>May 2021</w:t>
            </w:r>
            <w:r>
              <w:rPr>
                <w:color w:val="auto"/>
              </w:rPr>
              <w:t xml:space="preserve"> </w:t>
            </w:r>
            <w:r w:rsidRPr="00907792">
              <w:rPr>
                <w:color w:val="auto"/>
              </w:rPr>
              <w:t>%</w:t>
            </w:r>
          </w:p>
        </w:tc>
        <w:tc>
          <w:tcPr>
            <w:tcW w:w="794" w:type="dxa"/>
            <w:noWrap/>
            <w:hideMark/>
          </w:tcPr>
          <w:p w14:paraId="55A841AF" w14:textId="730E17D2" w:rsidR="008F4B27" w:rsidRPr="00907792" w:rsidRDefault="008F4B27" w:rsidP="008F4B27">
            <w:pPr>
              <w:pStyle w:val="Tablecolumnheader"/>
              <w:rPr>
                <w:color w:val="auto"/>
              </w:rPr>
            </w:pPr>
            <w:r w:rsidRPr="00907792">
              <w:rPr>
                <w:color w:val="auto"/>
              </w:rPr>
              <w:t>Total n</w:t>
            </w:r>
          </w:p>
        </w:tc>
        <w:tc>
          <w:tcPr>
            <w:tcW w:w="794" w:type="dxa"/>
            <w:noWrap/>
            <w:hideMark/>
          </w:tcPr>
          <w:p w14:paraId="32ECC505" w14:textId="76D8207C" w:rsidR="008F4B27" w:rsidRPr="00907792" w:rsidRDefault="008F4B27" w:rsidP="008F4B27">
            <w:pPr>
              <w:pStyle w:val="Tablecolumnheader"/>
              <w:rPr>
                <w:color w:val="auto"/>
              </w:rPr>
            </w:pPr>
            <w:r w:rsidRPr="00907792">
              <w:rPr>
                <w:color w:val="auto"/>
              </w:rPr>
              <w:t>Total %</w:t>
            </w:r>
          </w:p>
        </w:tc>
      </w:tr>
      <w:tr w:rsidR="00907792" w:rsidRPr="00907792" w14:paraId="4978B949" w14:textId="77777777" w:rsidTr="008F4B27">
        <w:trPr>
          <w:trHeight w:val="300"/>
        </w:trPr>
        <w:tc>
          <w:tcPr>
            <w:tcW w:w="2835" w:type="dxa"/>
            <w:noWrap/>
            <w:hideMark/>
          </w:tcPr>
          <w:p w14:paraId="36A31209" w14:textId="7F25C09B" w:rsidR="00806E72" w:rsidRPr="00907792" w:rsidRDefault="00806E72" w:rsidP="00806E72">
            <w:pPr>
              <w:rPr>
                <w:rFonts w:eastAsia="Times New Roman" w:cs="Arial"/>
                <w:b/>
                <w:bCs/>
                <w:sz w:val="18"/>
                <w:szCs w:val="18"/>
                <w:lang w:eastAsia="en-AU"/>
              </w:rPr>
            </w:pPr>
            <w:r w:rsidRPr="00907792">
              <w:rPr>
                <w:rFonts w:cs="Arial"/>
                <w:b/>
                <w:bCs/>
                <w:sz w:val="18"/>
                <w:szCs w:val="18"/>
              </w:rPr>
              <w:t>Total completed</w:t>
            </w:r>
          </w:p>
        </w:tc>
        <w:tc>
          <w:tcPr>
            <w:tcW w:w="1097" w:type="dxa"/>
            <w:noWrap/>
            <w:hideMark/>
          </w:tcPr>
          <w:p w14:paraId="28F7A56F" w14:textId="01F8E9B0" w:rsidR="00806E72" w:rsidRPr="00907792" w:rsidRDefault="00806E72" w:rsidP="004B6948">
            <w:pPr>
              <w:jc w:val="right"/>
              <w:rPr>
                <w:rFonts w:eastAsia="Times New Roman" w:cs="Arial"/>
                <w:b/>
                <w:bCs/>
                <w:sz w:val="18"/>
                <w:szCs w:val="18"/>
                <w:lang w:eastAsia="en-AU"/>
              </w:rPr>
            </w:pPr>
            <w:r w:rsidRPr="00907792">
              <w:rPr>
                <w:rFonts w:cs="Arial"/>
                <w:b/>
                <w:bCs/>
                <w:sz w:val="18"/>
                <w:szCs w:val="18"/>
              </w:rPr>
              <w:t>1,181</w:t>
            </w:r>
          </w:p>
        </w:tc>
        <w:tc>
          <w:tcPr>
            <w:tcW w:w="1097" w:type="dxa"/>
            <w:noWrap/>
            <w:hideMark/>
          </w:tcPr>
          <w:p w14:paraId="3F9255B6" w14:textId="6D7A81D5" w:rsidR="00806E72" w:rsidRPr="00907792" w:rsidRDefault="00806E72" w:rsidP="004B6948">
            <w:pPr>
              <w:jc w:val="right"/>
              <w:rPr>
                <w:rFonts w:eastAsia="Times New Roman" w:cs="Arial"/>
                <w:b/>
                <w:bCs/>
                <w:sz w:val="18"/>
                <w:szCs w:val="18"/>
                <w:lang w:eastAsia="en-AU"/>
              </w:rPr>
            </w:pPr>
            <w:r w:rsidRPr="00907792">
              <w:rPr>
                <w:rFonts w:cs="Arial"/>
                <w:b/>
                <w:bCs/>
                <w:sz w:val="18"/>
                <w:szCs w:val="18"/>
              </w:rPr>
              <w:t>100.0</w:t>
            </w:r>
          </w:p>
        </w:tc>
        <w:tc>
          <w:tcPr>
            <w:tcW w:w="987" w:type="dxa"/>
            <w:noWrap/>
            <w:hideMark/>
          </w:tcPr>
          <w:p w14:paraId="6BEEFE68" w14:textId="4ABA2E30" w:rsidR="00806E72" w:rsidRPr="00907792" w:rsidRDefault="00806E72" w:rsidP="004B6948">
            <w:pPr>
              <w:jc w:val="right"/>
              <w:rPr>
                <w:rFonts w:eastAsia="Times New Roman" w:cs="Arial"/>
                <w:b/>
                <w:bCs/>
                <w:sz w:val="18"/>
                <w:szCs w:val="18"/>
                <w:lang w:eastAsia="en-AU"/>
              </w:rPr>
            </w:pPr>
            <w:r w:rsidRPr="00907792">
              <w:rPr>
                <w:rFonts w:cs="Arial"/>
                <w:b/>
                <w:bCs/>
                <w:sz w:val="18"/>
                <w:szCs w:val="18"/>
              </w:rPr>
              <w:t>285</w:t>
            </w:r>
          </w:p>
        </w:tc>
        <w:tc>
          <w:tcPr>
            <w:tcW w:w="987" w:type="dxa"/>
            <w:noWrap/>
            <w:hideMark/>
          </w:tcPr>
          <w:p w14:paraId="4AA2CD13" w14:textId="5EEE9DE7" w:rsidR="00806E72" w:rsidRPr="00907792" w:rsidRDefault="00806E72" w:rsidP="004B6948">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62A21DF4" w14:textId="5CCD4A3A" w:rsidR="00806E72" w:rsidRPr="00907792" w:rsidRDefault="00806E72" w:rsidP="004B6948">
            <w:pPr>
              <w:jc w:val="right"/>
              <w:rPr>
                <w:rFonts w:eastAsia="Times New Roman" w:cs="Arial"/>
                <w:b/>
                <w:bCs/>
                <w:sz w:val="18"/>
                <w:szCs w:val="18"/>
                <w:lang w:eastAsia="en-AU"/>
              </w:rPr>
            </w:pPr>
            <w:r w:rsidRPr="00907792">
              <w:rPr>
                <w:rFonts w:cs="Arial"/>
                <w:b/>
                <w:bCs/>
                <w:sz w:val="18"/>
                <w:szCs w:val="18"/>
              </w:rPr>
              <w:t>1,984</w:t>
            </w:r>
          </w:p>
        </w:tc>
        <w:tc>
          <w:tcPr>
            <w:tcW w:w="794" w:type="dxa"/>
            <w:noWrap/>
            <w:hideMark/>
          </w:tcPr>
          <w:p w14:paraId="0064017F" w14:textId="4786ACDD" w:rsidR="00806E72" w:rsidRPr="00907792" w:rsidRDefault="00806E72" w:rsidP="004B6948">
            <w:pPr>
              <w:jc w:val="right"/>
              <w:rPr>
                <w:rFonts w:eastAsia="Times New Roman" w:cs="Arial"/>
                <w:b/>
                <w:bCs/>
                <w:sz w:val="18"/>
                <w:szCs w:val="18"/>
                <w:lang w:eastAsia="en-AU"/>
              </w:rPr>
            </w:pPr>
            <w:r w:rsidRPr="00907792">
              <w:rPr>
                <w:rFonts w:cs="Arial"/>
                <w:b/>
                <w:bCs/>
                <w:sz w:val="18"/>
                <w:szCs w:val="18"/>
              </w:rPr>
              <w:t>100.0</w:t>
            </w:r>
          </w:p>
        </w:tc>
        <w:tc>
          <w:tcPr>
            <w:tcW w:w="794" w:type="dxa"/>
            <w:noWrap/>
            <w:hideMark/>
          </w:tcPr>
          <w:p w14:paraId="179A0F2D" w14:textId="35A45470" w:rsidR="00806E72" w:rsidRPr="00907792" w:rsidRDefault="00806E72" w:rsidP="004B6948">
            <w:pPr>
              <w:jc w:val="right"/>
              <w:rPr>
                <w:rFonts w:eastAsia="Times New Roman" w:cs="Arial"/>
                <w:b/>
                <w:bCs/>
                <w:sz w:val="18"/>
                <w:szCs w:val="18"/>
                <w:lang w:eastAsia="en-AU"/>
              </w:rPr>
            </w:pPr>
            <w:r w:rsidRPr="00907792">
              <w:rPr>
                <w:rFonts w:cs="Arial"/>
                <w:b/>
                <w:bCs/>
                <w:sz w:val="18"/>
                <w:szCs w:val="18"/>
              </w:rPr>
              <w:t>3,450</w:t>
            </w:r>
          </w:p>
        </w:tc>
        <w:tc>
          <w:tcPr>
            <w:tcW w:w="794" w:type="dxa"/>
            <w:noWrap/>
            <w:hideMark/>
          </w:tcPr>
          <w:p w14:paraId="0C44E102" w14:textId="76542236" w:rsidR="00806E72" w:rsidRPr="00907792" w:rsidRDefault="00806E72" w:rsidP="004B6948">
            <w:pPr>
              <w:jc w:val="right"/>
              <w:rPr>
                <w:rFonts w:eastAsia="Times New Roman" w:cs="Arial"/>
                <w:b/>
                <w:bCs/>
                <w:sz w:val="18"/>
                <w:szCs w:val="18"/>
                <w:lang w:eastAsia="en-AU"/>
              </w:rPr>
            </w:pPr>
            <w:r w:rsidRPr="00907792">
              <w:rPr>
                <w:rFonts w:cs="Arial"/>
                <w:b/>
                <w:bCs/>
                <w:sz w:val="18"/>
                <w:szCs w:val="18"/>
              </w:rPr>
              <w:t>100.0</w:t>
            </w:r>
          </w:p>
        </w:tc>
      </w:tr>
      <w:tr w:rsidR="00907792" w:rsidRPr="00907792" w14:paraId="26C9E053" w14:textId="77777777" w:rsidTr="008F4B27">
        <w:trPr>
          <w:trHeight w:val="300"/>
        </w:trPr>
        <w:tc>
          <w:tcPr>
            <w:tcW w:w="2835" w:type="dxa"/>
            <w:hideMark/>
          </w:tcPr>
          <w:p w14:paraId="37691452" w14:textId="0A86A858" w:rsidR="00806E72" w:rsidRPr="00907792" w:rsidRDefault="001B232F" w:rsidP="00806E72">
            <w:pPr>
              <w:rPr>
                <w:rFonts w:eastAsia="Times New Roman" w:cs="Arial"/>
                <w:sz w:val="18"/>
                <w:szCs w:val="18"/>
                <w:lang w:eastAsia="en-AU"/>
              </w:rPr>
            </w:pPr>
            <w:r w:rsidRPr="00907792">
              <w:rPr>
                <w:rFonts w:cs="Arial"/>
                <w:sz w:val="18"/>
                <w:szCs w:val="18"/>
              </w:rPr>
              <w:t xml:space="preserve">   </w:t>
            </w:r>
            <w:r w:rsidR="00806E72" w:rsidRPr="00907792">
              <w:rPr>
                <w:rFonts w:cs="Arial"/>
                <w:sz w:val="18"/>
                <w:szCs w:val="18"/>
              </w:rPr>
              <w:t>Total completed online</w:t>
            </w:r>
          </w:p>
        </w:tc>
        <w:tc>
          <w:tcPr>
            <w:tcW w:w="1097" w:type="dxa"/>
            <w:noWrap/>
            <w:hideMark/>
          </w:tcPr>
          <w:p w14:paraId="553D61EF" w14:textId="77AA488C" w:rsidR="00806E72" w:rsidRPr="00907792" w:rsidRDefault="00806E72" w:rsidP="004B6948">
            <w:pPr>
              <w:pStyle w:val="Tabletextcentred"/>
              <w:jc w:val="right"/>
              <w:rPr>
                <w:rFonts w:eastAsia="Times New Roman"/>
                <w:color w:val="auto"/>
                <w:lang w:eastAsia="en-AU"/>
              </w:rPr>
            </w:pPr>
            <w:r w:rsidRPr="00907792">
              <w:rPr>
                <w:color w:val="auto"/>
              </w:rPr>
              <w:t>655</w:t>
            </w:r>
          </w:p>
        </w:tc>
        <w:tc>
          <w:tcPr>
            <w:tcW w:w="1097" w:type="dxa"/>
            <w:noWrap/>
            <w:hideMark/>
          </w:tcPr>
          <w:p w14:paraId="2EE2E6FE" w14:textId="66500573" w:rsidR="00806E72" w:rsidRPr="00907792" w:rsidRDefault="00806E72" w:rsidP="004B6948">
            <w:pPr>
              <w:pStyle w:val="Tabletextcentred"/>
              <w:jc w:val="right"/>
              <w:rPr>
                <w:rFonts w:eastAsia="Times New Roman"/>
                <w:color w:val="auto"/>
                <w:lang w:eastAsia="en-AU"/>
              </w:rPr>
            </w:pPr>
            <w:r w:rsidRPr="00907792">
              <w:rPr>
                <w:color w:val="auto"/>
              </w:rPr>
              <w:t>55.5</w:t>
            </w:r>
          </w:p>
        </w:tc>
        <w:tc>
          <w:tcPr>
            <w:tcW w:w="987" w:type="dxa"/>
            <w:noWrap/>
            <w:hideMark/>
          </w:tcPr>
          <w:p w14:paraId="51C45798" w14:textId="13DF7D18" w:rsidR="00806E72" w:rsidRPr="00907792" w:rsidRDefault="00806E72" w:rsidP="004B6948">
            <w:pPr>
              <w:pStyle w:val="Tabletextcentred"/>
              <w:jc w:val="right"/>
              <w:rPr>
                <w:rFonts w:eastAsia="Times New Roman"/>
                <w:color w:val="auto"/>
                <w:lang w:eastAsia="en-AU"/>
              </w:rPr>
            </w:pPr>
            <w:r w:rsidRPr="00907792">
              <w:rPr>
                <w:color w:val="auto"/>
              </w:rPr>
              <w:t>184</w:t>
            </w:r>
          </w:p>
        </w:tc>
        <w:tc>
          <w:tcPr>
            <w:tcW w:w="987" w:type="dxa"/>
            <w:noWrap/>
            <w:hideMark/>
          </w:tcPr>
          <w:p w14:paraId="74613A55" w14:textId="38D067EA" w:rsidR="00806E72" w:rsidRPr="00907792" w:rsidRDefault="00806E72" w:rsidP="004B6948">
            <w:pPr>
              <w:pStyle w:val="Tabletextcentred"/>
              <w:jc w:val="right"/>
              <w:rPr>
                <w:rFonts w:eastAsia="Times New Roman"/>
                <w:color w:val="auto"/>
                <w:lang w:eastAsia="en-AU"/>
              </w:rPr>
            </w:pPr>
            <w:r w:rsidRPr="00907792">
              <w:rPr>
                <w:color w:val="auto"/>
              </w:rPr>
              <w:t>64.6</w:t>
            </w:r>
          </w:p>
        </w:tc>
        <w:tc>
          <w:tcPr>
            <w:tcW w:w="794" w:type="dxa"/>
            <w:noWrap/>
            <w:hideMark/>
          </w:tcPr>
          <w:p w14:paraId="5107C018" w14:textId="66905370" w:rsidR="00806E72" w:rsidRPr="00907792" w:rsidRDefault="00806E72" w:rsidP="004B6948">
            <w:pPr>
              <w:pStyle w:val="Tabletextcentred"/>
              <w:jc w:val="right"/>
              <w:rPr>
                <w:rFonts w:eastAsia="Times New Roman"/>
                <w:color w:val="auto"/>
                <w:lang w:eastAsia="en-AU"/>
              </w:rPr>
            </w:pPr>
            <w:r w:rsidRPr="00907792">
              <w:rPr>
                <w:color w:val="auto"/>
              </w:rPr>
              <w:t>1,310</w:t>
            </w:r>
          </w:p>
        </w:tc>
        <w:tc>
          <w:tcPr>
            <w:tcW w:w="794" w:type="dxa"/>
            <w:hideMark/>
          </w:tcPr>
          <w:p w14:paraId="3161443E" w14:textId="5DA2C50A" w:rsidR="00806E72" w:rsidRPr="00907792" w:rsidRDefault="00806E72" w:rsidP="004B6948">
            <w:pPr>
              <w:pStyle w:val="Tabletextcentred"/>
              <w:jc w:val="right"/>
              <w:rPr>
                <w:rFonts w:eastAsia="Times New Roman"/>
                <w:color w:val="auto"/>
                <w:lang w:eastAsia="en-AU"/>
              </w:rPr>
            </w:pPr>
            <w:r w:rsidRPr="00907792">
              <w:rPr>
                <w:color w:val="auto"/>
              </w:rPr>
              <w:t>66.0</w:t>
            </w:r>
          </w:p>
        </w:tc>
        <w:tc>
          <w:tcPr>
            <w:tcW w:w="794" w:type="dxa"/>
            <w:noWrap/>
            <w:hideMark/>
          </w:tcPr>
          <w:p w14:paraId="7B83CB19" w14:textId="3E6F571C" w:rsidR="00806E72" w:rsidRPr="00907792" w:rsidRDefault="00806E72" w:rsidP="004B6948">
            <w:pPr>
              <w:pStyle w:val="Tabletextcentred"/>
              <w:jc w:val="right"/>
              <w:rPr>
                <w:rFonts w:eastAsia="Times New Roman"/>
                <w:color w:val="auto"/>
                <w:lang w:eastAsia="en-AU"/>
              </w:rPr>
            </w:pPr>
            <w:r w:rsidRPr="00907792">
              <w:rPr>
                <w:color w:val="auto"/>
              </w:rPr>
              <w:t>2,149</w:t>
            </w:r>
          </w:p>
        </w:tc>
        <w:tc>
          <w:tcPr>
            <w:tcW w:w="794" w:type="dxa"/>
            <w:noWrap/>
            <w:hideMark/>
          </w:tcPr>
          <w:p w14:paraId="0A13705A" w14:textId="179647D2" w:rsidR="00806E72" w:rsidRPr="00907792" w:rsidRDefault="00806E72" w:rsidP="004B6948">
            <w:pPr>
              <w:pStyle w:val="Tabletextcentred"/>
              <w:jc w:val="right"/>
              <w:rPr>
                <w:rFonts w:eastAsia="Times New Roman"/>
                <w:color w:val="auto"/>
                <w:lang w:eastAsia="en-AU"/>
              </w:rPr>
            </w:pPr>
            <w:r w:rsidRPr="00907792">
              <w:rPr>
                <w:color w:val="auto"/>
              </w:rPr>
              <w:t>62.3</w:t>
            </w:r>
          </w:p>
        </w:tc>
      </w:tr>
      <w:tr w:rsidR="00907792" w:rsidRPr="00907792" w14:paraId="1E4D86AE" w14:textId="77777777" w:rsidTr="008F4B27">
        <w:trPr>
          <w:trHeight w:val="450"/>
        </w:trPr>
        <w:tc>
          <w:tcPr>
            <w:tcW w:w="2835" w:type="dxa"/>
            <w:hideMark/>
          </w:tcPr>
          <w:p w14:paraId="54289E7E" w14:textId="2382D959" w:rsidR="00806E72" w:rsidRPr="00907792" w:rsidRDefault="001B232F" w:rsidP="00806E72">
            <w:pPr>
              <w:ind w:firstLineChars="100" w:firstLine="180"/>
              <w:rPr>
                <w:rFonts w:cs="Arial"/>
                <w:sz w:val="18"/>
                <w:szCs w:val="18"/>
              </w:rPr>
            </w:pPr>
            <w:r w:rsidRPr="00907792">
              <w:rPr>
                <w:rFonts w:cs="Arial"/>
                <w:sz w:val="18"/>
                <w:szCs w:val="18"/>
              </w:rPr>
              <w:t xml:space="preserve">   </w:t>
            </w:r>
            <w:r w:rsidR="00806E72" w:rsidRPr="00907792">
              <w:rPr>
                <w:rFonts w:cs="Arial"/>
                <w:sz w:val="18"/>
                <w:szCs w:val="18"/>
              </w:rPr>
              <w:t xml:space="preserve">Completed online without </w:t>
            </w:r>
          </w:p>
          <w:p w14:paraId="29AF8966" w14:textId="67138027" w:rsidR="00806E72" w:rsidRPr="00907792" w:rsidRDefault="001B232F" w:rsidP="00806E72">
            <w:pPr>
              <w:ind w:firstLineChars="100" w:firstLine="180"/>
              <w:rPr>
                <w:rFonts w:eastAsia="Times New Roman" w:cs="Arial"/>
                <w:sz w:val="18"/>
                <w:szCs w:val="18"/>
                <w:lang w:eastAsia="en-AU"/>
              </w:rPr>
            </w:pPr>
            <w:r w:rsidRPr="00907792">
              <w:rPr>
                <w:rFonts w:cs="Arial"/>
                <w:sz w:val="18"/>
                <w:szCs w:val="18"/>
              </w:rPr>
              <w:t xml:space="preserve">   </w:t>
            </w:r>
            <w:r w:rsidR="00806E72" w:rsidRPr="00907792">
              <w:rPr>
                <w:rFonts w:cs="Arial"/>
                <w:sz w:val="18"/>
                <w:szCs w:val="18"/>
              </w:rPr>
              <w:t>CATI workflow follow up</w:t>
            </w:r>
          </w:p>
        </w:tc>
        <w:tc>
          <w:tcPr>
            <w:tcW w:w="1097" w:type="dxa"/>
            <w:noWrap/>
            <w:hideMark/>
          </w:tcPr>
          <w:p w14:paraId="4E36DF34" w14:textId="78D290F1" w:rsidR="00806E72" w:rsidRPr="00907792" w:rsidRDefault="00806E72" w:rsidP="004B6948">
            <w:pPr>
              <w:pStyle w:val="Tabletextcentred"/>
              <w:jc w:val="right"/>
              <w:rPr>
                <w:rFonts w:eastAsia="Times New Roman"/>
                <w:color w:val="auto"/>
                <w:lang w:eastAsia="en-AU"/>
              </w:rPr>
            </w:pPr>
            <w:r w:rsidRPr="00907792">
              <w:rPr>
                <w:color w:val="auto"/>
              </w:rPr>
              <w:t>502</w:t>
            </w:r>
          </w:p>
        </w:tc>
        <w:tc>
          <w:tcPr>
            <w:tcW w:w="1097" w:type="dxa"/>
            <w:noWrap/>
            <w:hideMark/>
          </w:tcPr>
          <w:p w14:paraId="2A1D9CDE" w14:textId="0648EA01" w:rsidR="00806E72" w:rsidRPr="00907792" w:rsidRDefault="00806E72" w:rsidP="004B6948">
            <w:pPr>
              <w:pStyle w:val="Tabletextcentred"/>
              <w:jc w:val="right"/>
              <w:rPr>
                <w:rFonts w:eastAsia="Times New Roman"/>
                <w:color w:val="auto"/>
                <w:lang w:eastAsia="en-AU"/>
              </w:rPr>
            </w:pPr>
            <w:r w:rsidRPr="00907792">
              <w:rPr>
                <w:color w:val="auto"/>
              </w:rPr>
              <w:t>42.5</w:t>
            </w:r>
          </w:p>
        </w:tc>
        <w:tc>
          <w:tcPr>
            <w:tcW w:w="987" w:type="dxa"/>
            <w:noWrap/>
            <w:hideMark/>
          </w:tcPr>
          <w:p w14:paraId="4D17B55B" w14:textId="31743441" w:rsidR="00806E72" w:rsidRPr="00907792" w:rsidRDefault="00806E72" w:rsidP="004B6948">
            <w:pPr>
              <w:pStyle w:val="Tabletextcentred"/>
              <w:jc w:val="right"/>
              <w:rPr>
                <w:rFonts w:eastAsia="Times New Roman"/>
                <w:color w:val="auto"/>
                <w:lang w:eastAsia="en-AU"/>
              </w:rPr>
            </w:pPr>
            <w:r w:rsidRPr="00907792">
              <w:rPr>
                <w:color w:val="auto"/>
              </w:rPr>
              <w:t>142</w:t>
            </w:r>
          </w:p>
        </w:tc>
        <w:tc>
          <w:tcPr>
            <w:tcW w:w="987" w:type="dxa"/>
            <w:noWrap/>
            <w:hideMark/>
          </w:tcPr>
          <w:p w14:paraId="2195538E" w14:textId="32EE75E6" w:rsidR="00806E72" w:rsidRPr="00907792" w:rsidRDefault="00806E72" w:rsidP="004B6948">
            <w:pPr>
              <w:pStyle w:val="Tabletextcentred"/>
              <w:jc w:val="right"/>
              <w:rPr>
                <w:rFonts w:eastAsia="Times New Roman"/>
                <w:color w:val="auto"/>
                <w:lang w:eastAsia="en-AU"/>
              </w:rPr>
            </w:pPr>
            <w:r w:rsidRPr="00907792">
              <w:rPr>
                <w:color w:val="auto"/>
              </w:rPr>
              <w:t>49.8</w:t>
            </w:r>
          </w:p>
        </w:tc>
        <w:tc>
          <w:tcPr>
            <w:tcW w:w="794" w:type="dxa"/>
            <w:noWrap/>
            <w:hideMark/>
          </w:tcPr>
          <w:p w14:paraId="78B32CD9" w14:textId="529784C6" w:rsidR="00806E72" w:rsidRPr="00907792" w:rsidRDefault="00806E72" w:rsidP="004B6948">
            <w:pPr>
              <w:pStyle w:val="Tabletextcentred"/>
              <w:jc w:val="right"/>
              <w:rPr>
                <w:rFonts w:eastAsia="Times New Roman"/>
                <w:color w:val="auto"/>
                <w:lang w:eastAsia="en-AU"/>
              </w:rPr>
            </w:pPr>
            <w:r w:rsidRPr="00907792">
              <w:rPr>
                <w:color w:val="auto"/>
              </w:rPr>
              <w:t>1,024</w:t>
            </w:r>
          </w:p>
        </w:tc>
        <w:tc>
          <w:tcPr>
            <w:tcW w:w="794" w:type="dxa"/>
            <w:noWrap/>
            <w:hideMark/>
          </w:tcPr>
          <w:p w14:paraId="0CCC7EDD" w14:textId="7A273ED0" w:rsidR="00806E72" w:rsidRPr="00907792" w:rsidRDefault="00806E72" w:rsidP="004B6948">
            <w:pPr>
              <w:pStyle w:val="Tabletextcentred"/>
              <w:jc w:val="right"/>
              <w:rPr>
                <w:rFonts w:eastAsia="Times New Roman"/>
                <w:color w:val="auto"/>
                <w:lang w:eastAsia="en-AU"/>
              </w:rPr>
            </w:pPr>
            <w:r w:rsidRPr="00907792">
              <w:rPr>
                <w:color w:val="auto"/>
              </w:rPr>
              <w:t>51.6</w:t>
            </w:r>
          </w:p>
        </w:tc>
        <w:tc>
          <w:tcPr>
            <w:tcW w:w="794" w:type="dxa"/>
            <w:noWrap/>
            <w:hideMark/>
          </w:tcPr>
          <w:p w14:paraId="1C2BABD8" w14:textId="2A6192A5" w:rsidR="00806E72" w:rsidRPr="00907792" w:rsidRDefault="00806E72" w:rsidP="004B6948">
            <w:pPr>
              <w:pStyle w:val="Tabletextcentred"/>
              <w:jc w:val="right"/>
              <w:rPr>
                <w:rFonts w:eastAsia="Times New Roman"/>
                <w:color w:val="auto"/>
                <w:lang w:eastAsia="en-AU"/>
              </w:rPr>
            </w:pPr>
            <w:r w:rsidRPr="00907792">
              <w:rPr>
                <w:color w:val="auto"/>
              </w:rPr>
              <w:t>1,668</w:t>
            </w:r>
          </w:p>
        </w:tc>
        <w:tc>
          <w:tcPr>
            <w:tcW w:w="794" w:type="dxa"/>
            <w:noWrap/>
            <w:hideMark/>
          </w:tcPr>
          <w:p w14:paraId="526C42DA" w14:textId="45571DE0" w:rsidR="00806E72" w:rsidRPr="00907792" w:rsidRDefault="00806E72" w:rsidP="004B6948">
            <w:pPr>
              <w:pStyle w:val="Tabletextcentred"/>
              <w:jc w:val="right"/>
              <w:rPr>
                <w:rFonts w:eastAsia="Times New Roman"/>
                <w:color w:val="auto"/>
                <w:lang w:eastAsia="en-AU"/>
              </w:rPr>
            </w:pPr>
            <w:r w:rsidRPr="00907792">
              <w:rPr>
                <w:color w:val="auto"/>
              </w:rPr>
              <w:t>48.3</w:t>
            </w:r>
          </w:p>
        </w:tc>
      </w:tr>
      <w:tr w:rsidR="00907792" w:rsidRPr="00907792" w14:paraId="54CF6727" w14:textId="77777777" w:rsidTr="008F4B27">
        <w:trPr>
          <w:trHeight w:val="480"/>
        </w:trPr>
        <w:tc>
          <w:tcPr>
            <w:tcW w:w="2835" w:type="dxa"/>
            <w:hideMark/>
          </w:tcPr>
          <w:p w14:paraId="552B0422" w14:textId="6214CBA9" w:rsidR="00806E72" w:rsidRPr="00907792" w:rsidRDefault="001B232F" w:rsidP="00806E72">
            <w:pPr>
              <w:ind w:firstLineChars="100" w:firstLine="180"/>
              <w:rPr>
                <w:rFonts w:cs="Arial"/>
                <w:sz w:val="18"/>
                <w:szCs w:val="18"/>
              </w:rPr>
            </w:pPr>
            <w:r w:rsidRPr="00907792">
              <w:rPr>
                <w:rFonts w:cs="Arial"/>
                <w:sz w:val="18"/>
                <w:szCs w:val="18"/>
              </w:rPr>
              <w:t xml:space="preserve">   </w:t>
            </w:r>
            <w:r w:rsidR="00806E72" w:rsidRPr="00907792">
              <w:rPr>
                <w:rFonts w:cs="Arial"/>
                <w:sz w:val="18"/>
                <w:szCs w:val="18"/>
              </w:rPr>
              <w:t xml:space="preserve">Completed online after </w:t>
            </w:r>
          </w:p>
          <w:p w14:paraId="1F3480C1" w14:textId="7C4F347A" w:rsidR="00806E72" w:rsidRPr="00907792" w:rsidRDefault="001B232F" w:rsidP="00806E72">
            <w:pPr>
              <w:ind w:firstLineChars="100" w:firstLine="180"/>
              <w:rPr>
                <w:rFonts w:eastAsia="Times New Roman" w:cs="Arial"/>
                <w:sz w:val="18"/>
                <w:szCs w:val="18"/>
                <w:lang w:eastAsia="en-AU"/>
              </w:rPr>
            </w:pPr>
            <w:r w:rsidRPr="00907792">
              <w:rPr>
                <w:rFonts w:cs="Arial"/>
                <w:sz w:val="18"/>
                <w:szCs w:val="18"/>
              </w:rPr>
              <w:t xml:space="preserve">   </w:t>
            </w:r>
            <w:r w:rsidR="00806E72" w:rsidRPr="00907792">
              <w:rPr>
                <w:rFonts w:cs="Arial"/>
                <w:sz w:val="18"/>
                <w:szCs w:val="18"/>
              </w:rPr>
              <w:t>CATI workflow follow up</w:t>
            </w:r>
          </w:p>
        </w:tc>
        <w:tc>
          <w:tcPr>
            <w:tcW w:w="1097" w:type="dxa"/>
            <w:noWrap/>
            <w:hideMark/>
          </w:tcPr>
          <w:p w14:paraId="3C3C20CA" w14:textId="458B5DAB" w:rsidR="00806E72" w:rsidRPr="00907792" w:rsidRDefault="00806E72" w:rsidP="004B6948">
            <w:pPr>
              <w:pStyle w:val="Tabletextcentred"/>
              <w:jc w:val="right"/>
              <w:rPr>
                <w:rFonts w:eastAsia="Times New Roman"/>
                <w:color w:val="auto"/>
                <w:lang w:eastAsia="en-AU"/>
              </w:rPr>
            </w:pPr>
            <w:r w:rsidRPr="00907792">
              <w:rPr>
                <w:color w:val="auto"/>
              </w:rPr>
              <w:t>153</w:t>
            </w:r>
          </w:p>
        </w:tc>
        <w:tc>
          <w:tcPr>
            <w:tcW w:w="1097" w:type="dxa"/>
            <w:noWrap/>
            <w:hideMark/>
          </w:tcPr>
          <w:p w14:paraId="69C2B375" w14:textId="0DA43B26" w:rsidR="00806E72" w:rsidRPr="00907792" w:rsidRDefault="00806E72" w:rsidP="004B6948">
            <w:pPr>
              <w:pStyle w:val="Tabletextcentred"/>
              <w:jc w:val="right"/>
              <w:rPr>
                <w:rFonts w:eastAsia="Times New Roman"/>
                <w:color w:val="auto"/>
                <w:lang w:eastAsia="en-AU"/>
              </w:rPr>
            </w:pPr>
            <w:r w:rsidRPr="00907792">
              <w:rPr>
                <w:color w:val="auto"/>
              </w:rPr>
              <w:t>13.0</w:t>
            </w:r>
          </w:p>
        </w:tc>
        <w:tc>
          <w:tcPr>
            <w:tcW w:w="987" w:type="dxa"/>
            <w:noWrap/>
            <w:hideMark/>
          </w:tcPr>
          <w:p w14:paraId="6D6B73AE" w14:textId="266DDE05" w:rsidR="00806E72" w:rsidRPr="00907792" w:rsidRDefault="00806E72" w:rsidP="004B6948">
            <w:pPr>
              <w:pStyle w:val="Tabletextcentred"/>
              <w:jc w:val="right"/>
              <w:rPr>
                <w:rFonts w:eastAsia="Times New Roman"/>
                <w:color w:val="auto"/>
                <w:lang w:eastAsia="en-AU"/>
              </w:rPr>
            </w:pPr>
            <w:r w:rsidRPr="00907792">
              <w:rPr>
                <w:color w:val="auto"/>
              </w:rPr>
              <w:t>42</w:t>
            </w:r>
          </w:p>
        </w:tc>
        <w:tc>
          <w:tcPr>
            <w:tcW w:w="987" w:type="dxa"/>
            <w:noWrap/>
            <w:hideMark/>
          </w:tcPr>
          <w:p w14:paraId="4E41D4CB" w14:textId="5BFF03D8" w:rsidR="00806E72" w:rsidRPr="00907792" w:rsidRDefault="00806E72" w:rsidP="004B6948">
            <w:pPr>
              <w:pStyle w:val="Tabletextcentred"/>
              <w:jc w:val="right"/>
              <w:rPr>
                <w:rFonts w:eastAsia="Times New Roman"/>
                <w:color w:val="auto"/>
                <w:lang w:eastAsia="en-AU"/>
              </w:rPr>
            </w:pPr>
            <w:r w:rsidRPr="00907792">
              <w:rPr>
                <w:color w:val="auto"/>
              </w:rPr>
              <w:t>14.7</w:t>
            </w:r>
          </w:p>
        </w:tc>
        <w:tc>
          <w:tcPr>
            <w:tcW w:w="794" w:type="dxa"/>
            <w:noWrap/>
            <w:hideMark/>
          </w:tcPr>
          <w:p w14:paraId="4E8D4FE1" w14:textId="70460459" w:rsidR="00806E72" w:rsidRPr="00907792" w:rsidRDefault="00806E72" w:rsidP="004B6948">
            <w:pPr>
              <w:pStyle w:val="Tabletextcentred"/>
              <w:jc w:val="right"/>
              <w:rPr>
                <w:rFonts w:eastAsia="Times New Roman"/>
                <w:color w:val="auto"/>
                <w:lang w:eastAsia="en-AU"/>
              </w:rPr>
            </w:pPr>
            <w:r w:rsidRPr="00907792">
              <w:rPr>
                <w:color w:val="auto"/>
              </w:rPr>
              <w:t>286</w:t>
            </w:r>
          </w:p>
        </w:tc>
        <w:tc>
          <w:tcPr>
            <w:tcW w:w="794" w:type="dxa"/>
            <w:hideMark/>
          </w:tcPr>
          <w:p w14:paraId="1E3E464E" w14:textId="2FA04450" w:rsidR="00806E72" w:rsidRPr="00907792" w:rsidRDefault="00806E72" w:rsidP="004B6948">
            <w:pPr>
              <w:pStyle w:val="Tabletextcentred"/>
              <w:jc w:val="right"/>
              <w:rPr>
                <w:rFonts w:eastAsia="Times New Roman"/>
                <w:color w:val="auto"/>
                <w:lang w:eastAsia="en-AU"/>
              </w:rPr>
            </w:pPr>
            <w:r w:rsidRPr="00907792">
              <w:rPr>
                <w:color w:val="auto"/>
              </w:rPr>
              <w:t>14.4</w:t>
            </w:r>
          </w:p>
        </w:tc>
        <w:tc>
          <w:tcPr>
            <w:tcW w:w="794" w:type="dxa"/>
            <w:noWrap/>
            <w:hideMark/>
          </w:tcPr>
          <w:p w14:paraId="561BD076" w14:textId="12FD5462" w:rsidR="00806E72" w:rsidRPr="00907792" w:rsidRDefault="00806E72" w:rsidP="004B6948">
            <w:pPr>
              <w:pStyle w:val="Tabletextcentred"/>
              <w:jc w:val="right"/>
              <w:rPr>
                <w:rFonts w:eastAsia="Times New Roman"/>
                <w:color w:val="auto"/>
                <w:lang w:eastAsia="en-AU"/>
              </w:rPr>
            </w:pPr>
            <w:r w:rsidRPr="00907792">
              <w:rPr>
                <w:color w:val="auto"/>
              </w:rPr>
              <w:t>481</w:t>
            </w:r>
          </w:p>
        </w:tc>
        <w:tc>
          <w:tcPr>
            <w:tcW w:w="794" w:type="dxa"/>
            <w:noWrap/>
            <w:hideMark/>
          </w:tcPr>
          <w:p w14:paraId="04192C91" w14:textId="1FF62392" w:rsidR="00806E72" w:rsidRPr="00907792" w:rsidRDefault="00806E72" w:rsidP="004B6948">
            <w:pPr>
              <w:pStyle w:val="Tabletextcentred"/>
              <w:jc w:val="right"/>
              <w:rPr>
                <w:rFonts w:eastAsia="Times New Roman"/>
                <w:color w:val="auto"/>
                <w:lang w:eastAsia="en-AU"/>
              </w:rPr>
            </w:pPr>
            <w:r w:rsidRPr="00907792">
              <w:rPr>
                <w:color w:val="auto"/>
              </w:rPr>
              <w:t>13.9</w:t>
            </w:r>
          </w:p>
        </w:tc>
      </w:tr>
      <w:tr w:rsidR="00907792" w:rsidRPr="00907792" w14:paraId="412DABAE" w14:textId="77777777" w:rsidTr="008F4B27">
        <w:trPr>
          <w:trHeight w:val="315"/>
        </w:trPr>
        <w:tc>
          <w:tcPr>
            <w:tcW w:w="2835" w:type="dxa"/>
            <w:noWrap/>
            <w:hideMark/>
          </w:tcPr>
          <w:p w14:paraId="33B53104" w14:textId="74B23D54" w:rsidR="00806E72" w:rsidRPr="00907792" w:rsidRDefault="001B232F" w:rsidP="00806E72">
            <w:pPr>
              <w:rPr>
                <w:rFonts w:eastAsia="Times New Roman" w:cs="Arial"/>
                <w:sz w:val="18"/>
                <w:szCs w:val="18"/>
                <w:lang w:eastAsia="en-AU"/>
              </w:rPr>
            </w:pPr>
            <w:r w:rsidRPr="00907792">
              <w:rPr>
                <w:rFonts w:cs="Arial"/>
                <w:sz w:val="18"/>
                <w:szCs w:val="18"/>
              </w:rPr>
              <w:t xml:space="preserve">   </w:t>
            </w:r>
            <w:r w:rsidR="00806E72" w:rsidRPr="00907792">
              <w:rPr>
                <w:rFonts w:cs="Arial"/>
                <w:sz w:val="18"/>
                <w:szCs w:val="18"/>
              </w:rPr>
              <w:t>Total completed by CATI</w:t>
            </w:r>
          </w:p>
        </w:tc>
        <w:tc>
          <w:tcPr>
            <w:tcW w:w="1097" w:type="dxa"/>
            <w:noWrap/>
            <w:hideMark/>
          </w:tcPr>
          <w:p w14:paraId="492624DE" w14:textId="07A0E308" w:rsidR="00806E72" w:rsidRPr="00907792" w:rsidRDefault="00806E72" w:rsidP="004B6948">
            <w:pPr>
              <w:pStyle w:val="Tabletextcentred"/>
              <w:jc w:val="right"/>
              <w:rPr>
                <w:rFonts w:eastAsia="Times New Roman"/>
                <w:color w:val="auto"/>
                <w:lang w:eastAsia="en-AU"/>
              </w:rPr>
            </w:pPr>
            <w:r w:rsidRPr="00907792">
              <w:rPr>
                <w:color w:val="auto"/>
              </w:rPr>
              <w:t>526</w:t>
            </w:r>
          </w:p>
        </w:tc>
        <w:tc>
          <w:tcPr>
            <w:tcW w:w="1097" w:type="dxa"/>
            <w:noWrap/>
            <w:hideMark/>
          </w:tcPr>
          <w:p w14:paraId="57613E40" w14:textId="217D270B" w:rsidR="00806E72" w:rsidRPr="00907792" w:rsidRDefault="00806E72" w:rsidP="004B6948">
            <w:pPr>
              <w:pStyle w:val="Tabletextcentred"/>
              <w:jc w:val="right"/>
              <w:rPr>
                <w:rFonts w:eastAsia="Times New Roman"/>
                <w:color w:val="auto"/>
                <w:lang w:eastAsia="en-AU"/>
              </w:rPr>
            </w:pPr>
            <w:r w:rsidRPr="00907792">
              <w:rPr>
                <w:color w:val="auto"/>
              </w:rPr>
              <w:t>44.5</w:t>
            </w:r>
          </w:p>
        </w:tc>
        <w:tc>
          <w:tcPr>
            <w:tcW w:w="987" w:type="dxa"/>
            <w:noWrap/>
            <w:hideMark/>
          </w:tcPr>
          <w:p w14:paraId="489E02C7" w14:textId="5C577395" w:rsidR="00806E72" w:rsidRPr="00907792" w:rsidRDefault="00806E72" w:rsidP="004B6948">
            <w:pPr>
              <w:pStyle w:val="Tabletextcentred"/>
              <w:jc w:val="right"/>
              <w:rPr>
                <w:rFonts w:eastAsia="Times New Roman"/>
                <w:color w:val="auto"/>
                <w:lang w:eastAsia="en-AU"/>
              </w:rPr>
            </w:pPr>
            <w:r w:rsidRPr="00907792">
              <w:rPr>
                <w:color w:val="auto"/>
              </w:rPr>
              <w:t>101</w:t>
            </w:r>
          </w:p>
        </w:tc>
        <w:tc>
          <w:tcPr>
            <w:tcW w:w="987" w:type="dxa"/>
            <w:noWrap/>
            <w:hideMark/>
          </w:tcPr>
          <w:p w14:paraId="70DD6ADA" w14:textId="0F28E965" w:rsidR="00806E72" w:rsidRPr="00907792" w:rsidRDefault="00806E72" w:rsidP="004B6948">
            <w:pPr>
              <w:pStyle w:val="Tabletextcentred"/>
              <w:jc w:val="right"/>
              <w:rPr>
                <w:rFonts w:eastAsia="Times New Roman"/>
                <w:color w:val="auto"/>
                <w:lang w:eastAsia="en-AU"/>
              </w:rPr>
            </w:pPr>
            <w:r w:rsidRPr="00907792">
              <w:rPr>
                <w:color w:val="auto"/>
              </w:rPr>
              <w:t>35.4</w:t>
            </w:r>
          </w:p>
        </w:tc>
        <w:tc>
          <w:tcPr>
            <w:tcW w:w="794" w:type="dxa"/>
            <w:noWrap/>
            <w:hideMark/>
          </w:tcPr>
          <w:p w14:paraId="79590FDF" w14:textId="0A6AF787" w:rsidR="00806E72" w:rsidRPr="00907792" w:rsidRDefault="00806E72" w:rsidP="004B6948">
            <w:pPr>
              <w:pStyle w:val="Tabletextcentred"/>
              <w:jc w:val="right"/>
              <w:rPr>
                <w:rFonts w:eastAsia="Times New Roman"/>
                <w:color w:val="auto"/>
                <w:lang w:eastAsia="en-AU"/>
              </w:rPr>
            </w:pPr>
            <w:r w:rsidRPr="00907792">
              <w:rPr>
                <w:color w:val="auto"/>
              </w:rPr>
              <w:t>674</w:t>
            </w:r>
          </w:p>
        </w:tc>
        <w:tc>
          <w:tcPr>
            <w:tcW w:w="794" w:type="dxa"/>
            <w:noWrap/>
            <w:hideMark/>
          </w:tcPr>
          <w:p w14:paraId="68C2E6C1" w14:textId="4755156A" w:rsidR="00806E72" w:rsidRPr="00907792" w:rsidRDefault="00806E72" w:rsidP="004B6948">
            <w:pPr>
              <w:pStyle w:val="Tabletextcentred"/>
              <w:jc w:val="right"/>
              <w:rPr>
                <w:rFonts w:eastAsia="Times New Roman"/>
                <w:color w:val="auto"/>
                <w:lang w:eastAsia="en-AU"/>
              </w:rPr>
            </w:pPr>
            <w:r w:rsidRPr="00907792">
              <w:rPr>
                <w:color w:val="auto"/>
              </w:rPr>
              <w:t>34.0</w:t>
            </w:r>
          </w:p>
        </w:tc>
        <w:tc>
          <w:tcPr>
            <w:tcW w:w="794" w:type="dxa"/>
            <w:noWrap/>
            <w:hideMark/>
          </w:tcPr>
          <w:p w14:paraId="181B66FD" w14:textId="33A1A973" w:rsidR="00806E72" w:rsidRPr="00907792" w:rsidRDefault="00806E72" w:rsidP="004B6948">
            <w:pPr>
              <w:pStyle w:val="Tabletextcentred"/>
              <w:jc w:val="right"/>
              <w:rPr>
                <w:rFonts w:eastAsia="Times New Roman"/>
                <w:color w:val="auto"/>
                <w:lang w:eastAsia="en-AU"/>
              </w:rPr>
            </w:pPr>
            <w:r w:rsidRPr="00907792">
              <w:rPr>
                <w:color w:val="auto"/>
              </w:rPr>
              <w:t>1,301</w:t>
            </w:r>
          </w:p>
        </w:tc>
        <w:tc>
          <w:tcPr>
            <w:tcW w:w="794" w:type="dxa"/>
            <w:noWrap/>
            <w:hideMark/>
          </w:tcPr>
          <w:p w14:paraId="6E4AA876" w14:textId="62CF6004" w:rsidR="00806E72" w:rsidRPr="00907792" w:rsidRDefault="00806E72" w:rsidP="004B6948">
            <w:pPr>
              <w:pStyle w:val="Tabletextcentred"/>
              <w:jc w:val="right"/>
              <w:rPr>
                <w:rFonts w:eastAsia="Times New Roman"/>
                <w:color w:val="auto"/>
                <w:lang w:eastAsia="en-AU"/>
              </w:rPr>
            </w:pPr>
            <w:r w:rsidRPr="00907792">
              <w:rPr>
                <w:color w:val="auto"/>
              </w:rPr>
              <w:t>37.7</w:t>
            </w:r>
          </w:p>
        </w:tc>
      </w:tr>
    </w:tbl>
    <w:p w14:paraId="3C6ED95F" w14:textId="669387F4" w:rsidR="00E921DB" w:rsidRPr="00907792" w:rsidRDefault="0024454F" w:rsidP="002C292D">
      <w:pPr>
        <w:pStyle w:val="Body"/>
        <w:spacing w:before="240"/>
      </w:pPr>
      <w:r w:rsidRPr="00907792">
        <w:fldChar w:fldCharType="begin"/>
      </w:r>
      <w:r w:rsidRPr="00907792">
        <w:instrText xml:space="preserve"> REF _Ref532556705 \h </w:instrText>
      </w:r>
      <w:r w:rsidR="00541368" w:rsidRPr="00907792">
        <w:instrText xml:space="preserve"> \* MERGEFORMAT </w:instrText>
      </w:r>
      <w:r w:rsidRPr="00907792">
        <w:fldChar w:fldCharType="separate"/>
      </w:r>
      <w:r w:rsidR="008D318E" w:rsidRPr="00907792">
        <w:t xml:space="preserve">Table </w:t>
      </w:r>
      <w:r w:rsidR="008D318E" w:rsidRPr="00907792">
        <w:rPr>
          <w:noProof/>
        </w:rPr>
        <w:t>22</w:t>
      </w:r>
      <w:r w:rsidRPr="00907792">
        <w:fldChar w:fldCharType="end"/>
      </w:r>
      <w:r w:rsidRPr="00907792">
        <w:t xml:space="preserve"> </w:t>
      </w:r>
      <w:r w:rsidR="002C292D" w:rsidRPr="00907792">
        <w:t>compares</w:t>
      </w:r>
      <w:r w:rsidR="008E1BA3" w:rsidRPr="00907792">
        <w:t xml:space="preserve"> sample yield and mode of completion within the </w:t>
      </w:r>
      <w:r w:rsidR="005C03E2" w:rsidRPr="00907792">
        <w:t>workflow</w:t>
      </w:r>
      <w:r w:rsidR="008E1BA3" w:rsidRPr="00907792">
        <w:t xml:space="preserve"> to which the supervisor was originally assigned</w:t>
      </w:r>
      <w:r w:rsidR="002C292D" w:rsidRPr="00907792">
        <w:t xml:space="preserve">. </w:t>
      </w:r>
      <w:r w:rsidR="00E921DB" w:rsidRPr="00907792">
        <w:t xml:space="preserve">Overall sample yield was </w:t>
      </w:r>
      <w:r w:rsidR="006977DA" w:rsidRPr="00907792">
        <w:t>higher</w:t>
      </w:r>
      <w:r w:rsidR="00E921DB" w:rsidRPr="00907792">
        <w:t xml:space="preserve"> for the online </w:t>
      </w:r>
      <w:r w:rsidR="002C292D" w:rsidRPr="00907792">
        <w:t>workflow</w:t>
      </w:r>
      <w:r w:rsidR="00E921DB" w:rsidRPr="00907792">
        <w:t xml:space="preserve"> (</w:t>
      </w:r>
      <w:r w:rsidR="006977DA" w:rsidRPr="00907792">
        <w:t>44</w:t>
      </w:r>
      <w:r w:rsidR="00EE0DDB" w:rsidRPr="00907792">
        <w:t>.</w:t>
      </w:r>
      <w:r w:rsidR="006977DA" w:rsidRPr="00907792">
        <w:t>3</w:t>
      </w:r>
      <w:r w:rsidR="00E921DB" w:rsidRPr="00907792">
        <w:t xml:space="preserve"> per cent) </w:t>
      </w:r>
      <w:r w:rsidR="006977DA" w:rsidRPr="00907792">
        <w:t>than</w:t>
      </w:r>
      <w:r w:rsidR="00E921DB" w:rsidRPr="00907792">
        <w:t xml:space="preserve"> the CATI </w:t>
      </w:r>
      <w:r w:rsidR="002C292D" w:rsidRPr="00907792">
        <w:t>workflow</w:t>
      </w:r>
      <w:r w:rsidR="00E921DB" w:rsidRPr="00907792">
        <w:t xml:space="preserve"> (</w:t>
      </w:r>
      <w:r w:rsidR="006977DA" w:rsidRPr="00907792">
        <w:t>40</w:t>
      </w:r>
      <w:r w:rsidR="00EE0DDB" w:rsidRPr="00907792">
        <w:t>.</w:t>
      </w:r>
      <w:r w:rsidR="006977DA" w:rsidRPr="00907792">
        <w:t>5</w:t>
      </w:r>
      <w:r w:rsidR="00E921DB" w:rsidRPr="00907792">
        <w:t xml:space="preserve"> per cent)</w:t>
      </w:r>
      <w:r w:rsidR="00227696" w:rsidRPr="00907792">
        <w:t xml:space="preserve">. </w:t>
      </w:r>
      <w:r w:rsidR="00224515" w:rsidRPr="00907792">
        <w:t>On</w:t>
      </w:r>
      <w:r w:rsidR="00CC7A4A" w:rsidRPr="00907792">
        <w:t>e-</w:t>
      </w:r>
      <w:r w:rsidR="00224515" w:rsidRPr="00907792">
        <w:t>in</w:t>
      </w:r>
      <w:r w:rsidR="00CC7A4A" w:rsidRPr="00907792">
        <w:t>-</w:t>
      </w:r>
      <w:r w:rsidR="00224515" w:rsidRPr="00907792">
        <w:t>seven</w:t>
      </w:r>
      <w:r w:rsidR="00E921DB" w:rsidRPr="00907792">
        <w:t xml:space="preserve"> supervisors in the online </w:t>
      </w:r>
      <w:r w:rsidR="005C03E2" w:rsidRPr="00907792">
        <w:t>workflow</w:t>
      </w:r>
      <w:r w:rsidR="00E921DB" w:rsidRPr="00907792">
        <w:t xml:space="preserve"> (</w:t>
      </w:r>
      <w:r w:rsidR="002C292D" w:rsidRPr="00907792">
        <w:t>14</w:t>
      </w:r>
      <w:r w:rsidR="00F27B43" w:rsidRPr="00907792">
        <w:t>.</w:t>
      </w:r>
      <w:r w:rsidR="002C292D" w:rsidRPr="00907792">
        <w:t>7</w:t>
      </w:r>
      <w:r w:rsidR="00E921DB" w:rsidRPr="00907792">
        <w:t xml:space="preserve"> per cent</w:t>
      </w:r>
      <w:r w:rsidR="002C292D" w:rsidRPr="00907792">
        <w:t>)</w:t>
      </w:r>
      <w:r w:rsidR="00E921DB" w:rsidRPr="00907792">
        <w:t xml:space="preserve"> complete</w:t>
      </w:r>
      <w:r w:rsidR="00224515" w:rsidRPr="00907792">
        <w:t>d</w:t>
      </w:r>
      <w:r w:rsidR="00E3703B" w:rsidRPr="00907792">
        <w:t xml:space="preserve"> by CATI</w:t>
      </w:r>
      <w:r w:rsidR="002C292D" w:rsidRPr="00907792">
        <w:t>, in comparison to a low rate of online completion (</w:t>
      </w:r>
      <w:r w:rsidR="00CC7A4A" w:rsidRPr="00907792">
        <w:t>2</w:t>
      </w:r>
      <w:r w:rsidR="002C292D" w:rsidRPr="00907792">
        <w:t>.</w:t>
      </w:r>
      <w:r w:rsidR="00CC7A4A" w:rsidRPr="00907792">
        <w:t>2</w:t>
      </w:r>
      <w:r w:rsidR="002C292D" w:rsidRPr="00907792">
        <w:t xml:space="preserve"> per cent) by supervisors assigned to the CATI workflow</w:t>
      </w:r>
      <w:r w:rsidR="00E921DB" w:rsidRPr="00907792">
        <w:t>.</w:t>
      </w:r>
    </w:p>
    <w:p w14:paraId="6F818A15" w14:textId="02608411" w:rsidR="005F7853" w:rsidRPr="00907792" w:rsidRDefault="005F7853" w:rsidP="005F7853">
      <w:pPr>
        <w:pStyle w:val="Caption"/>
        <w:spacing w:before="120"/>
        <w:rPr>
          <w:color w:val="auto"/>
        </w:rPr>
      </w:pPr>
      <w:bookmarkStart w:id="155" w:name="_Ref532556705"/>
      <w:bookmarkStart w:id="156" w:name="_Toc88830851"/>
      <w:r w:rsidRPr="00907792">
        <w:rPr>
          <w:color w:val="auto"/>
        </w:rPr>
        <w:t xml:space="preserve">Table </w:t>
      </w:r>
      <w:r w:rsidR="00B439B2" w:rsidRPr="00907792">
        <w:rPr>
          <w:noProof/>
          <w:color w:val="auto"/>
        </w:rPr>
        <w:fldChar w:fldCharType="begin"/>
      </w:r>
      <w:r w:rsidR="00B439B2" w:rsidRPr="00907792">
        <w:rPr>
          <w:noProof/>
          <w:color w:val="auto"/>
        </w:rPr>
        <w:instrText xml:space="preserve"> SEQ Table \* ARABIC </w:instrText>
      </w:r>
      <w:r w:rsidR="00B439B2" w:rsidRPr="00907792">
        <w:rPr>
          <w:noProof/>
          <w:color w:val="auto"/>
        </w:rPr>
        <w:fldChar w:fldCharType="separate"/>
      </w:r>
      <w:r w:rsidR="008D318E" w:rsidRPr="00907792">
        <w:rPr>
          <w:noProof/>
          <w:color w:val="auto"/>
        </w:rPr>
        <w:t>22</w:t>
      </w:r>
      <w:r w:rsidR="00B439B2" w:rsidRPr="00907792">
        <w:rPr>
          <w:noProof/>
          <w:color w:val="auto"/>
        </w:rPr>
        <w:fldChar w:fldCharType="end"/>
      </w:r>
      <w:bookmarkEnd w:id="155"/>
      <w:r w:rsidRPr="00907792">
        <w:rPr>
          <w:color w:val="auto"/>
        </w:rPr>
        <w:tab/>
        <w:t xml:space="preserve">Sample yield and mode of completion by </w:t>
      </w:r>
      <w:r w:rsidR="006977DA" w:rsidRPr="00907792">
        <w:rPr>
          <w:color w:val="auto"/>
        </w:rPr>
        <w:t xml:space="preserve">initial </w:t>
      </w:r>
      <w:r w:rsidR="001E3C8A" w:rsidRPr="00907792">
        <w:rPr>
          <w:color w:val="auto"/>
        </w:rPr>
        <w:t>workflow</w:t>
      </w:r>
      <w:bookmarkEnd w:id="156"/>
    </w:p>
    <w:tbl>
      <w:tblPr>
        <w:tblStyle w:val="TableGrid"/>
        <w:tblW w:w="7769" w:type="dxa"/>
        <w:tblLook w:val="04A0" w:firstRow="1" w:lastRow="0" w:firstColumn="1" w:lastColumn="0" w:noHBand="0" w:noVBand="1"/>
      </w:tblPr>
      <w:tblGrid>
        <w:gridCol w:w="3005"/>
        <w:gridCol w:w="794"/>
        <w:gridCol w:w="794"/>
        <w:gridCol w:w="794"/>
        <w:gridCol w:w="794"/>
        <w:gridCol w:w="794"/>
        <w:gridCol w:w="794"/>
      </w:tblGrid>
      <w:tr w:rsidR="00907792" w:rsidRPr="00907792" w14:paraId="3665FCEF" w14:textId="77777777" w:rsidTr="008F4B27">
        <w:trPr>
          <w:trHeight w:val="300"/>
        </w:trPr>
        <w:tc>
          <w:tcPr>
            <w:tcW w:w="3005" w:type="dxa"/>
            <w:noWrap/>
            <w:hideMark/>
          </w:tcPr>
          <w:p w14:paraId="07554EC1" w14:textId="77777777" w:rsidR="002C292D" w:rsidRPr="00907792" w:rsidRDefault="002C292D" w:rsidP="002C292D">
            <w:pPr>
              <w:rPr>
                <w:rFonts w:eastAsia="Times New Roman" w:cs="Arial"/>
                <w:b/>
                <w:bCs/>
                <w:sz w:val="18"/>
                <w:szCs w:val="18"/>
                <w:lang w:eastAsia="en-AU"/>
              </w:rPr>
            </w:pPr>
            <w:r w:rsidRPr="00907792">
              <w:rPr>
                <w:rFonts w:eastAsia="Times New Roman" w:cs="Arial"/>
                <w:b/>
                <w:bCs/>
                <w:sz w:val="18"/>
                <w:szCs w:val="18"/>
                <w:lang w:eastAsia="en-AU"/>
              </w:rPr>
              <w:t> </w:t>
            </w:r>
          </w:p>
        </w:tc>
        <w:tc>
          <w:tcPr>
            <w:tcW w:w="794" w:type="dxa"/>
            <w:noWrap/>
            <w:hideMark/>
          </w:tcPr>
          <w:p w14:paraId="6EBB0998" w14:textId="67CC479E" w:rsidR="002C292D" w:rsidRPr="00907792" w:rsidRDefault="008F4B27" w:rsidP="004E6B93">
            <w:pPr>
              <w:pStyle w:val="Tablecolumnheader"/>
              <w:rPr>
                <w:color w:val="auto"/>
              </w:rPr>
            </w:pPr>
            <w:r>
              <w:rPr>
                <w:color w:val="auto"/>
              </w:rPr>
              <w:t xml:space="preserve">Online </w:t>
            </w:r>
            <w:r w:rsidR="002C292D" w:rsidRPr="00907792">
              <w:rPr>
                <w:color w:val="auto"/>
              </w:rPr>
              <w:t>n</w:t>
            </w:r>
          </w:p>
        </w:tc>
        <w:tc>
          <w:tcPr>
            <w:tcW w:w="794" w:type="dxa"/>
            <w:noWrap/>
            <w:hideMark/>
          </w:tcPr>
          <w:p w14:paraId="186BF100" w14:textId="4F3C8517" w:rsidR="002C292D" w:rsidRPr="00907792" w:rsidRDefault="008F4B27" w:rsidP="004E6B93">
            <w:pPr>
              <w:pStyle w:val="Tablecolumnheader"/>
              <w:rPr>
                <w:color w:val="auto"/>
              </w:rPr>
            </w:pPr>
            <w:r>
              <w:rPr>
                <w:color w:val="auto"/>
              </w:rPr>
              <w:t xml:space="preserve">Online </w:t>
            </w:r>
            <w:r w:rsidR="002C292D" w:rsidRPr="00907792">
              <w:rPr>
                <w:color w:val="auto"/>
              </w:rPr>
              <w:t>%</w:t>
            </w:r>
          </w:p>
        </w:tc>
        <w:tc>
          <w:tcPr>
            <w:tcW w:w="794" w:type="dxa"/>
            <w:noWrap/>
            <w:hideMark/>
          </w:tcPr>
          <w:p w14:paraId="00094C52" w14:textId="13089A62" w:rsidR="002C292D" w:rsidRPr="00907792" w:rsidRDefault="008F4B27" w:rsidP="004E6B93">
            <w:pPr>
              <w:pStyle w:val="Tablecolumnheader"/>
              <w:rPr>
                <w:color w:val="auto"/>
              </w:rPr>
            </w:pPr>
            <w:r>
              <w:rPr>
                <w:color w:val="auto"/>
              </w:rPr>
              <w:t xml:space="preserve">CATI </w:t>
            </w:r>
            <w:r w:rsidR="002C292D" w:rsidRPr="00907792">
              <w:rPr>
                <w:color w:val="auto"/>
              </w:rPr>
              <w:t>n</w:t>
            </w:r>
          </w:p>
        </w:tc>
        <w:tc>
          <w:tcPr>
            <w:tcW w:w="794" w:type="dxa"/>
            <w:noWrap/>
            <w:hideMark/>
          </w:tcPr>
          <w:p w14:paraId="7FC1858E" w14:textId="54133677" w:rsidR="002C292D" w:rsidRPr="00907792" w:rsidRDefault="008F4B27" w:rsidP="004E6B93">
            <w:pPr>
              <w:pStyle w:val="Tablecolumnheader"/>
              <w:rPr>
                <w:color w:val="auto"/>
              </w:rPr>
            </w:pPr>
            <w:r>
              <w:rPr>
                <w:color w:val="auto"/>
              </w:rPr>
              <w:t xml:space="preserve">CATI </w:t>
            </w:r>
            <w:r w:rsidR="002C292D" w:rsidRPr="00907792">
              <w:rPr>
                <w:color w:val="auto"/>
              </w:rPr>
              <w:t>%</w:t>
            </w:r>
          </w:p>
        </w:tc>
        <w:tc>
          <w:tcPr>
            <w:tcW w:w="794" w:type="dxa"/>
            <w:noWrap/>
            <w:hideMark/>
          </w:tcPr>
          <w:p w14:paraId="3E2D9964" w14:textId="558A4BCE" w:rsidR="002C292D" w:rsidRPr="00907792" w:rsidRDefault="008F4B27" w:rsidP="004E6B93">
            <w:pPr>
              <w:pStyle w:val="Tablecolumnheader"/>
              <w:rPr>
                <w:color w:val="auto"/>
              </w:rPr>
            </w:pPr>
            <w:r>
              <w:rPr>
                <w:color w:val="auto"/>
              </w:rPr>
              <w:t xml:space="preserve">Total </w:t>
            </w:r>
            <w:r w:rsidR="002C292D" w:rsidRPr="00907792">
              <w:rPr>
                <w:color w:val="auto"/>
              </w:rPr>
              <w:t>n</w:t>
            </w:r>
          </w:p>
        </w:tc>
        <w:tc>
          <w:tcPr>
            <w:tcW w:w="794" w:type="dxa"/>
            <w:noWrap/>
            <w:hideMark/>
          </w:tcPr>
          <w:p w14:paraId="76625BBB" w14:textId="1CE2BCA5" w:rsidR="002C292D" w:rsidRPr="00907792" w:rsidRDefault="008F4B27" w:rsidP="004E6B93">
            <w:pPr>
              <w:pStyle w:val="Tablecolumnheader"/>
              <w:rPr>
                <w:color w:val="auto"/>
              </w:rPr>
            </w:pPr>
            <w:r>
              <w:rPr>
                <w:color w:val="auto"/>
              </w:rPr>
              <w:t xml:space="preserve">Total </w:t>
            </w:r>
            <w:r w:rsidR="002C292D" w:rsidRPr="00907792">
              <w:rPr>
                <w:color w:val="auto"/>
              </w:rPr>
              <w:t>%</w:t>
            </w:r>
          </w:p>
        </w:tc>
      </w:tr>
      <w:tr w:rsidR="00907792" w:rsidRPr="00907792" w14:paraId="15295E32" w14:textId="77777777" w:rsidTr="008F4B27">
        <w:trPr>
          <w:trHeight w:val="300"/>
        </w:trPr>
        <w:tc>
          <w:tcPr>
            <w:tcW w:w="3005" w:type="dxa"/>
            <w:noWrap/>
            <w:hideMark/>
          </w:tcPr>
          <w:p w14:paraId="01A53B2A" w14:textId="2D20A428" w:rsidR="006977DA" w:rsidRPr="00907792" w:rsidRDefault="006977DA" w:rsidP="006977DA">
            <w:pPr>
              <w:rPr>
                <w:rFonts w:eastAsia="Times New Roman" w:cs="Arial"/>
                <w:sz w:val="18"/>
                <w:szCs w:val="18"/>
                <w:lang w:eastAsia="en-AU"/>
              </w:rPr>
            </w:pPr>
            <w:r w:rsidRPr="00907792">
              <w:rPr>
                <w:rFonts w:eastAsia="Times New Roman" w:cs="Arial"/>
                <w:sz w:val="18"/>
                <w:szCs w:val="18"/>
                <w:lang w:eastAsia="en-AU"/>
              </w:rPr>
              <w:t>In-scope supervisors</w:t>
            </w:r>
            <w:r w:rsidRPr="00907792">
              <w:rPr>
                <w:sz w:val="18"/>
                <w:szCs w:val="18"/>
                <w:vertAlign w:val="superscript"/>
              </w:rPr>
              <w:t>1</w:t>
            </w:r>
          </w:p>
        </w:tc>
        <w:tc>
          <w:tcPr>
            <w:tcW w:w="794" w:type="dxa"/>
            <w:noWrap/>
            <w:hideMark/>
          </w:tcPr>
          <w:p w14:paraId="3ADB61AC" w14:textId="5B5DC4A0" w:rsidR="006977DA" w:rsidRPr="00907792" w:rsidRDefault="006977DA" w:rsidP="004B6948">
            <w:pPr>
              <w:pStyle w:val="Tabletextcentred"/>
              <w:jc w:val="right"/>
              <w:rPr>
                <w:rFonts w:eastAsia="Times New Roman"/>
                <w:color w:val="auto"/>
                <w:lang w:eastAsia="en-AU"/>
              </w:rPr>
            </w:pPr>
            <w:r w:rsidRPr="00907792">
              <w:rPr>
                <w:color w:val="auto"/>
              </w:rPr>
              <w:t>7,222</w:t>
            </w:r>
          </w:p>
        </w:tc>
        <w:tc>
          <w:tcPr>
            <w:tcW w:w="794" w:type="dxa"/>
            <w:noWrap/>
            <w:hideMark/>
          </w:tcPr>
          <w:p w14:paraId="0D3ECBCB" w14:textId="23E9415E" w:rsidR="006977DA" w:rsidRPr="00907792" w:rsidRDefault="006977DA" w:rsidP="004B6948">
            <w:pPr>
              <w:pStyle w:val="Tabletextcentred"/>
              <w:jc w:val="right"/>
              <w:rPr>
                <w:rFonts w:eastAsia="Times New Roman"/>
                <w:color w:val="auto"/>
                <w:lang w:eastAsia="en-AU"/>
              </w:rPr>
            </w:pPr>
            <w:r w:rsidRPr="00907792">
              <w:rPr>
                <w:color w:val="auto"/>
              </w:rPr>
              <w:t>100.0</w:t>
            </w:r>
          </w:p>
        </w:tc>
        <w:tc>
          <w:tcPr>
            <w:tcW w:w="794" w:type="dxa"/>
            <w:noWrap/>
            <w:hideMark/>
          </w:tcPr>
          <w:p w14:paraId="3D1CF48D" w14:textId="55078C16" w:rsidR="006977DA" w:rsidRPr="00907792" w:rsidRDefault="006977DA" w:rsidP="004B6948">
            <w:pPr>
              <w:pStyle w:val="Tabletextcentred"/>
              <w:jc w:val="right"/>
              <w:rPr>
                <w:rFonts w:eastAsia="Times New Roman"/>
                <w:color w:val="auto"/>
                <w:lang w:eastAsia="en-AU"/>
              </w:rPr>
            </w:pPr>
            <w:r w:rsidRPr="00907792">
              <w:rPr>
                <w:color w:val="auto"/>
              </w:rPr>
              <w:t>627</w:t>
            </w:r>
          </w:p>
        </w:tc>
        <w:tc>
          <w:tcPr>
            <w:tcW w:w="794" w:type="dxa"/>
            <w:noWrap/>
            <w:hideMark/>
          </w:tcPr>
          <w:p w14:paraId="1ADE9BD8" w14:textId="22467238" w:rsidR="006977DA" w:rsidRPr="00907792" w:rsidRDefault="006977DA" w:rsidP="004B6948">
            <w:pPr>
              <w:pStyle w:val="Tabletextcentred"/>
              <w:jc w:val="right"/>
              <w:rPr>
                <w:rFonts w:eastAsia="Times New Roman"/>
                <w:color w:val="auto"/>
                <w:lang w:eastAsia="en-AU"/>
              </w:rPr>
            </w:pPr>
            <w:r w:rsidRPr="00907792">
              <w:rPr>
                <w:color w:val="auto"/>
              </w:rPr>
              <w:t>100.0</w:t>
            </w:r>
          </w:p>
        </w:tc>
        <w:tc>
          <w:tcPr>
            <w:tcW w:w="794" w:type="dxa"/>
            <w:noWrap/>
            <w:hideMark/>
          </w:tcPr>
          <w:p w14:paraId="690D600B" w14:textId="11E92B37" w:rsidR="006977DA" w:rsidRPr="00907792" w:rsidRDefault="006977DA" w:rsidP="004B6948">
            <w:pPr>
              <w:pStyle w:val="Tabletextcentred"/>
              <w:jc w:val="right"/>
              <w:rPr>
                <w:rFonts w:eastAsia="Times New Roman"/>
                <w:color w:val="auto"/>
                <w:lang w:eastAsia="en-AU"/>
              </w:rPr>
            </w:pPr>
            <w:r w:rsidRPr="00907792">
              <w:rPr>
                <w:color w:val="auto"/>
              </w:rPr>
              <w:t>7,849</w:t>
            </w:r>
          </w:p>
        </w:tc>
        <w:tc>
          <w:tcPr>
            <w:tcW w:w="794" w:type="dxa"/>
            <w:noWrap/>
            <w:hideMark/>
          </w:tcPr>
          <w:p w14:paraId="412A7723" w14:textId="59629261" w:rsidR="006977DA" w:rsidRPr="00907792" w:rsidRDefault="006977DA" w:rsidP="004B6948">
            <w:pPr>
              <w:pStyle w:val="Tabletextcentred"/>
              <w:jc w:val="right"/>
              <w:rPr>
                <w:rFonts w:eastAsia="Times New Roman"/>
                <w:color w:val="auto"/>
                <w:lang w:eastAsia="en-AU"/>
              </w:rPr>
            </w:pPr>
            <w:r w:rsidRPr="00907792">
              <w:rPr>
                <w:color w:val="auto"/>
              </w:rPr>
              <w:t>100.0</w:t>
            </w:r>
          </w:p>
        </w:tc>
      </w:tr>
      <w:tr w:rsidR="00907792" w:rsidRPr="00907792" w14:paraId="25D3DAEE" w14:textId="77777777" w:rsidTr="008F4B27">
        <w:trPr>
          <w:trHeight w:val="300"/>
        </w:trPr>
        <w:tc>
          <w:tcPr>
            <w:tcW w:w="3005" w:type="dxa"/>
            <w:hideMark/>
          </w:tcPr>
          <w:p w14:paraId="6F0F6DE4" w14:textId="77777777" w:rsidR="006977DA" w:rsidRPr="00907792" w:rsidRDefault="006977DA" w:rsidP="006977DA">
            <w:pPr>
              <w:ind w:firstLineChars="100" w:firstLine="180"/>
              <w:rPr>
                <w:rFonts w:eastAsia="Times New Roman" w:cs="Arial"/>
                <w:sz w:val="18"/>
                <w:szCs w:val="18"/>
                <w:lang w:eastAsia="en-AU"/>
              </w:rPr>
            </w:pPr>
            <w:r w:rsidRPr="00907792">
              <w:rPr>
                <w:rFonts w:eastAsia="Times New Roman" w:cs="Arial"/>
                <w:sz w:val="18"/>
                <w:szCs w:val="18"/>
                <w:lang w:eastAsia="en-AU"/>
              </w:rPr>
              <w:t>Total completed</w:t>
            </w:r>
          </w:p>
        </w:tc>
        <w:tc>
          <w:tcPr>
            <w:tcW w:w="794" w:type="dxa"/>
            <w:noWrap/>
            <w:hideMark/>
          </w:tcPr>
          <w:p w14:paraId="3DF7B9D7" w14:textId="682B1B31" w:rsidR="006977DA" w:rsidRPr="00907792" w:rsidRDefault="006977DA" w:rsidP="004B6948">
            <w:pPr>
              <w:pStyle w:val="Tabletextcentred"/>
              <w:jc w:val="right"/>
              <w:rPr>
                <w:rFonts w:eastAsia="Times New Roman"/>
                <w:color w:val="auto"/>
                <w:lang w:eastAsia="en-AU"/>
              </w:rPr>
            </w:pPr>
            <w:r w:rsidRPr="00907792">
              <w:rPr>
                <w:color w:val="auto"/>
              </w:rPr>
              <w:t>3,196</w:t>
            </w:r>
          </w:p>
        </w:tc>
        <w:tc>
          <w:tcPr>
            <w:tcW w:w="794" w:type="dxa"/>
            <w:hideMark/>
          </w:tcPr>
          <w:p w14:paraId="63A14A3D" w14:textId="36CCB41B" w:rsidR="006977DA" w:rsidRPr="00907792" w:rsidRDefault="006977DA" w:rsidP="004B6948">
            <w:pPr>
              <w:pStyle w:val="Tabletextcentred"/>
              <w:jc w:val="right"/>
              <w:rPr>
                <w:rFonts w:eastAsia="Times New Roman"/>
                <w:color w:val="auto"/>
                <w:lang w:eastAsia="en-AU"/>
              </w:rPr>
            </w:pPr>
            <w:r w:rsidRPr="00907792">
              <w:rPr>
                <w:color w:val="auto"/>
              </w:rPr>
              <w:t>44.3</w:t>
            </w:r>
          </w:p>
        </w:tc>
        <w:tc>
          <w:tcPr>
            <w:tcW w:w="794" w:type="dxa"/>
            <w:noWrap/>
            <w:hideMark/>
          </w:tcPr>
          <w:p w14:paraId="3DA9FDE5" w14:textId="66DB6BDA" w:rsidR="006977DA" w:rsidRPr="00907792" w:rsidRDefault="006977DA" w:rsidP="004B6948">
            <w:pPr>
              <w:pStyle w:val="Tabletextcentred"/>
              <w:jc w:val="right"/>
              <w:rPr>
                <w:rFonts w:eastAsia="Times New Roman"/>
                <w:color w:val="auto"/>
                <w:lang w:eastAsia="en-AU"/>
              </w:rPr>
            </w:pPr>
            <w:r w:rsidRPr="00907792">
              <w:rPr>
                <w:color w:val="auto"/>
              </w:rPr>
              <w:t>254</w:t>
            </w:r>
          </w:p>
        </w:tc>
        <w:tc>
          <w:tcPr>
            <w:tcW w:w="794" w:type="dxa"/>
            <w:hideMark/>
          </w:tcPr>
          <w:p w14:paraId="3D7E1E12" w14:textId="55EB4D47" w:rsidR="006977DA" w:rsidRPr="00907792" w:rsidRDefault="006977DA" w:rsidP="004B6948">
            <w:pPr>
              <w:pStyle w:val="Tabletextcentred"/>
              <w:jc w:val="right"/>
              <w:rPr>
                <w:rFonts w:eastAsia="Times New Roman"/>
                <w:color w:val="auto"/>
                <w:lang w:eastAsia="en-AU"/>
              </w:rPr>
            </w:pPr>
            <w:r w:rsidRPr="00907792">
              <w:rPr>
                <w:color w:val="auto"/>
              </w:rPr>
              <w:t>40.5</w:t>
            </w:r>
          </w:p>
        </w:tc>
        <w:tc>
          <w:tcPr>
            <w:tcW w:w="794" w:type="dxa"/>
            <w:noWrap/>
            <w:hideMark/>
          </w:tcPr>
          <w:p w14:paraId="2A547740" w14:textId="141285A4" w:rsidR="006977DA" w:rsidRPr="00907792" w:rsidRDefault="006977DA" w:rsidP="004B6948">
            <w:pPr>
              <w:pStyle w:val="Tabletextcentred"/>
              <w:jc w:val="right"/>
              <w:rPr>
                <w:rFonts w:eastAsia="Times New Roman"/>
                <w:color w:val="auto"/>
                <w:lang w:eastAsia="en-AU"/>
              </w:rPr>
            </w:pPr>
            <w:r w:rsidRPr="00907792">
              <w:rPr>
                <w:color w:val="auto"/>
              </w:rPr>
              <w:t>3,450</w:t>
            </w:r>
          </w:p>
        </w:tc>
        <w:tc>
          <w:tcPr>
            <w:tcW w:w="794" w:type="dxa"/>
            <w:hideMark/>
          </w:tcPr>
          <w:p w14:paraId="056F9C82" w14:textId="2C128969" w:rsidR="006977DA" w:rsidRPr="00907792" w:rsidRDefault="006977DA" w:rsidP="004B6948">
            <w:pPr>
              <w:pStyle w:val="Tabletextcentred"/>
              <w:jc w:val="right"/>
              <w:rPr>
                <w:rFonts w:eastAsia="Times New Roman"/>
                <w:color w:val="auto"/>
                <w:lang w:eastAsia="en-AU"/>
              </w:rPr>
            </w:pPr>
            <w:r w:rsidRPr="00907792">
              <w:rPr>
                <w:color w:val="auto"/>
              </w:rPr>
              <w:t>44.0</w:t>
            </w:r>
          </w:p>
        </w:tc>
      </w:tr>
      <w:tr w:rsidR="00907792" w:rsidRPr="00907792" w14:paraId="1D1AB864" w14:textId="77777777" w:rsidTr="008F4B27">
        <w:trPr>
          <w:trHeight w:val="300"/>
        </w:trPr>
        <w:tc>
          <w:tcPr>
            <w:tcW w:w="3005" w:type="dxa"/>
            <w:noWrap/>
            <w:hideMark/>
          </w:tcPr>
          <w:p w14:paraId="4B829CAD" w14:textId="77777777" w:rsidR="006977DA" w:rsidRPr="00907792" w:rsidRDefault="006977DA" w:rsidP="006977DA">
            <w:pPr>
              <w:ind w:firstLineChars="200" w:firstLine="360"/>
              <w:rPr>
                <w:rFonts w:eastAsia="Times New Roman" w:cs="Arial"/>
                <w:sz w:val="18"/>
                <w:szCs w:val="18"/>
                <w:lang w:eastAsia="en-AU"/>
              </w:rPr>
            </w:pPr>
            <w:r w:rsidRPr="00907792">
              <w:rPr>
                <w:rFonts w:eastAsia="Times New Roman" w:cs="Arial"/>
                <w:sz w:val="18"/>
                <w:szCs w:val="18"/>
                <w:lang w:eastAsia="en-AU"/>
              </w:rPr>
              <w:t>Completed online</w:t>
            </w:r>
          </w:p>
        </w:tc>
        <w:tc>
          <w:tcPr>
            <w:tcW w:w="794" w:type="dxa"/>
            <w:noWrap/>
            <w:hideMark/>
          </w:tcPr>
          <w:p w14:paraId="6CC165DF" w14:textId="33038B9E" w:rsidR="006977DA" w:rsidRPr="00907792" w:rsidRDefault="006977DA" w:rsidP="004B6948">
            <w:pPr>
              <w:pStyle w:val="Tabletextcentred"/>
              <w:jc w:val="right"/>
              <w:rPr>
                <w:rFonts w:eastAsia="Times New Roman"/>
                <w:color w:val="auto"/>
                <w:lang w:eastAsia="en-AU"/>
              </w:rPr>
            </w:pPr>
            <w:r w:rsidRPr="00907792">
              <w:rPr>
                <w:color w:val="auto"/>
              </w:rPr>
              <w:t>2,135</w:t>
            </w:r>
          </w:p>
        </w:tc>
        <w:tc>
          <w:tcPr>
            <w:tcW w:w="794" w:type="dxa"/>
            <w:noWrap/>
            <w:hideMark/>
          </w:tcPr>
          <w:p w14:paraId="526E11B9" w14:textId="41BB3BA1" w:rsidR="006977DA" w:rsidRPr="00907792" w:rsidRDefault="006977DA" w:rsidP="004B6948">
            <w:pPr>
              <w:pStyle w:val="Tabletextcentred"/>
              <w:jc w:val="right"/>
              <w:rPr>
                <w:rFonts w:eastAsia="Times New Roman"/>
                <w:color w:val="auto"/>
                <w:lang w:eastAsia="en-AU"/>
              </w:rPr>
            </w:pPr>
            <w:r w:rsidRPr="00907792">
              <w:rPr>
                <w:color w:val="auto"/>
              </w:rPr>
              <w:t>29.6</w:t>
            </w:r>
          </w:p>
        </w:tc>
        <w:tc>
          <w:tcPr>
            <w:tcW w:w="794" w:type="dxa"/>
            <w:noWrap/>
            <w:hideMark/>
          </w:tcPr>
          <w:p w14:paraId="63AACDD5" w14:textId="4ECA5D7B" w:rsidR="006977DA" w:rsidRPr="00907792" w:rsidRDefault="006977DA" w:rsidP="004B6948">
            <w:pPr>
              <w:pStyle w:val="Tabletextcentred"/>
              <w:jc w:val="right"/>
              <w:rPr>
                <w:rFonts w:eastAsia="Times New Roman"/>
                <w:color w:val="auto"/>
                <w:lang w:eastAsia="en-AU"/>
              </w:rPr>
            </w:pPr>
            <w:r w:rsidRPr="00907792">
              <w:rPr>
                <w:color w:val="auto"/>
              </w:rPr>
              <w:t>14</w:t>
            </w:r>
          </w:p>
        </w:tc>
        <w:tc>
          <w:tcPr>
            <w:tcW w:w="794" w:type="dxa"/>
            <w:noWrap/>
            <w:hideMark/>
          </w:tcPr>
          <w:p w14:paraId="2AA7463D" w14:textId="43BC70B1" w:rsidR="006977DA" w:rsidRPr="00907792" w:rsidRDefault="006977DA" w:rsidP="004B6948">
            <w:pPr>
              <w:pStyle w:val="Tabletextcentred"/>
              <w:jc w:val="right"/>
              <w:rPr>
                <w:rFonts w:eastAsia="Times New Roman"/>
                <w:color w:val="auto"/>
                <w:lang w:eastAsia="en-AU"/>
              </w:rPr>
            </w:pPr>
            <w:r w:rsidRPr="00907792">
              <w:rPr>
                <w:color w:val="auto"/>
              </w:rPr>
              <w:t>2.2</w:t>
            </w:r>
          </w:p>
        </w:tc>
        <w:tc>
          <w:tcPr>
            <w:tcW w:w="794" w:type="dxa"/>
            <w:noWrap/>
            <w:hideMark/>
          </w:tcPr>
          <w:p w14:paraId="6E3E4E2D" w14:textId="2F69398F" w:rsidR="006977DA" w:rsidRPr="00907792" w:rsidRDefault="006977DA" w:rsidP="004B6948">
            <w:pPr>
              <w:pStyle w:val="Tabletextcentred"/>
              <w:jc w:val="right"/>
              <w:rPr>
                <w:rFonts w:eastAsia="Times New Roman"/>
                <w:color w:val="auto"/>
                <w:lang w:eastAsia="en-AU"/>
              </w:rPr>
            </w:pPr>
            <w:r w:rsidRPr="00907792">
              <w:rPr>
                <w:color w:val="auto"/>
              </w:rPr>
              <w:t>2,149</w:t>
            </w:r>
          </w:p>
        </w:tc>
        <w:tc>
          <w:tcPr>
            <w:tcW w:w="794" w:type="dxa"/>
            <w:noWrap/>
            <w:hideMark/>
          </w:tcPr>
          <w:p w14:paraId="674A0124" w14:textId="7D09A0FB" w:rsidR="006977DA" w:rsidRPr="00907792" w:rsidRDefault="006977DA" w:rsidP="004B6948">
            <w:pPr>
              <w:pStyle w:val="Tabletextcentred"/>
              <w:jc w:val="right"/>
              <w:rPr>
                <w:rFonts w:eastAsia="Times New Roman"/>
                <w:color w:val="auto"/>
                <w:lang w:eastAsia="en-AU"/>
              </w:rPr>
            </w:pPr>
            <w:r w:rsidRPr="00907792">
              <w:rPr>
                <w:color w:val="auto"/>
              </w:rPr>
              <w:t>27.4</w:t>
            </w:r>
          </w:p>
        </w:tc>
      </w:tr>
      <w:tr w:rsidR="00907792" w:rsidRPr="00907792" w14:paraId="02F01644" w14:textId="77777777" w:rsidTr="008F4B27">
        <w:trPr>
          <w:trHeight w:val="315"/>
        </w:trPr>
        <w:tc>
          <w:tcPr>
            <w:tcW w:w="3005" w:type="dxa"/>
            <w:hideMark/>
          </w:tcPr>
          <w:p w14:paraId="2520A6E7" w14:textId="4B2422C1" w:rsidR="006977DA" w:rsidRPr="00907792" w:rsidRDefault="006977DA" w:rsidP="006977DA">
            <w:pPr>
              <w:ind w:firstLineChars="200" w:firstLine="360"/>
              <w:rPr>
                <w:rFonts w:eastAsia="Times New Roman" w:cs="Arial"/>
                <w:sz w:val="18"/>
                <w:szCs w:val="18"/>
                <w:lang w:eastAsia="en-AU"/>
              </w:rPr>
            </w:pPr>
            <w:r w:rsidRPr="00907792">
              <w:rPr>
                <w:rFonts w:eastAsia="Times New Roman" w:cs="Arial"/>
                <w:sz w:val="18"/>
                <w:szCs w:val="18"/>
                <w:lang w:eastAsia="en-AU"/>
              </w:rPr>
              <w:t>Completed by CATI</w:t>
            </w:r>
          </w:p>
        </w:tc>
        <w:tc>
          <w:tcPr>
            <w:tcW w:w="794" w:type="dxa"/>
            <w:noWrap/>
            <w:hideMark/>
          </w:tcPr>
          <w:p w14:paraId="70AFA5D6" w14:textId="290DBE9C" w:rsidR="006977DA" w:rsidRPr="00907792" w:rsidRDefault="006977DA" w:rsidP="004B6948">
            <w:pPr>
              <w:pStyle w:val="Tabletextcentred"/>
              <w:jc w:val="right"/>
              <w:rPr>
                <w:rFonts w:eastAsia="Times New Roman"/>
                <w:color w:val="auto"/>
                <w:lang w:eastAsia="en-AU"/>
              </w:rPr>
            </w:pPr>
            <w:r w:rsidRPr="00907792">
              <w:rPr>
                <w:color w:val="auto"/>
              </w:rPr>
              <w:t>1,061</w:t>
            </w:r>
          </w:p>
        </w:tc>
        <w:tc>
          <w:tcPr>
            <w:tcW w:w="794" w:type="dxa"/>
            <w:hideMark/>
          </w:tcPr>
          <w:p w14:paraId="1D79EC3E" w14:textId="75F96CAE" w:rsidR="006977DA" w:rsidRPr="00907792" w:rsidRDefault="006977DA" w:rsidP="004B6948">
            <w:pPr>
              <w:pStyle w:val="Tabletextcentred"/>
              <w:jc w:val="right"/>
              <w:rPr>
                <w:rFonts w:eastAsia="Times New Roman"/>
                <w:color w:val="auto"/>
                <w:lang w:eastAsia="en-AU"/>
              </w:rPr>
            </w:pPr>
            <w:r w:rsidRPr="00907792">
              <w:rPr>
                <w:color w:val="auto"/>
              </w:rPr>
              <w:t>14.7</w:t>
            </w:r>
          </w:p>
        </w:tc>
        <w:tc>
          <w:tcPr>
            <w:tcW w:w="794" w:type="dxa"/>
            <w:noWrap/>
            <w:hideMark/>
          </w:tcPr>
          <w:p w14:paraId="6968D6C5" w14:textId="1CE0BC35" w:rsidR="006977DA" w:rsidRPr="00907792" w:rsidRDefault="006977DA" w:rsidP="004B6948">
            <w:pPr>
              <w:pStyle w:val="Tabletextcentred"/>
              <w:jc w:val="right"/>
              <w:rPr>
                <w:rFonts w:eastAsia="Times New Roman"/>
                <w:color w:val="auto"/>
                <w:lang w:eastAsia="en-AU"/>
              </w:rPr>
            </w:pPr>
            <w:r w:rsidRPr="00907792">
              <w:rPr>
                <w:color w:val="auto"/>
              </w:rPr>
              <w:t>240</w:t>
            </w:r>
          </w:p>
        </w:tc>
        <w:tc>
          <w:tcPr>
            <w:tcW w:w="794" w:type="dxa"/>
            <w:hideMark/>
          </w:tcPr>
          <w:p w14:paraId="76043202" w14:textId="608D2195" w:rsidR="006977DA" w:rsidRPr="00907792" w:rsidRDefault="006977DA" w:rsidP="004B6948">
            <w:pPr>
              <w:pStyle w:val="Tabletextcentred"/>
              <w:jc w:val="right"/>
              <w:rPr>
                <w:rFonts w:eastAsia="Times New Roman"/>
                <w:color w:val="auto"/>
                <w:lang w:eastAsia="en-AU"/>
              </w:rPr>
            </w:pPr>
            <w:r w:rsidRPr="00907792">
              <w:rPr>
                <w:color w:val="auto"/>
              </w:rPr>
              <w:t>38.3</w:t>
            </w:r>
          </w:p>
        </w:tc>
        <w:tc>
          <w:tcPr>
            <w:tcW w:w="794" w:type="dxa"/>
            <w:noWrap/>
            <w:hideMark/>
          </w:tcPr>
          <w:p w14:paraId="19FF6CE4" w14:textId="512922DD" w:rsidR="006977DA" w:rsidRPr="00907792" w:rsidRDefault="006977DA" w:rsidP="004B6948">
            <w:pPr>
              <w:pStyle w:val="Tabletextcentred"/>
              <w:jc w:val="right"/>
              <w:rPr>
                <w:rFonts w:eastAsia="Times New Roman"/>
                <w:color w:val="auto"/>
                <w:lang w:eastAsia="en-AU"/>
              </w:rPr>
            </w:pPr>
            <w:r w:rsidRPr="00907792">
              <w:rPr>
                <w:color w:val="auto"/>
              </w:rPr>
              <w:t>1,301</w:t>
            </w:r>
          </w:p>
        </w:tc>
        <w:tc>
          <w:tcPr>
            <w:tcW w:w="794" w:type="dxa"/>
            <w:hideMark/>
          </w:tcPr>
          <w:p w14:paraId="77012B89" w14:textId="46AEFC9F" w:rsidR="006977DA" w:rsidRPr="00907792" w:rsidRDefault="006977DA" w:rsidP="004B6948">
            <w:pPr>
              <w:pStyle w:val="Tabletextcentred"/>
              <w:jc w:val="right"/>
              <w:rPr>
                <w:rFonts w:eastAsia="Times New Roman"/>
                <w:color w:val="auto"/>
                <w:lang w:eastAsia="en-AU"/>
              </w:rPr>
            </w:pPr>
            <w:r w:rsidRPr="00907792">
              <w:rPr>
                <w:color w:val="auto"/>
              </w:rPr>
              <w:t>16.6</w:t>
            </w:r>
          </w:p>
        </w:tc>
      </w:tr>
    </w:tbl>
    <w:p w14:paraId="78D38917" w14:textId="56F06629" w:rsidR="006B46A5" w:rsidRPr="00907792" w:rsidRDefault="006B46A5" w:rsidP="00E37ACD">
      <w:pPr>
        <w:pStyle w:val="FigChartNote"/>
      </w:pPr>
      <w:r w:rsidRPr="00907792">
        <w:rPr>
          <w:vertAlign w:val="superscript"/>
        </w:rPr>
        <w:t>1</w:t>
      </w:r>
      <w:r w:rsidRPr="00907792">
        <w:t xml:space="preserve"> I</w:t>
      </w:r>
      <w:r w:rsidR="004E62E1" w:rsidRPr="00907792">
        <w:t>n-</w:t>
      </w:r>
      <w:r w:rsidRPr="00907792">
        <w:t>scope supervisors excludes unusable sample (e.g. no contact details), out-of-scope and opted</w:t>
      </w:r>
      <w:r w:rsidR="00C711F8" w:rsidRPr="00907792">
        <w:t>-</w:t>
      </w:r>
      <w:r w:rsidRPr="00907792">
        <w:t>out</w:t>
      </w:r>
    </w:p>
    <w:p w14:paraId="3EF41709" w14:textId="23557BB5" w:rsidR="00AA1B40" w:rsidRPr="00907792" w:rsidRDefault="00AA1B40" w:rsidP="00AA1B40">
      <w:pPr>
        <w:pStyle w:val="Heading2"/>
        <w:rPr>
          <w:color w:val="auto"/>
        </w:rPr>
      </w:pPr>
      <w:bookmarkStart w:id="157" w:name="_Toc88830806"/>
      <w:r w:rsidRPr="00907792">
        <w:rPr>
          <w:color w:val="auto"/>
        </w:rPr>
        <w:t>Workflow attribution</w:t>
      </w:r>
      <w:bookmarkEnd w:id="157"/>
    </w:p>
    <w:p w14:paraId="104E669D" w14:textId="77777777" w:rsidR="008D318E" w:rsidRPr="00907792" w:rsidRDefault="00C87F99" w:rsidP="00533170">
      <w:pPr>
        <w:pStyle w:val="Body"/>
      </w:pPr>
      <w:r w:rsidRPr="00907792">
        <w:t xml:space="preserve">As noted in Section 2.3.1, low levels of consent to provide contact details at the ESS bridging module meant additional workflows were required to supplement the collection of contact details. </w:t>
      </w:r>
      <w:r w:rsidRPr="00907792">
        <w:fldChar w:fldCharType="begin"/>
      </w:r>
      <w:r w:rsidRPr="00907792">
        <w:instrText xml:space="preserve"> REF _Ref24536066 \h  \* MERGEFORMAT </w:instrText>
      </w:r>
      <w:r w:rsidRPr="00907792">
        <w:fldChar w:fldCharType="separate"/>
      </w:r>
      <w:r w:rsidR="008D318E" w:rsidRPr="00907792">
        <w:t>Note: the analysis in this table is based on valid responses to the 2021 GOS and 2021 ESS by characteristic.</w:t>
      </w:r>
    </w:p>
    <w:p w14:paraId="2AC34763" w14:textId="77777777" w:rsidR="008D318E" w:rsidRPr="00907792" w:rsidRDefault="008D318E" w:rsidP="00533170">
      <w:pPr>
        <w:pStyle w:val="Body"/>
      </w:pPr>
      <w:r w:rsidRPr="00907792">
        <w:t xml:space="preserve">There is a slightly higher level of responses from supervisors of external graduates in the ESS by 2.1 percentage points as seen in Table </w:t>
      </w:r>
      <w:r w:rsidRPr="00907792">
        <w:rPr>
          <w:noProof/>
        </w:rPr>
        <w:t>25.</w:t>
      </w:r>
      <w:r w:rsidRPr="00907792">
        <w:t xml:space="preserve"> Supervisors of external graduates report lower overall satisfaction so that overrepresentation of the supervisors of external graduates could lead to a downward bias in reported overall satisfaction in the 2021 ESS.</w:t>
      </w:r>
    </w:p>
    <w:p w14:paraId="20967D34" w14:textId="77777777" w:rsidR="008D318E" w:rsidRPr="00907792" w:rsidRDefault="008D318E" w:rsidP="00533170">
      <w:pPr>
        <w:pStyle w:val="Body"/>
      </w:pPr>
      <w:r w:rsidRPr="00907792">
        <w:t xml:space="preserve">Supervisors of postgraduate coursework and postgraduate research graduates are somewhat over-represented by 1.3 percentage points and 3.1 percentage points respectively, while undergraduate supervisors are underrepresented by 4.3 percentage points. </w:t>
      </w:r>
    </w:p>
    <w:p w14:paraId="0DEBB6A5" w14:textId="6945383A" w:rsidR="00C87F99" w:rsidRPr="00907792" w:rsidRDefault="00C87F99" w:rsidP="00533170">
      <w:pPr>
        <w:pStyle w:val="Body"/>
      </w:pPr>
      <w:r w:rsidRPr="00907792">
        <w:lastRenderedPageBreak/>
        <w:fldChar w:fldCharType="end"/>
      </w:r>
      <w:r w:rsidRPr="00907792">
        <w:fldChar w:fldCharType="begin"/>
      </w:r>
      <w:r w:rsidRPr="00907792">
        <w:instrText xml:space="preserve"> REF _Ref88639243 \h </w:instrText>
      </w:r>
      <w:r w:rsidRPr="00907792">
        <w:fldChar w:fldCharType="separate"/>
      </w:r>
      <w:r w:rsidR="008D318E" w:rsidRPr="00907792">
        <w:t xml:space="preserve">Table </w:t>
      </w:r>
      <w:r w:rsidR="008D318E" w:rsidRPr="00907792">
        <w:rPr>
          <w:noProof/>
        </w:rPr>
        <w:t>23</w:t>
      </w:r>
      <w:r w:rsidRPr="00907792">
        <w:fldChar w:fldCharType="end"/>
      </w:r>
      <w:r w:rsidRPr="00907792">
        <w:t xml:space="preserve">  provides an overview of ESS completes by sample workflow (i.e. source of contact details collection). </w:t>
      </w:r>
    </w:p>
    <w:p w14:paraId="45B79DFF" w14:textId="5362788D" w:rsidR="00C87F99" w:rsidRPr="00907792" w:rsidRDefault="00C87F99" w:rsidP="00274B17">
      <w:pPr>
        <w:pStyle w:val="Body"/>
      </w:pPr>
      <w:r w:rsidRPr="00907792">
        <w:t>The workflow</w:t>
      </w:r>
      <w:r w:rsidR="00274B17" w:rsidRPr="00907792">
        <w:t>s</w:t>
      </w:r>
      <w:r w:rsidRPr="00907792">
        <w:t xml:space="preserve"> that </w:t>
      </w:r>
      <w:r w:rsidR="00274B17" w:rsidRPr="00907792">
        <w:t>collected the most contact details that led</w:t>
      </w:r>
      <w:r w:rsidRPr="00907792">
        <w:t xml:space="preserve"> to ESS completes </w:t>
      </w:r>
      <w:r w:rsidR="00274B17" w:rsidRPr="00907792">
        <w:t>were</w:t>
      </w:r>
      <w:r w:rsidRPr="00907792">
        <w:t xml:space="preserve"> refusal conversion (59.4 per cent)</w:t>
      </w:r>
      <w:r w:rsidR="00274B17" w:rsidRPr="00907792">
        <w:t>, followed by the ESS bridging module (24.4 per cent) and GOS partial completers (11.7 per cent). Other workflows contributed to less than five per cent</w:t>
      </w:r>
      <w:r w:rsidRPr="00907792">
        <w:t xml:space="preserve"> </w:t>
      </w:r>
      <w:r w:rsidR="00274B17" w:rsidRPr="00907792">
        <w:t>of total response.</w:t>
      </w:r>
      <w:r w:rsidRPr="00907792">
        <w:t xml:space="preserve"> </w:t>
      </w:r>
    </w:p>
    <w:p w14:paraId="5CFF514D" w14:textId="4E57F72A" w:rsidR="00274B17" w:rsidRPr="00907792" w:rsidRDefault="00274B17" w:rsidP="00274B17">
      <w:pPr>
        <w:pStyle w:val="Body"/>
      </w:pPr>
      <w:r w:rsidRPr="00907792">
        <w:t xml:space="preserve">The reliance on refusal conversion to </w:t>
      </w:r>
      <w:r w:rsidR="000666ED" w:rsidRPr="00907792">
        <w:t>build a sample base comparable to prior years suggests</w:t>
      </w:r>
      <w:r w:rsidR="00785B76" w:rsidRPr="00907792">
        <w:t xml:space="preserve"> that the methodology used to approach graduates for the ESS (i.e. the ESS bridg</w:t>
      </w:r>
      <w:r w:rsidR="00AB0427" w:rsidRPr="00907792">
        <w:t>ing module</w:t>
      </w:r>
      <w:r w:rsidR="00785B76" w:rsidRPr="00907792">
        <w:t xml:space="preserve">) </w:t>
      </w:r>
      <w:r w:rsidR="006B7CEC" w:rsidRPr="00907792">
        <w:t>could</w:t>
      </w:r>
      <w:r w:rsidR="00785B76" w:rsidRPr="00907792">
        <w:t xml:space="preserve"> be reviewed</w:t>
      </w:r>
      <w:r w:rsidR="000666ED" w:rsidRPr="00907792">
        <w:t xml:space="preserve"> (see Section 8). </w:t>
      </w:r>
    </w:p>
    <w:p w14:paraId="3218964E" w14:textId="75EA6B4D" w:rsidR="00AA1B40" w:rsidRPr="00907792" w:rsidRDefault="00AA1B40" w:rsidP="00AA1B40">
      <w:pPr>
        <w:pStyle w:val="Caption"/>
        <w:spacing w:before="120"/>
        <w:rPr>
          <w:color w:val="auto"/>
        </w:rPr>
      </w:pPr>
      <w:bookmarkStart w:id="158" w:name="_Ref88639243"/>
      <w:bookmarkStart w:id="159" w:name="_Toc88830852"/>
      <w:r w:rsidRPr="00907792">
        <w:rPr>
          <w:color w:val="auto"/>
        </w:rPr>
        <w:t xml:space="preserve">Table </w:t>
      </w:r>
      <w:r w:rsidRPr="00907792">
        <w:rPr>
          <w:noProof/>
          <w:color w:val="auto"/>
        </w:rPr>
        <w:fldChar w:fldCharType="begin"/>
      </w:r>
      <w:r w:rsidRPr="00907792">
        <w:rPr>
          <w:noProof/>
          <w:color w:val="auto"/>
        </w:rPr>
        <w:instrText xml:space="preserve"> SEQ Table \* ARABIC </w:instrText>
      </w:r>
      <w:r w:rsidRPr="00907792">
        <w:rPr>
          <w:noProof/>
          <w:color w:val="auto"/>
        </w:rPr>
        <w:fldChar w:fldCharType="separate"/>
      </w:r>
      <w:r w:rsidR="008D318E" w:rsidRPr="00907792">
        <w:rPr>
          <w:noProof/>
          <w:color w:val="auto"/>
        </w:rPr>
        <w:t>23</w:t>
      </w:r>
      <w:r w:rsidRPr="00907792">
        <w:rPr>
          <w:noProof/>
          <w:color w:val="auto"/>
        </w:rPr>
        <w:fldChar w:fldCharType="end"/>
      </w:r>
      <w:bookmarkEnd w:id="158"/>
      <w:r w:rsidRPr="00907792">
        <w:rPr>
          <w:color w:val="auto"/>
        </w:rPr>
        <w:tab/>
      </w:r>
      <w:r w:rsidR="001C0C0D" w:rsidRPr="00907792">
        <w:rPr>
          <w:color w:val="auto"/>
        </w:rPr>
        <w:t>Source of contact details</w:t>
      </w:r>
      <w:r w:rsidR="008E5C5D" w:rsidRPr="00907792">
        <w:rPr>
          <w:color w:val="auto"/>
        </w:rPr>
        <w:t xml:space="preserve"> for ESS completes</w:t>
      </w:r>
      <w:bookmarkEnd w:id="159"/>
    </w:p>
    <w:tbl>
      <w:tblPr>
        <w:tblStyle w:val="TableGrid"/>
        <w:tblW w:w="9017" w:type="dxa"/>
        <w:tblLook w:val="04A0" w:firstRow="1" w:lastRow="0" w:firstColumn="1" w:lastColumn="0" w:noHBand="0" w:noVBand="1"/>
      </w:tblPr>
      <w:tblGrid>
        <w:gridCol w:w="2358"/>
        <w:gridCol w:w="1068"/>
        <w:gridCol w:w="1067"/>
        <w:gridCol w:w="960"/>
        <w:gridCol w:w="960"/>
        <w:gridCol w:w="651"/>
        <w:gridCol w:w="651"/>
        <w:gridCol w:w="651"/>
        <w:gridCol w:w="651"/>
      </w:tblGrid>
      <w:tr w:rsidR="002E37A3" w:rsidRPr="00907792" w14:paraId="22907204" w14:textId="77777777" w:rsidTr="002E37A3">
        <w:trPr>
          <w:trHeight w:val="281"/>
        </w:trPr>
        <w:tc>
          <w:tcPr>
            <w:tcW w:w="2434" w:type="dxa"/>
            <w:hideMark/>
          </w:tcPr>
          <w:p w14:paraId="45F14CFB" w14:textId="7994222D" w:rsidR="002E37A3" w:rsidRPr="00907792" w:rsidRDefault="002E37A3" w:rsidP="002E37A3">
            <w:pPr>
              <w:rPr>
                <w:rFonts w:eastAsia="Times New Roman" w:cs="Arial"/>
                <w:b/>
                <w:bCs/>
                <w:sz w:val="18"/>
                <w:szCs w:val="18"/>
                <w:lang w:eastAsia="en-AU"/>
              </w:rPr>
            </w:pPr>
            <w:bookmarkStart w:id="160" w:name="_Ref436658257"/>
            <w:r>
              <w:rPr>
                <w:rFonts w:eastAsia="Times New Roman" w:cs="Arial"/>
                <w:b/>
                <w:bCs/>
                <w:sz w:val="18"/>
                <w:szCs w:val="18"/>
                <w:lang w:eastAsia="en-AU"/>
              </w:rPr>
              <w:t>Sample workflow</w:t>
            </w:r>
          </w:p>
        </w:tc>
        <w:tc>
          <w:tcPr>
            <w:tcW w:w="1052" w:type="dxa"/>
            <w:hideMark/>
          </w:tcPr>
          <w:p w14:paraId="552304A3" w14:textId="3092CAC5" w:rsidR="002E37A3" w:rsidRPr="00907792" w:rsidRDefault="002E37A3" w:rsidP="002E37A3">
            <w:pPr>
              <w:pStyle w:val="Tablecolumnheader"/>
              <w:rPr>
                <w:color w:val="auto"/>
              </w:rPr>
            </w:pPr>
            <w:r w:rsidRPr="00907792">
              <w:rPr>
                <w:color w:val="auto"/>
              </w:rPr>
              <w:t>November 2020</w:t>
            </w:r>
            <w:r>
              <w:rPr>
                <w:color w:val="auto"/>
              </w:rPr>
              <w:t xml:space="preserve"> </w:t>
            </w:r>
            <w:r w:rsidRPr="00907792">
              <w:rPr>
                <w:color w:val="auto"/>
              </w:rPr>
              <w:t>n</w:t>
            </w:r>
          </w:p>
        </w:tc>
        <w:tc>
          <w:tcPr>
            <w:tcW w:w="1053" w:type="dxa"/>
            <w:hideMark/>
          </w:tcPr>
          <w:p w14:paraId="3B75B7AF" w14:textId="7C3701DD" w:rsidR="002E37A3" w:rsidRPr="00907792" w:rsidRDefault="002E37A3" w:rsidP="002E37A3">
            <w:pPr>
              <w:pStyle w:val="Tablecolumnheader"/>
              <w:rPr>
                <w:color w:val="auto"/>
              </w:rPr>
            </w:pPr>
            <w:r w:rsidRPr="00907792">
              <w:rPr>
                <w:color w:val="auto"/>
              </w:rPr>
              <w:t>November 2020</w:t>
            </w:r>
            <w:r>
              <w:rPr>
                <w:color w:val="auto"/>
              </w:rPr>
              <w:t xml:space="preserve"> </w:t>
            </w:r>
            <w:r w:rsidRPr="00907792">
              <w:rPr>
                <w:color w:val="auto"/>
              </w:rPr>
              <w:t>%</w:t>
            </w:r>
          </w:p>
        </w:tc>
        <w:tc>
          <w:tcPr>
            <w:tcW w:w="949" w:type="dxa"/>
            <w:hideMark/>
          </w:tcPr>
          <w:p w14:paraId="2E147F94" w14:textId="345586C3" w:rsidR="002E37A3" w:rsidRPr="00907792" w:rsidRDefault="002E37A3" w:rsidP="002E37A3">
            <w:pPr>
              <w:pStyle w:val="Tablecolumnheader"/>
              <w:rPr>
                <w:color w:val="auto"/>
              </w:rPr>
            </w:pPr>
            <w:r w:rsidRPr="00907792">
              <w:rPr>
                <w:color w:val="auto"/>
              </w:rPr>
              <w:t>February 2021</w:t>
            </w:r>
            <w:r>
              <w:rPr>
                <w:color w:val="auto"/>
              </w:rPr>
              <w:t xml:space="preserve"> </w:t>
            </w:r>
            <w:r w:rsidRPr="00907792">
              <w:rPr>
                <w:color w:val="auto"/>
              </w:rPr>
              <w:t>n</w:t>
            </w:r>
          </w:p>
        </w:tc>
        <w:tc>
          <w:tcPr>
            <w:tcW w:w="949" w:type="dxa"/>
            <w:hideMark/>
          </w:tcPr>
          <w:p w14:paraId="636F23C9" w14:textId="6D10064E" w:rsidR="002E37A3" w:rsidRPr="00907792" w:rsidRDefault="002E37A3" w:rsidP="002E37A3">
            <w:pPr>
              <w:pStyle w:val="Tablecolumnheader"/>
              <w:rPr>
                <w:color w:val="auto"/>
              </w:rPr>
            </w:pPr>
            <w:r w:rsidRPr="00907792">
              <w:rPr>
                <w:color w:val="auto"/>
              </w:rPr>
              <w:t>February 2021</w:t>
            </w:r>
            <w:r>
              <w:rPr>
                <w:color w:val="auto"/>
              </w:rPr>
              <w:t xml:space="preserve"> </w:t>
            </w:r>
            <w:r w:rsidRPr="00907792">
              <w:rPr>
                <w:color w:val="auto"/>
              </w:rPr>
              <w:t>%</w:t>
            </w:r>
          </w:p>
        </w:tc>
        <w:tc>
          <w:tcPr>
            <w:tcW w:w="645" w:type="dxa"/>
            <w:hideMark/>
          </w:tcPr>
          <w:p w14:paraId="39BCB9C0" w14:textId="08767CEC" w:rsidR="002E37A3" w:rsidRPr="00907792" w:rsidRDefault="002E37A3" w:rsidP="002E37A3">
            <w:pPr>
              <w:pStyle w:val="Tablecolumnheader"/>
              <w:rPr>
                <w:color w:val="auto"/>
              </w:rPr>
            </w:pPr>
            <w:r w:rsidRPr="00907792">
              <w:rPr>
                <w:color w:val="auto"/>
              </w:rPr>
              <w:t>May 2021</w:t>
            </w:r>
            <w:r>
              <w:rPr>
                <w:color w:val="auto"/>
              </w:rPr>
              <w:t xml:space="preserve"> </w:t>
            </w:r>
            <w:r w:rsidRPr="00907792">
              <w:rPr>
                <w:color w:val="auto"/>
              </w:rPr>
              <w:t>n</w:t>
            </w:r>
          </w:p>
        </w:tc>
        <w:tc>
          <w:tcPr>
            <w:tcW w:w="645" w:type="dxa"/>
            <w:hideMark/>
          </w:tcPr>
          <w:p w14:paraId="182ECB87" w14:textId="40AD11E7" w:rsidR="002E37A3" w:rsidRPr="00907792" w:rsidRDefault="002E37A3" w:rsidP="002E37A3">
            <w:pPr>
              <w:pStyle w:val="Tablecolumnheader"/>
              <w:rPr>
                <w:color w:val="auto"/>
              </w:rPr>
            </w:pPr>
            <w:r w:rsidRPr="00907792">
              <w:rPr>
                <w:color w:val="auto"/>
              </w:rPr>
              <w:t>May 2021</w:t>
            </w:r>
            <w:r>
              <w:rPr>
                <w:color w:val="auto"/>
              </w:rPr>
              <w:t xml:space="preserve"> </w:t>
            </w:r>
            <w:r w:rsidRPr="00907792">
              <w:rPr>
                <w:color w:val="auto"/>
              </w:rPr>
              <w:t>%</w:t>
            </w:r>
          </w:p>
        </w:tc>
        <w:tc>
          <w:tcPr>
            <w:tcW w:w="645" w:type="dxa"/>
            <w:hideMark/>
          </w:tcPr>
          <w:p w14:paraId="5642A62D" w14:textId="4195EE43" w:rsidR="002E37A3" w:rsidRPr="00907792" w:rsidRDefault="002E37A3" w:rsidP="002E37A3">
            <w:pPr>
              <w:pStyle w:val="Tablecolumnheader"/>
              <w:rPr>
                <w:color w:val="auto"/>
              </w:rPr>
            </w:pPr>
            <w:r w:rsidRPr="00907792">
              <w:rPr>
                <w:color w:val="auto"/>
              </w:rPr>
              <w:t>Total n</w:t>
            </w:r>
          </w:p>
        </w:tc>
        <w:tc>
          <w:tcPr>
            <w:tcW w:w="645" w:type="dxa"/>
            <w:hideMark/>
          </w:tcPr>
          <w:p w14:paraId="55EDE5A9" w14:textId="1BB870B8" w:rsidR="002E37A3" w:rsidRPr="00907792" w:rsidRDefault="002E37A3" w:rsidP="002E37A3">
            <w:pPr>
              <w:pStyle w:val="Tablecolumnheader"/>
              <w:rPr>
                <w:color w:val="auto"/>
              </w:rPr>
            </w:pPr>
            <w:r w:rsidRPr="00907792">
              <w:rPr>
                <w:color w:val="auto"/>
              </w:rPr>
              <w:t>Total %</w:t>
            </w:r>
          </w:p>
        </w:tc>
      </w:tr>
      <w:tr w:rsidR="00907792" w:rsidRPr="00907792" w14:paraId="57E0AF11" w14:textId="77777777" w:rsidTr="002E37A3">
        <w:trPr>
          <w:trHeight w:val="300"/>
        </w:trPr>
        <w:tc>
          <w:tcPr>
            <w:tcW w:w="2434" w:type="dxa"/>
            <w:hideMark/>
          </w:tcPr>
          <w:p w14:paraId="1A72D354" w14:textId="77777777" w:rsidR="000C043F" w:rsidRPr="00907792" w:rsidRDefault="000C043F" w:rsidP="000C043F">
            <w:pPr>
              <w:rPr>
                <w:rFonts w:eastAsia="Times New Roman" w:cs="Arial"/>
                <w:b/>
                <w:bCs/>
                <w:sz w:val="18"/>
                <w:szCs w:val="18"/>
                <w:lang w:eastAsia="en-AU"/>
              </w:rPr>
            </w:pPr>
            <w:r w:rsidRPr="00907792">
              <w:rPr>
                <w:rFonts w:eastAsia="Times New Roman" w:cs="Arial"/>
                <w:b/>
                <w:bCs/>
                <w:sz w:val="18"/>
                <w:szCs w:val="18"/>
                <w:lang w:eastAsia="en-AU"/>
              </w:rPr>
              <w:t>Total completed</w:t>
            </w:r>
          </w:p>
        </w:tc>
        <w:tc>
          <w:tcPr>
            <w:tcW w:w="1052" w:type="dxa"/>
            <w:hideMark/>
          </w:tcPr>
          <w:p w14:paraId="4222091E"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1,181</w:t>
            </w:r>
          </w:p>
        </w:tc>
        <w:tc>
          <w:tcPr>
            <w:tcW w:w="1053" w:type="dxa"/>
            <w:hideMark/>
          </w:tcPr>
          <w:p w14:paraId="2EC4A84E"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100.0</w:t>
            </w:r>
          </w:p>
        </w:tc>
        <w:tc>
          <w:tcPr>
            <w:tcW w:w="949" w:type="dxa"/>
            <w:hideMark/>
          </w:tcPr>
          <w:p w14:paraId="49797B19"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285</w:t>
            </w:r>
          </w:p>
        </w:tc>
        <w:tc>
          <w:tcPr>
            <w:tcW w:w="949" w:type="dxa"/>
            <w:hideMark/>
          </w:tcPr>
          <w:p w14:paraId="547441DA"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100.0</w:t>
            </w:r>
          </w:p>
        </w:tc>
        <w:tc>
          <w:tcPr>
            <w:tcW w:w="645" w:type="dxa"/>
            <w:hideMark/>
          </w:tcPr>
          <w:p w14:paraId="0B0F24E3"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1,984</w:t>
            </w:r>
          </w:p>
        </w:tc>
        <w:tc>
          <w:tcPr>
            <w:tcW w:w="645" w:type="dxa"/>
            <w:hideMark/>
          </w:tcPr>
          <w:p w14:paraId="5F06C007"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100.0</w:t>
            </w:r>
          </w:p>
        </w:tc>
        <w:tc>
          <w:tcPr>
            <w:tcW w:w="645" w:type="dxa"/>
            <w:hideMark/>
          </w:tcPr>
          <w:p w14:paraId="2101A2CA"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3,450</w:t>
            </w:r>
          </w:p>
        </w:tc>
        <w:tc>
          <w:tcPr>
            <w:tcW w:w="645" w:type="dxa"/>
            <w:hideMark/>
          </w:tcPr>
          <w:p w14:paraId="56CED57B" w14:textId="77777777" w:rsidR="000C043F" w:rsidRPr="00907792" w:rsidRDefault="000C043F" w:rsidP="004B6948">
            <w:pPr>
              <w:jc w:val="right"/>
              <w:rPr>
                <w:rFonts w:eastAsia="Times New Roman" w:cs="Arial"/>
                <w:b/>
                <w:bCs/>
                <w:sz w:val="18"/>
                <w:szCs w:val="18"/>
                <w:lang w:eastAsia="en-AU"/>
              </w:rPr>
            </w:pPr>
            <w:r w:rsidRPr="00907792">
              <w:rPr>
                <w:rFonts w:eastAsia="Times New Roman" w:cs="Arial"/>
                <w:b/>
                <w:bCs/>
                <w:sz w:val="18"/>
                <w:szCs w:val="18"/>
                <w:lang w:eastAsia="en-AU"/>
              </w:rPr>
              <w:t>100.0</w:t>
            </w:r>
          </w:p>
        </w:tc>
      </w:tr>
      <w:tr w:rsidR="00907792" w:rsidRPr="00907792" w14:paraId="6F1ABF40" w14:textId="77777777" w:rsidTr="002E37A3">
        <w:trPr>
          <w:trHeight w:val="300"/>
        </w:trPr>
        <w:tc>
          <w:tcPr>
            <w:tcW w:w="2434" w:type="dxa"/>
            <w:hideMark/>
          </w:tcPr>
          <w:p w14:paraId="61A901C8" w14:textId="77777777" w:rsidR="000C043F" w:rsidRPr="00907792" w:rsidRDefault="000C043F" w:rsidP="000C043F">
            <w:pPr>
              <w:ind w:firstLineChars="100" w:firstLine="180"/>
              <w:rPr>
                <w:rFonts w:eastAsia="Times New Roman" w:cs="Arial"/>
                <w:sz w:val="18"/>
                <w:szCs w:val="18"/>
                <w:lang w:eastAsia="en-AU"/>
              </w:rPr>
            </w:pPr>
            <w:r w:rsidRPr="00907792">
              <w:rPr>
                <w:rFonts w:eastAsia="Times New Roman" w:cs="Arial"/>
                <w:sz w:val="18"/>
                <w:szCs w:val="18"/>
                <w:lang w:eastAsia="en-AU"/>
              </w:rPr>
              <w:t>Refusal conversion</w:t>
            </w:r>
          </w:p>
        </w:tc>
        <w:tc>
          <w:tcPr>
            <w:tcW w:w="1052" w:type="dxa"/>
            <w:hideMark/>
          </w:tcPr>
          <w:p w14:paraId="2BB630FF" w14:textId="77777777" w:rsidR="000C043F" w:rsidRPr="00907792" w:rsidRDefault="000C043F" w:rsidP="004B6948">
            <w:pPr>
              <w:pStyle w:val="Tabletextcentred"/>
              <w:jc w:val="right"/>
              <w:rPr>
                <w:color w:val="auto"/>
              </w:rPr>
            </w:pPr>
            <w:r w:rsidRPr="00907792">
              <w:rPr>
                <w:color w:val="auto"/>
              </w:rPr>
              <w:t>664</w:t>
            </w:r>
          </w:p>
        </w:tc>
        <w:tc>
          <w:tcPr>
            <w:tcW w:w="1053" w:type="dxa"/>
            <w:hideMark/>
          </w:tcPr>
          <w:p w14:paraId="07826A3A" w14:textId="77777777" w:rsidR="000C043F" w:rsidRPr="00907792" w:rsidRDefault="000C043F" w:rsidP="004B6948">
            <w:pPr>
              <w:pStyle w:val="Tabletextcentred"/>
              <w:jc w:val="right"/>
              <w:rPr>
                <w:color w:val="auto"/>
              </w:rPr>
            </w:pPr>
            <w:r w:rsidRPr="00907792">
              <w:rPr>
                <w:color w:val="auto"/>
              </w:rPr>
              <w:t>56.2</w:t>
            </w:r>
          </w:p>
        </w:tc>
        <w:tc>
          <w:tcPr>
            <w:tcW w:w="949" w:type="dxa"/>
            <w:hideMark/>
          </w:tcPr>
          <w:p w14:paraId="3131E067" w14:textId="77777777" w:rsidR="000C043F" w:rsidRPr="00907792" w:rsidRDefault="000C043F" w:rsidP="004B6948">
            <w:pPr>
              <w:pStyle w:val="Tabletextcentred"/>
              <w:jc w:val="right"/>
              <w:rPr>
                <w:color w:val="auto"/>
              </w:rPr>
            </w:pPr>
            <w:r w:rsidRPr="00907792">
              <w:rPr>
                <w:color w:val="auto"/>
              </w:rPr>
              <w:t>166</w:t>
            </w:r>
          </w:p>
        </w:tc>
        <w:tc>
          <w:tcPr>
            <w:tcW w:w="949" w:type="dxa"/>
            <w:hideMark/>
          </w:tcPr>
          <w:p w14:paraId="617AA522" w14:textId="77777777" w:rsidR="000C043F" w:rsidRPr="00907792" w:rsidRDefault="000C043F" w:rsidP="004B6948">
            <w:pPr>
              <w:pStyle w:val="Tabletextcentred"/>
              <w:jc w:val="right"/>
              <w:rPr>
                <w:color w:val="auto"/>
              </w:rPr>
            </w:pPr>
            <w:r w:rsidRPr="00907792">
              <w:rPr>
                <w:color w:val="auto"/>
              </w:rPr>
              <w:t>58.2</w:t>
            </w:r>
          </w:p>
        </w:tc>
        <w:tc>
          <w:tcPr>
            <w:tcW w:w="645" w:type="dxa"/>
            <w:hideMark/>
          </w:tcPr>
          <w:p w14:paraId="391E01C3" w14:textId="77777777" w:rsidR="000C043F" w:rsidRPr="00907792" w:rsidRDefault="000C043F" w:rsidP="004B6948">
            <w:pPr>
              <w:pStyle w:val="Tabletextcentred"/>
              <w:jc w:val="right"/>
              <w:rPr>
                <w:color w:val="auto"/>
              </w:rPr>
            </w:pPr>
            <w:r w:rsidRPr="00907792">
              <w:rPr>
                <w:color w:val="auto"/>
              </w:rPr>
              <w:t>1,218</w:t>
            </w:r>
          </w:p>
        </w:tc>
        <w:tc>
          <w:tcPr>
            <w:tcW w:w="645" w:type="dxa"/>
            <w:hideMark/>
          </w:tcPr>
          <w:p w14:paraId="4F366BB5" w14:textId="77777777" w:rsidR="000C043F" w:rsidRPr="00907792" w:rsidRDefault="000C043F" w:rsidP="004B6948">
            <w:pPr>
              <w:pStyle w:val="Tabletextcentred"/>
              <w:jc w:val="right"/>
              <w:rPr>
                <w:color w:val="auto"/>
              </w:rPr>
            </w:pPr>
            <w:r w:rsidRPr="00907792">
              <w:rPr>
                <w:color w:val="auto"/>
              </w:rPr>
              <w:t>61.4</w:t>
            </w:r>
          </w:p>
        </w:tc>
        <w:tc>
          <w:tcPr>
            <w:tcW w:w="645" w:type="dxa"/>
            <w:hideMark/>
          </w:tcPr>
          <w:p w14:paraId="75CEDEBC" w14:textId="77777777" w:rsidR="000C043F" w:rsidRPr="00907792" w:rsidRDefault="000C043F" w:rsidP="004B6948">
            <w:pPr>
              <w:pStyle w:val="Tabletextcentred"/>
              <w:jc w:val="right"/>
              <w:rPr>
                <w:color w:val="auto"/>
              </w:rPr>
            </w:pPr>
            <w:r w:rsidRPr="00907792">
              <w:rPr>
                <w:color w:val="auto"/>
              </w:rPr>
              <w:t>2,048</w:t>
            </w:r>
          </w:p>
        </w:tc>
        <w:tc>
          <w:tcPr>
            <w:tcW w:w="645" w:type="dxa"/>
            <w:hideMark/>
          </w:tcPr>
          <w:p w14:paraId="1C43C64A" w14:textId="77777777" w:rsidR="000C043F" w:rsidRPr="00907792" w:rsidRDefault="000C043F" w:rsidP="004B6948">
            <w:pPr>
              <w:pStyle w:val="Tabletextcentred"/>
              <w:jc w:val="right"/>
              <w:rPr>
                <w:color w:val="auto"/>
              </w:rPr>
            </w:pPr>
            <w:r w:rsidRPr="00907792">
              <w:rPr>
                <w:color w:val="auto"/>
              </w:rPr>
              <w:t>59.4</w:t>
            </w:r>
          </w:p>
        </w:tc>
      </w:tr>
      <w:tr w:rsidR="00907792" w:rsidRPr="00907792" w14:paraId="1875B1A8" w14:textId="77777777" w:rsidTr="002E37A3">
        <w:trPr>
          <w:trHeight w:val="300"/>
        </w:trPr>
        <w:tc>
          <w:tcPr>
            <w:tcW w:w="2434" w:type="dxa"/>
            <w:noWrap/>
            <w:hideMark/>
          </w:tcPr>
          <w:p w14:paraId="7027E731" w14:textId="77777777" w:rsidR="000C043F" w:rsidRPr="00907792" w:rsidRDefault="000C043F" w:rsidP="000C043F">
            <w:pPr>
              <w:ind w:firstLineChars="100" w:firstLine="180"/>
              <w:rPr>
                <w:rFonts w:eastAsia="Times New Roman" w:cs="Arial"/>
                <w:sz w:val="18"/>
                <w:szCs w:val="18"/>
                <w:lang w:eastAsia="en-AU"/>
              </w:rPr>
            </w:pPr>
            <w:r w:rsidRPr="00907792">
              <w:rPr>
                <w:rFonts w:eastAsia="Times New Roman" w:cs="Arial"/>
                <w:sz w:val="18"/>
                <w:szCs w:val="18"/>
                <w:lang w:eastAsia="en-AU"/>
              </w:rPr>
              <w:t>ESS bridging module</w:t>
            </w:r>
          </w:p>
        </w:tc>
        <w:tc>
          <w:tcPr>
            <w:tcW w:w="1052" w:type="dxa"/>
            <w:hideMark/>
          </w:tcPr>
          <w:p w14:paraId="45DD4733" w14:textId="77777777" w:rsidR="000C043F" w:rsidRPr="00907792" w:rsidRDefault="000C043F" w:rsidP="004B6948">
            <w:pPr>
              <w:pStyle w:val="Tabletextcentred"/>
              <w:jc w:val="right"/>
              <w:rPr>
                <w:color w:val="auto"/>
              </w:rPr>
            </w:pPr>
            <w:r w:rsidRPr="00907792">
              <w:rPr>
                <w:color w:val="auto"/>
              </w:rPr>
              <w:t>309</w:t>
            </w:r>
          </w:p>
        </w:tc>
        <w:tc>
          <w:tcPr>
            <w:tcW w:w="1053" w:type="dxa"/>
            <w:hideMark/>
          </w:tcPr>
          <w:p w14:paraId="550147DE" w14:textId="77777777" w:rsidR="000C043F" w:rsidRPr="00907792" w:rsidRDefault="000C043F" w:rsidP="004B6948">
            <w:pPr>
              <w:pStyle w:val="Tabletextcentred"/>
              <w:jc w:val="right"/>
              <w:rPr>
                <w:color w:val="auto"/>
              </w:rPr>
            </w:pPr>
            <w:r w:rsidRPr="00907792">
              <w:rPr>
                <w:color w:val="auto"/>
              </w:rPr>
              <w:t>26.2</w:t>
            </w:r>
          </w:p>
        </w:tc>
        <w:tc>
          <w:tcPr>
            <w:tcW w:w="949" w:type="dxa"/>
            <w:hideMark/>
          </w:tcPr>
          <w:p w14:paraId="2D2EEF69" w14:textId="77777777" w:rsidR="000C043F" w:rsidRPr="00907792" w:rsidRDefault="000C043F" w:rsidP="004B6948">
            <w:pPr>
              <w:pStyle w:val="Tabletextcentred"/>
              <w:jc w:val="right"/>
              <w:rPr>
                <w:color w:val="auto"/>
              </w:rPr>
            </w:pPr>
            <w:r w:rsidRPr="00907792">
              <w:rPr>
                <w:color w:val="auto"/>
              </w:rPr>
              <w:t>65</w:t>
            </w:r>
          </w:p>
        </w:tc>
        <w:tc>
          <w:tcPr>
            <w:tcW w:w="949" w:type="dxa"/>
            <w:hideMark/>
          </w:tcPr>
          <w:p w14:paraId="7CA347DD" w14:textId="77777777" w:rsidR="000C043F" w:rsidRPr="00907792" w:rsidRDefault="000C043F" w:rsidP="004B6948">
            <w:pPr>
              <w:pStyle w:val="Tabletextcentred"/>
              <w:jc w:val="right"/>
              <w:rPr>
                <w:color w:val="auto"/>
              </w:rPr>
            </w:pPr>
            <w:r w:rsidRPr="00907792">
              <w:rPr>
                <w:color w:val="auto"/>
              </w:rPr>
              <w:t>22.8</w:t>
            </w:r>
          </w:p>
        </w:tc>
        <w:tc>
          <w:tcPr>
            <w:tcW w:w="645" w:type="dxa"/>
            <w:hideMark/>
          </w:tcPr>
          <w:p w14:paraId="1F08D662" w14:textId="77777777" w:rsidR="000C043F" w:rsidRPr="00907792" w:rsidRDefault="000C043F" w:rsidP="004B6948">
            <w:pPr>
              <w:pStyle w:val="Tabletextcentred"/>
              <w:jc w:val="right"/>
              <w:rPr>
                <w:color w:val="auto"/>
              </w:rPr>
            </w:pPr>
            <w:r w:rsidRPr="00907792">
              <w:rPr>
                <w:color w:val="auto"/>
              </w:rPr>
              <w:t>468</w:t>
            </w:r>
          </w:p>
        </w:tc>
        <w:tc>
          <w:tcPr>
            <w:tcW w:w="645" w:type="dxa"/>
            <w:hideMark/>
          </w:tcPr>
          <w:p w14:paraId="31153310" w14:textId="77777777" w:rsidR="000C043F" w:rsidRPr="00907792" w:rsidRDefault="000C043F" w:rsidP="004B6948">
            <w:pPr>
              <w:pStyle w:val="Tabletextcentred"/>
              <w:jc w:val="right"/>
              <w:rPr>
                <w:color w:val="auto"/>
              </w:rPr>
            </w:pPr>
            <w:r w:rsidRPr="00907792">
              <w:rPr>
                <w:color w:val="auto"/>
              </w:rPr>
              <w:t>23.6</w:t>
            </w:r>
          </w:p>
        </w:tc>
        <w:tc>
          <w:tcPr>
            <w:tcW w:w="645" w:type="dxa"/>
            <w:hideMark/>
          </w:tcPr>
          <w:p w14:paraId="1554AEE7" w14:textId="77777777" w:rsidR="000C043F" w:rsidRPr="00907792" w:rsidRDefault="000C043F" w:rsidP="004B6948">
            <w:pPr>
              <w:pStyle w:val="Tabletextcentred"/>
              <w:jc w:val="right"/>
              <w:rPr>
                <w:color w:val="auto"/>
              </w:rPr>
            </w:pPr>
            <w:r w:rsidRPr="00907792">
              <w:rPr>
                <w:color w:val="auto"/>
              </w:rPr>
              <w:t>842</w:t>
            </w:r>
          </w:p>
        </w:tc>
        <w:tc>
          <w:tcPr>
            <w:tcW w:w="645" w:type="dxa"/>
            <w:hideMark/>
          </w:tcPr>
          <w:p w14:paraId="6CC68F55" w14:textId="77777777" w:rsidR="000C043F" w:rsidRPr="00907792" w:rsidRDefault="000C043F" w:rsidP="004B6948">
            <w:pPr>
              <w:pStyle w:val="Tabletextcentred"/>
              <w:jc w:val="right"/>
              <w:rPr>
                <w:color w:val="auto"/>
              </w:rPr>
            </w:pPr>
            <w:r w:rsidRPr="00907792">
              <w:rPr>
                <w:color w:val="auto"/>
              </w:rPr>
              <w:t>24.4</w:t>
            </w:r>
          </w:p>
        </w:tc>
      </w:tr>
      <w:tr w:rsidR="00907792" w:rsidRPr="00907792" w14:paraId="6C5E47AC" w14:textId="77777777" w:rsidTr="002E37A3">
        <w:trPr>
          <w:trHeight w:val="300"/>
        </w:trPr>
        <w:tc>
          <w:tcPr>
            <w:tcW w:w="2434" w:type="dxa"/>
            <w:hideMark/>
          </w:tcPr>
          <w:p w14:paraId="762D4495" w14:textId="77777777" w:rsidR="000C043F" w:rsidRPr="00907792" w:rsidRDefault="000C043F" w:rsidP="000C043F">
            <w:pPr>
              <w:ind w:firstLineChars="100" w:firstLine="180"/>
              <w:rPr>
                <w:rFonts w:eastAsia="Times New Roman" w:cs="Arial"/>
                <w:sz w:val="18"/>
                <w:szCs w:val="18"/>
                <w:lang w:eastAsia="en-AU"/>
              </w:rPr>
            </w:pPr>
            <w:r w:rsidRPr="00907792">
              <w:rPr>
                <w:rFonts w:eastAsia="Times New Roman" w:cs="Arial"/>
                <w:sz w:val="18"/>
                <w:szCs w:val="18"/>
                <w:lang w:eastAsia="en-AU"/>
              </w:rPr>
              <w:t>GOS partial completers</w:t>
            </w:r>
          </w:p>
        </w:tc>
        <w:tc>
          <w:tcPr>
            <w:tcW w:w="1052" w:type="dxa"/>
            <w:hideMark/>
          </w:tcPr>
          <w:p w14:paraId="41ACFE11" w14:textId="77777777" w:rsidR="000C043F" w:rsidRPr="00907792" w:rsidRDefault="000C043F" w:rsidP="004B6948">
            <w:pPr>
              <w:pStyle w:val="Tabletextcentred"/>
              <w:jc w:val="right"/>
              <w:rPr>
                <w:color w:val="auto"/>
              </w:rPr>
            </w:pPr>
            <w:r w:rsidRPr="00907792">
              <w:rPr>
                <w:color w:val="auto"/>
              </w:rPr>
              <w:t>144</w:t>
            </w:r>
          </w:p>
        </w:tc>
        <w:tc>
          <w:tcPr>
            <w:tcW w:w="1053" w:type="dxa"/>
            <w:hideMark/>
          </w:tcPr>
          <w:p w14:paraId="249BA86C" w14:textId="77777777" w:rsidR="000C043F" w:rsidRPr="00907792" w:rsidRDefault="000C043F" w:rsidP="004B6948">
            <w:pPr>
              <w:pStyle w:val="Tabletextcentred"/>
              <w:jc w:val="right"/>
              <w:rPr>
                <w:color w:val="auto"/>
              </w:rPr>
            </w:pPr>
            <w:r w:rsidRPr="00907792">
              <w:rPr>
                <w:color w:val="auto"/>
              </w:rPr>
              <w:t>12.2</w:t>
            </w:r>
          </w:p>
        </w:tc>
        <w:tc>
          <w:tcPr>
            <w:tcW w:w="949" w:type="dxa"/>
            <w:hideMark/>
          </w:tcPr>
          <w:p w14:paraId="0298ED56" w14:textId="77777777" w:rsidR="000C043F" w:rsidRPr="00907792" w:rsidRDefault="000C043F" w:rsidP="004B6948">
            <w:pPr>
              <w:pStyle w:val="Tabletextcentred"/>
              <w:jc w:val="right"/>
              <w:rPr>
                <w:color w:val="auto"/>
              </w:rPr>
            </w:pPr>
            <w:r w:rsidRPr="00907792">
              <w:rPr>
                <w:color w:val="auto"/>
              </w:rPr>
              <w:t>34</w:t>
            </w:r>
          </w:p>
        </w:tc>
        <w:tc>
          <w:tcPr>
            <w:tcW w:w="949" w:type="dxa"/>
            <w:hideMark/>
          </w:tcPr>
          <w:p w14:paraId="3FD5B543" w14:textId="77777777" w:rsidR="000C043F" w:rsidRPr="00907792" w:rsidRDefault="000C043F" w:rsidP="004B6948">
            <w:pPr>
              <w:pStyle w:val="Tabletextcentred"/>
              <w:jc w:val="right"/>
              <w:rPr>
                <w:color w:val="auto"/>
              </w:rPr>
            </w:pPr>
            <w:r w:rsidRPr="00907792">
              <w:rPr>
                <w:color w:val="auto"/>
              </w:rPr>
              <w:t>11.9</w:t>
            </w:r>
          </w:p>
        </w:tc>
        <w:tc>
          <w:tcPr>
            <w:tcW w:w="645" w:type="dxa"/>
            <w:hideMark/>
          </w:tcPr>
          <w:p w14:paraId="0497ADF4" w14:textId="77777777" w:rsidR="000C043F" w:rsidRPr="00907792" w:rsidRDefault="000C043F" w:rsidP="004B6948">
            <w:pPr>
              <w:pStyle w:val="Tabletextcentred"/>
              <w:jc w:val="right"/>
              <w:rPr>
                <w:color w:val="auto"/>
              </w:rPr>
            </w:pPr>
            <w:r w:rsidRPr="00907792">
              <w:rPr>
                <w:color w:val="auto"/>
              </w:rPr>
              <w:t>226</w:t>
            </w:r>
          </w:p>
        </w:tc>
        <w:tc>
          <w:tcPr>
            <w:tcW w:w="645" w:type="dxa"/>
            <w:hideMark/>
          </w:tcPr>
          <w:p w14:paraId="49F90F41" w14:textId="77777777" w:rsidR="000C043F" w:rsidRPr="00907792" w:rsidRDefault="000C043F" w:rsidP="004B6948">
            <w:pPr>
              <w:pStyle w:val="Tabletextcentred"/>
              <w:jc w:val="right"/>
              <w:rPr>
                <w:color w:val="auto"/>
              </w:rPr>
            </w:pPr>
            <w:r w:rsidRPr="00907792">
              <w:rPr>
                <w:color w:val="auto"/>
              </w:rPr>
              <w:t>11.4</w:t>
            </w:r>
          </w:p>
        </w:tc>
        <w:tc>
          <w:tcPr>
            <w:tcW w:w="645" w:type="dxa"/>
            <w:hideMark/>
          </w:tcPr>
          <w:p w14:paraId="72CB117E" w14:textId="77777777" w:rsidR="000C043F" w:rsidRPr="00907792" w:rsidRDefault="000C043F" w:rsidP="004B6948">
            <w:pPr>
              <w:pStyle w:val="Tabletextcentred"/>
              <w:jc w:val="right"/>
              <w:rPr>
                <w:color w:val="auto"/>
              </w:rPr>
            </w:pPr>
            <w:r w:rsidRPr="00907792">
              <w:rPr>
                <w:color w:val="auto"/>
              </w:rPr>
              <w:t>404</w:t>
            </w:r>
          </w:p>
        </w:tc>
        <w:tc>
          <w:tcPr>
            <w:tcW w:w="645" w:type="dxa"/>
            <w:hideMark/>
          </w:tcPr>
          <w:p w14:paraId="736B09A7" w14:textId="77777777" w:rsidR="000C043F" w:rsidRPr="00907792" w:rsidRDefault="000C043F" w:rsidP="004B6948">
            <w:pPr>
              <w:pStyle w:val="Tabletextcentred"/>
              <w:jc w:val="right"/>
              <w:rPr>
                <w:color w:val="auto"/>
              </w:rPr>
            </w:pPr>
            <w:r w:rsidRPr="00907792">
              <w:rPr>
                <w:color w:val="auto"/>
              </w:rPr>
              <w:t>11.7</w:t>
            </w:r>
          </w:p>
        </w:tc>
      </w:tr>
      <w:tr w:rsidR="00907792" w:rsidRPr="00907792" w14:paraId="3AC9FD28" w14:textId="77777777" w:rsidTr="002E37A3">
        <w:trPr>
          <w:trHeight w:val="300"/>
        </w:trPr>
        <w:tc>
          <w:tcPr>
            <w:tcW w:w="2434" w:type="dxa"/>
            <w:noWrap/>
            <w:hideMark/>
          </w:tcPr>
          <w:p w14:paraId="77F082FF" w14:textId="77777777" w:rsidR="000C043F" w:rsidRPr="00907792" w:rsidRDefault="000C043F" w:rsidP="000C043F">
            <w:pPr>
              <w:ind w:firstLineChars="100" w:firstLine="180"/>
              <w:rPr>
                <w:rFonts w:eastAsia="Times New Roman" w:cs="Arial"/>
                <w:sz w:val="18"/>
                <w:szCs w:val="18"/>
                <w:lang w:eastAsia="en-AU"/>
              </w:rPr>
            </w:pPr>
            <w:r w:rsidRPr="00907792">
              <w:rPr>
                <w:rFonts w:eastAsia="Times New Roman" w:cs="Arial"/>
                <w:sz w:val="18"/>
                <w:szCs w:val="18"/>
                <w:lang w:eastAsia="en-AU"/>
              </w:rPr>
              <w:t>Survey invitation pack</w:t>
            </w:r>
          </w:p>
        </w:tc>
        <w:tc>
          <w:tcPr>
            <w:tcW w:w="1052" w:type="dxa"/>
            <w:hideMark/>
          </w:tcPr>
          <w:p w14:paraId="60DE7808" w14:textId="77777777" w:rsidR="000C043F" w:rsidRPr="00907792" w:rsidRDefault="000C043F" w:rsidP="004B6948">
            <w:pPr>
              <w:pStyle w:val="Tabletextcentred"/>
              <w:jc w:val="right"/>
              <w:rPr>
                <w:color w:val="auto"/>
              </w:rPr>
            </w:pPr>
            <w:r w:rsidRPr="00907792">
              <w:rPr>
                <w:color w:val="auto"/>
              </w:rPr>
              <w:t>39</w:t>
            </w:r>
          </w:p>
        </w:tc>
        <w:tc>
          <w:tcPr>
            <w:tcW w:w="1053" w:type="dxa"/>
            <w:hideMark/>
          </w:tcPr>
          <w:p w14:paraId="51AFAD70" w14:textId="77777777" w:rsidR="000C043F" w:rsidRPr="00907792" w:rsidRDefault="000C043F" w:rsidP="004B6948">
            <w:pPr>
              <w:pStyle w:val="Tabletextcentred"/>
              <w:jc w:val="right"/>
              <w:rPr>
                <w:color w:val="auto"/>
              </w:rPr>
            </w:pPr>
            <w:r w:rsidRPr="00907792">
              <w:rPr>
                <w:color w:val="auto"/>
              </w:rPr>
              <w:t>3.3</w:t>
            </w:r>
          </w:p>
        </w:tc>
        <w:tc>
          <w:tcPr>
            <w:tcW w:w="949" w:type="dxa"/>
            <w:hideMark/>
          </w:tcPr>
          <w:p w14:paraId="5B9D760E" w14:textId="77777777" w:rsidR="000C043F" w:rsidRPr="00907792" w:rsidRDefault="000C043F" w:rsidP="004B6948">
            <w:pPr>
              <w:pStyle w:val="Tabletextcentred"/>
              <w:jc w:val="right"/>
              <w:rPr>
                <w:color w:val="auto"/>
              </w:rPr>
            </w:pPr>
            <w:r w:rsidRPr="00907792">
              <w:rPr>
                <w:color w:val="auto"/>
              </w:rPr>
              <w:t>12</w:t>
            </w:r>
          </w:p>
        </w:tc>
        <w:tc>
          <w:tcPr>
            <w:tcW w:w="949" w:type="dxa"/>
            <w:hideMark/>
          </w:tcPr>
          <w:p w14:paraId="42C6E528" w14:textId="77777777" w:rsidR="000C043F" w:rsidRPr="00907792" w:rsidRDefault="000C043F" w:rsidP="004B6948">
            <w:pPr>
              <w:pStyle w:val="Tabletextcentred"/>
              <w:jc w:val="right"/>
              <w:rPr>
                <w:color w:val="auto"/>
              </w:rPr>
            </w:pPr>
            <w:r w:rsidRPr="00907792">
              <w:rPr>
                <w:color w:val="auto"/>
              </w:rPr>
              <w:t>4.2</w:t>
            </w:r>
          </w:p>
        </w:tc>
        <w:tc>
          <w:tcPr>
            <w:tcW w:w="645" w:type="dxa"/>
            <w:hideMark/>
          </w:tcPr>
          <w:p w14:paraId="635202DA" w14:textId="77777777" w:rsidR="000C043F" w:rsidRPr="00907792" w:rsidRDefault="000C043F" w:rsidP="004B6948">
            <w:pPr>
              <w:pStyle w:val="Tabletextcentred"/>
              <w:jc w:val="right"/>
              <w:rPr>
                <w:color w:val="auto"/>
              </w:rPr>
            </w:pPr>
            <w:r w:rsidRPr="00907792">
              <w:rPr>
                <w:color w:val="auto"/>
              </w:rPr>
              <w:t>53</w:t>
            </w:r>
          </w:p>
        </w:tc>
        <w:tc>
          <w:tcPr>
            <w:tcW w:w="645" w:type="dxa"/>
            <w:hideMark/>
          </w:tcPr>
          <w:p w14:paraId="5C443E6F" w14:textId="77777777" w:rsidR="000C043F" w:rsidRPr="00907792" w:rsidRDefault="000C043F" w:rsidP="004B6948">
            <w:pPr>
              <w:pStyle w:val="Tabletextcentred"/>
              <w:jc w:val="right"/>
              <w:rPr>
                <w:color w:val="auto"/>
              </w:rPr>
            </w:pPr>
            <w:r w:rsidRPr="00907792">
              <w:rPr>
                <w:color w:val="auto"/>
              </w:rPr>
              <w:t>2.7</w:t>
            </w:r>
          </w:p>
        </w:tc>
        <w:tc>
          <w:tcPr>
            <w:tcW w:w="645" w:type="dxa"/>
            <w:hideMark/>
          </w:tcPr>
          <w:p w14:paraId="411C0EFA" w14:textId="77777777" w:rsidR="000C043F" w:rsidRPr="00907792" w:rsidRDefault="000C043F" w:rsidP="004B6948">
            <w:pPr>
              <w:pStyle w:val="Tabletextcentred"/>
              <w:jc w:val="right"/>
              <w:rPr>
                <w:color w:val="auto"/>
              </w:rPr>
            </w:pPr>
            <w:r w:rsidRPr="00907792">
              <w:rPr>
                <w:color w:val="auto"/>
              </w:rPr>
              <w:t>104</w:t>
            </w:r>
          </w:p>
        </w:tc>
        <w:tc>
          <w:tcPr>
            <w:tcW w:w="645" w:type="dxa"/>
            <w:hideMark/>
          </w:tcPr>
          <w:p w14:paraId="6C7760D0" w14:textId="77777777" w:rsidR="000C043F" w:rsidRPr="00907792" w:rsidRDefault="000C043F" w:rsidP="004B6948">
            <w:pPr>
              <w:pStyle w:val="Tabletextcentred"/>
              <w:jc w:val="right"/>
              <w:rPr>
                <w:color w:val="auto"/>
              </w:rPr>
            </w:pPr>
            <w:r w:rsidRPr="00907792">
              <w:rPr>
                <w:color w:val="auto"/>
              </w:rPr>
              <w:t>3.0</w:t>
            </w:r>
          </w:p>
        </w:tc>
      </w:tr>
      <w:tr w:rsidR="00907792" w:rsidRPr="00907792" w14:paraId="150FB7E1" w14:textId="77777777" w:rsidTr="002E37A3">
        <w:trPr>
          <w:trHeight w:val="300"/>
        </w:trPr>
        <w:tc>
          <w:tcPr>
            <w:tcW w:w="2434" w:type="dxa"/>
            <w:hideMark/>
          </w:tcPr>
          <w:p w14:paraId="7201A917" w14:textId="77777777" w:rsidR="000C043F" w:rsidRPr="00907792" w:rsidRDefault="000C043F" w:rsidP="000C043F">
            <w:pPr>
              <w:ind w:firstLineChars="100" w:firstLine="180"/>
              <w:rPr>
                <w:rFonts w:eastAsia="Times New Roman" w:cs="Arial"/>
                <w:sz w:val="18"/>
                <w:szCs w:val="18"/>
                <w:lang w:eastAsia="en-AU"/>
              </w:rPr>
            </w:pPr>
            <w:r w:rsidRPr="00907792">
              <w:rPr>
                <w:rFonts w:eastAsia="Times New Roman" w:cs="Arial"/>
                <w:sz w:val="18"/>
                <w:szCs w:val="18"/>
                <w:lang w:eastAsia="en-AU"/>
              </w:rPr>
              <w:t>CATI follow up</w:t>
            </w:r>
          </w:p>
        </w:tc>
        <w:tc>
          <w:tcPr>
            <w:tcW w:w="1052" w:type="dxa"/>
            <w:hideMark/>
          </w:tcPr>
          <w:p w14:paraId="44C0D516" w14:textId="77777777" w:rsidR="000C043F" w:rsidRPr="00907792" w:rsidRDefault="000C043F" w:rsidP="004B6948">
            <w:pPr>
              <w:pStyle w:val="Tabletextcentred"/>
              <w:jc w:val="right"/>
              <w:rPr>
                <w:color w:val="auto"/>
              </w:rPr>
            </w:pPr>
            <w:r w:rsidRPr="00907792">
              <w:rPr>
                <w:color w:val="auto"/>
              </w:rPr>
              <w:t>25</w:t>
            </w:r>
          </w:p>
        </w:tc>
        <w:tc>
          <w:tcPr>
            <w:tcW w:w="1053" w:type="dxa"/>
            <w:hideMark/>
          </w:tcPr>
          <w:p w14:paraId="34BB7F0A" w14:textId="77777777" w:rsidR="000C043F" w:rsidRPr="00907792" w:rsidRDefault="000C043F" w:rsidP="004B6948">
            <w:pPr>
              <w:pStyle w:val="Tabletextcentred"/>
              <w:jc w:val="right"/>
              <w:rPr>
                <w:color w:val="auto"/>
              </w:rPr>
            </w:pPr>
            <w:r w:rsidRPr="00907792">
              <w:rPr>
                <w:color w:val="auto"/>
              </w:rPr>
              <w:t>2.1</w:t>
            </w:r>
          </w:p>
        </w:tc>
        <w:tc>
          <w:tcPr>
            <w:tcW w:w="949" w:type="dxa"/>
            <w:hideMark/>
          </w:tcPr>
          <w:p w14:paraId="18057881" w14:textId="77777777" w:rsidR="000C043F" w:rsidRPr="00907792" w:rsidRDefault="000C043F" w:rsidP="004B6948">
            <w:pPr>
              <w:pStyle w:val="Tabletextcentred"/>
              <w:jc w:val="right"/>
              <w:rPr>
                <w:color w:val="auto"/>
              </w:rPr>
            </w:pPr>
            <w:r w:rsidRPr="00907792">
              <w:rPr>
                <w:color w:val="auto"/>
              </w:rPr>
              <w:t>8</w:t>
            </w:r>
          </w:p>
        </w:tc>
        <w:tc>
          <w:tcPr>
            <w:tcW w:w="949" w:type="dxa"/>
            <w:hideMark/>
          </w:tcPr>
          <w:p w14:paraId="24ECA67C" w14:textId="77777777" w:rsidR="000C043F" w:rsidRPr="00907792" w:rsidRDefault="000C043F" w:rsidP="004B6948">
            <w:pPr>
              <w:pStyle w:val="Tabletextcentred"/>
              <w:jc w:val="right"/>
              <w:rPr>
                <w:color w:val="auto"/>
              </w:rPr>
            </w:pPr>
            <w:r w:rsidRPr="00907792">
              <w:rPr>
                <w:color w:val="auto"/>
              </w:rPr>
              <w:t>2.8</w:t>
            </w:r>
          </w:p>
        </w:tc>
        <w:tc>
          <w:tcPr>
            <w:tcW w:w="645" w:type="dxa"/>
            <w:hideMark/>
          </w:tcPr>
          <w:p w14:paraId="25BBB0AD" w14:textId="77777777" w:rsidR="000C043F" w:rsidRPr="00907792" w:rsidRDefault="000C043F" w:rsidP="004B6948">
            <w:pPr>
              <w:pStyle w:val="Tabletextcentred"/>
              <w:jc w:val="right"/>
              <w:rPr>
                <w:color w:val="auto"/>
              </w:rPr>
            </w:pPr>
            <w:r w:rsidRPr="00907792">
              <w:rPr>
                <w:color w:val="auto"/>
              </w:rPr>
              <w:t>19</w:t>
            </w:r>
          </w:p>
        </w:tc>
        <w:tc>
          <w:tcPr>
            <w:tcW w:w="645" w:type="dxa"/>
            <w:hideMark/>
          </w:tcPr>
          <w:p w14:paraId="2C759738" w14:textId="77777777" w:rsidR="000C043F" w:rsidRPr="00907792" w:rsidRDefault="000C043F" w:rsidP="004B6948">
            <w:pPr>
              <w:pStyle w:val="Tabletextcentred"/>
              <w:jc w:val="right"/>
              <w:rPr>
                <w:color w:val="auto"/>
              </w:rPr>
            </w:pPr>
            <w:r w:rsidRPr="00907792">
              <w:rPr>
                <w:color w:val="auto"/>
              </w:rPr>
              <w:t>1.0</w:t>
            </w:r>
          </w:p>
        </w:tc>
        <w:tc>
          <w:tcPr>
            <w:tcW w:w="645" w:type="dxa"/>
            <w:hideMark/>
          </w:tcPr>
          <w:p w14:paraId="363705ED" w14:textId="77777777" w:rsidR="000C043F" w:rsidRPr="00907792" w:rsidRDefault="000C043F" w:rsidP="004B6948">
            <w:pPr>
              <w:pStyle w:val="Tabletextcentred"/>
              <w:jc w:val="right"/>
              <w:rPr>
                <w:color w:val="auto"/>
              </w:rPr>
            </w:pPr>
            <w:r w:rsidRPr="00907792">
              <w:rPr>
                <w:color w:val="auto"/>
              </w:rPr>
              <w:t>52</w:t>
            </w:r>
          </w:p>
        </w:tc>
        <w:tc>
          <w:tcPr>
            <w:tcW w:w="645" w:type="dxa"/>
            <w:hideMark/>
          </w:tcPr>
          <w:p w14:paraId="77EB32FB" w14:textId="77777777" w:rsidR="000C043F" w:rsidRPr="00907792" w:rsidRDefault="000C043F" w:rsidP="004B6948">
            <w:pPr>
              <w:pStyle w:val="Tabletextcentred"/>
              <w:jc w:val="right"/>
              <w:rPr>
                <w:color w:val="auto"/>
              </w:rPr>
            </w:pPr>
            <w:r w:rsidRPr="00907792">
              <w:rPr>
                <w:color w:val="auto"/>
              </w:rPr>
              <w:t>1.5</w:t>
            </w:r>
          </w:p>
        </w:tc>
      </w:tr>
    </w:tbl>
    <w:p w14:paraId="776E7810" w14:textId="77777777" w:rsidR="000C043F" w:rsidRPr="00907792" w:rsidRDefault="000C043F" w:rsidP="000C043F"/>
    <w:p w14:paraId="6ED70C35" w14:textId="1B7D4909" w:rsidR="00394707" w:rsidRPr="00907792" w:rsidRDefault="0090609F" w:rsidP="00CB6386">
      <w:pPr>
        <w:pStyle w:val="Heading2"/>
        <w:spacing w:after="120"/>
        <w:rPr>
          <w:color w:val="auto"/>
        </w:rPr>
      </w:pPr>
      <w:bookmarkStart w:id="161" w:name="_Toc88830807"/>
      <w:r w:rsidRPr="00907792">
        <w:rPr>
          <w:color w:val="auto"/>
        </w:rPr>
        <w:t>Response bias analysis</w:t>
      </w:r>
      <w:bookmarkEnd w:id="161"/>
    </w:p>
    <w:p w14:paraId="031D161C" w14:textId="192539E8" w:rsidR="001C0C0D" w:rsidRPr="00907792" w:rsidRDefault="001C0C0D" w:rsidP="001C0C0D">
      <w:pPr>
        <w:pStyle w:val="Body"/>
      </w:pPr>
      <w:bookmarkStart w:id="162" w:name="_Ref533065551"/>
      <w:r w:rsidRPr="00907792">
        <w:t>The tables that follow compare the course, demographic and labour market characteristics of employed graduate respondents to the GOS, with the characteristics of graduates whose supervisors responded to the ESS</w:t>
      </w:r>
      <w:r w:rsidR="00376596" w:rsidRPr="00907792">
        <w:t>,</w:t>
      </w:r>
      <w:r w:rsidRPr="00907792">
        <w:t xml:space="preserve"> to detect possible bias in the ESS. That is, these tables identify the extent to which the ESS departs from being a representative survey of employers of recent graduates. Employed graduate respondents to the GOS were asked to provide contact details of their supervisors and as such represent the population frame for the ESS.</w:t>
      </w:r>
      <w:r w:rsidR="00BF5788" w:rsidRPr="00907792">
        <w:t xml:space="preserve"> Please refer to the </w:t>
      </w:r>
      <w:r w:rsidR="00BF5788" w:rsidRPr="00907792">
        <w:rPr>
          <w:i/>
          <w:iCs/>
        </w:rPr>
        <w:t>202</w:t>
      </w:r>
      <w:r w:rsidR="00785B76" w:rsidRPr="00907792">
        <w:rPr>
          <w:i/>
          <w:iCs/>
        </w:rPr>
        <w:t>1</w:t>
      </w:r>
      <w:r w:rsidR="00BF5788" w:rsidRPr="00907792">
        <w:rPr>
          <w:i/>
          <w:iCs/>
        </w:rPr>
        <w:t xml:space="preserve"> ESS National Report</w:t>
      </w:r>
      <w:r w:rsidR="00BF5788" w:rsidRPr="00907792">
        <w:t xml:space="preserve"> for data related to the measures of satisfaction referenced within this analysis. </w:t>
      </w:r>
    </w:p>
    <w:p w14:paraId="1520AC5A" w14:textId="232C9842" w:rsidR="008D318E" w:rsidRPr="00907792" w:rsidRDefault="00D061FB" w:rsidP="00290BBD">
      <w:pPr>
        <w:pStyle w:val="Body"/>
        <w:rPr>
          <w:rFonts w:ascii="Arial Bold" w:hAnsi="Arial Bold"/>
          <w:b/>
          <w:bCs/>
          <w:szCs w:val="18"/>
        </w:rPr>
      </w:pPr>
      <w:r w:rsidRPr="00907792">
        <w:t>Comparison of employed graduates with supervisor responses by field of education shows that Education graduates are overrepresented by 4.2 percentage points in the survey whilst Health, Management and commerce, Society and culture, Information technology and Creative arts are underrepresented in the ESS</w:t>
      </w:r>
      <w:r w:rsidR="001C0C0D" w:rsidRPr="00907792">
        <w:t xml:space="preserve">, as shown by </w:t>
      </w:r>
      <w:r w:rsidR="001C0C0D" w:rsidRPr="00907792">
        <w:fldChar w:fldCharType="begin"/>
      </w:r>
      <w:r w:rsidR="001C0C0D" w:rsidRPr="00907792">
        <w:instrText xml:space="preserve"> REF _Ref57791752 \h  \* MERGEFORMAT </w:instrText>
      </w:r>
      <w:r w:rsidR="001C0C0D" w:rsidRPr="00907792">
        <w:fldChar w:fldCharType="separate"/>
      </w:r>
      <w:r w:rsidR="008D318E" w:rsidRPr="00907792">
        <w:rPr>
          <w:noProof/>
        </w:rPr>
        <w:t>Table</w:t>
      </w:r>
      <w:r w:rsidR="008D318E" w:rsidRPr="00907792">
        <w:t xml:space="preserve"> </w:t>
      </w:r>
      <w:r w:rsidR="008D318E" w:rsidRPr="00907792">
        <w:rPr>
          <w:noProof/>
        </w:rPr>
        <w:t>24</w:t>
      </w:r>
      <w:r w:rsidR="001C0C0D" w:rsidRPr="00907792">
        <w:fldChar w:fldCharType="end"/>
      </w:r>
      <w:r w:rsidR="001C0C0D" w:rsidRPr="00907792">
        <w:t xml:space="preserve">. </w:t>
      </w:r>
      <w:bookmarkStart w:id="163" w:name="_Ref57791752"/>
      <w:r w:rsidR="008D318E" w:rsidRPr="00907792">
        <w:br w:type="page"/>
      </w:r>
    </w:p>
    <w:p w14:paraId="4FD27A56" w14:textId="71F47DF5" w:rsidR="00330E5C" w:rsidRPr="00907792" w:rsidRDefault="0090609F" w:rsidP="001C0C0D">
      <w:pPr>
        <w:pStyle w:val="Caption"/>
        <w:rPr>
          <w:rFonts w:asciiTheme="minorHAnsi" w:eastAsiaTheme="minorHAnsi" w:hAnsiTheme="minorHAnsi" w:cstheme="minorBidi"/>
          <w:color w:val="auto"/>
          <w:sz w:val="22"/>
          <w:szCs w:val="22"/>
        </w:rPr>
      </w:pPr>
      <w:bookmarkStart w:id="164" w:name="_Toc88830853"/>
      <w:r w:rsidRPr="00907792">
        <w:rPr>
          <w:color w:val="auto"/>
        </w:rPr>
        <w:lastRenderedPageBreak/>
        <w:t xml:space="preserve">Table </w:t>
      </w:r>
      <w:r w:rsidR="00FB21A7" w:rsidRPr="00907792">
        <w:rPr>
          <w:noProof/>
          <w:color w:val="auto"/>
        </w:rPr>
        <w:fldChar w:fldCharType="begin"/>
      </w:r>
      <w:r w:rsidR="00FB21A7" w:rsidRPr="00907792">
        <w:rPr>
          <w:noProof/>
          <w:color w:val="auto"/>
        </w:rPr>
        <w:instrText xml:space="preserve"> SEQ Table \* ARABIC </w:instrText>
      </w:r>
      <w:r w:rsidR="00FB21A7" w:rsidRPr="00907792">
        <w:rPr>
          <w:noProof/>
          <w:color w:val="auto"/>
        </w:rPr>
        <w:fldChar w:fldCharType="separate"/>
      </w:r>
      <w:r w:rsidR="008D318E" w:rsidRPr="00907792">
        <w:rPr>
          <w:noProof/>
          <w:color w:val="auto"/>
        </w:rPr>
        <w:t>24</w:t>
      </w:r>
      <w:r w:rsidR="00FB21A7" w:rsidRPr="00907792">
        <w:rPr>
          <w:noProof/>
          <w:color w:val="auto"/>
        </w:rPr>
        <w:fldChar w:fldCharType="end"/>
      </w:r>
      <w:bookmarkEnd w:id="162"/>
      <w:bookmarkEnd w:id="163"/>
      <w:r w:rsidR="0050793F" w:rsidRPr="00907792">
        <w:rPr>
          <w:color w:val="auto"/>
        </w:rPr>
        <w:tab/>
        <w:t>Respondents by broad field of education</w:t>
      </w:r>
      <w:r w:rsidR="001C0C0D" w:rsidRPr="00907792">
        <w:rPr>
          <w:rStyle w:val="FootnoteReference"/>
          <w:color w:val="auto"/>
        </w:rPr>
        <w:footnoteReference w:id="2"/>
      </w:r>
      <w:bookmarkEnd w:id="164"/>
    </w:p>
    <w:tbl>
      <w:tblPr>
        <w:tblStyle w:val="TableGrid"/>
        <w:tblW w:w="8502" w:type="dxa"/>
        <w:tblLook w:val="04A0" w:firstRow="1" w:lastRow="0" w:firstColumn="1" w:lastColumn="0" w:noHBand="0" w:noVBand="1"/>
      </w:tblPr>
      <w:tblGrid>
        <w:gridCol w:w="3580"/>
        <w:gridCol w:w="1274"/>
        <w:gridCol w:w="1134"/>
        <w:gridCol w:w="1257"/>
        <w:gridCol w:w="1257"/>
      </w:tblGrid>
      <w:tr w:rsidR="00907792" w:rsidRPr="00907792" w14:paraId="75A74F1F" w14:textId="77777777" w:rsidTr="002E37A3">
        <w:trPr>
          <w:trHeight w:val="300"/>
        </w:trPr>
        <w:tc>
          <w:tcPr>
            <w:tcW w:w="3580" w:type="dxa"/>
            <w:noWrap/>
            <w:hideMark/>
          </w:tcPr>
          <w:p w14:paraId="36D9D879" w14:textId="77777777" w:rsidR="001C0C0D" w:rsidRPr="00907792" w:rsidRDefault="001C0C0D" w:rsidP="00AB2D97">
            <w:pPr>
              <w:rPr>
                <w:rFonts w:eastAsia="Times New Roman" w:cs="Arial"/>
                <w:b/>
                <w:bCs/>
                <w:sz w:val="18"/>
                <w:szCs w:val="18"/>
                <w:lang w:eastAsia="en-AU"/>
              </w:rPr>
            </w:pPr>
            <w:r w:rsidRPr="00907792">
              <w:rPr>
                <w:rFonts w:eastAsia="Times New Roman" w:cs="Arial"/>
                <w:b/>
                <w:bCs/>
                <w:sz w:val="18"/>
                <w:szCs w:val="18"/>
                <w:lang w:eastAsia="en-AU"/>
              </w:rPr>
              <w:t> </w:t>
            </w:r>
          </w:p>
        </w:tc>
        <w:tc>
          <w:tcPr>
            <w:tcW w:w="1274" w:type="dxa"/>
            <w:noWrap/>
            <w:hideMark/>
          </w:tcPr>
          <w:p w14:paraId="5E5264BC" w14:textId="03DE6173" w:rsidR="001C0C0D" w:rsidRPr="00907792" w:rsidRDefault="002E37A3" w:rsidP="00CB18C9">
            <w:pPr>
              <w:pStyle w:val="Tablecolumnheader"/>
              <w:rPr>
                <w:color w:val="auto"/>
              </w:rPr>
            </w:pPr>
            <w:r w:rsidRPr="00907792">
              <w:rPr>
                <w:color w:val="auto"/>
              </w:rPr>
              <w:t xml:space="preserve">Employed graduates </w:t>
            </w:r>
            <w:r w:rsidR="001C0C0D" w:rsidRPr="00907792">
              <w:rPr>
                <w:color w:val="auto"/>
              </w:rPr>
              <w:t>n</w:t>
            </w:r>
          </w:p>
        </w:tc>
        <w:tc>
          <w:tcPr>
            <w:tcW w:w="1134" w:type="dxa"/>
            <w:noWrap/>
            <w:hideMark/>
          </w:tcPr>
          <w:p w14:paraId="19EF64C7" w14:textId="7B03DE2A" w:rsidR="001C0C0D" w:rsidRPr="00907792" w:rsidRDefault="002E37A3" w:rsidP="00CB18C9">
            <w:pPr>
              <w:pStyle w:val="Tablecolumnheader"/>
              <w:rPr>
                <w:color w:val="auto"/>
              </w:rPr>
            </w:pPr>
            <w:r w:rsidRPr="00907792">
              <w:rPr>
                <w:color w:val="auto"/>
              </w:rPr>
              <w:t xml:space="preserve">Employed graduates </w:t>
            </w:r>
            <w:r w:rsidR="001C0C0D" w:rsidRPr="00907792">
              <w:rPr>
                <w:color w:val="auto"/>
              </w:rPr>
              <w:t>%</w:t>
            </w:r>
          </w:p>
        </w:tc>
        <w:tc>
          <w:tcPr>
            <w:tcW w:w="1257" w:type="dxa"/>
            <w:noWrap/>
            <w:hideMark/>
          </w:tcPr>
          <w:p w14:paraId="0279E5D5" w14:textId="2B6FEABB" w:rsidR="001C0C0D" w:rsidRPr="00907792" w:rsidRDefault="002E37A3" w:rsidP="00CB18C9">
            <w:pPr>
              <w:pStyle w:val="Tablecolumnheader"/>
              <w:rPr>
                <w:color w:val="auto"/>
              </w:rPr>
            </w:pPr>
            <w:r w:rsidRPr="00907792">
              <w:rPr>
                <w:color w:val="auto"/>
              </w:rPr>
              <w:t xml:space="preserve">Supervisors </w:t>
            </w:r>
            <w:r w:rsidR="001C0C0D" w:rsidRPr="00907792">
              <w:rPr>
                <w:color w:val="auto"/>
              </w:rPr>
              <w:t>n</w:t>
            </w:r>
          </w:p>
        </w:tc>
        <w:tc>
          <w:tcPr>
            <w:tcW w:w="1257" w:type="dxa"/>
            <w:noWrap/>
            <w:hideMark/>
          </w:tcPr>
          <w:p w14:paraId="1972D314" w14:textId="5B1FF634" w:rsidR="001C0C0D" w:rsidRPr="00907792" w:rsidRDefault="002E37A3" w:rsidP="00CB18C9">
            <w:pPr>
              <w:pStyle w:val="Tablecolumnheader"/>
              <w:rPr>
                <w:color w:val="auto"/>
              </w:rPr>
            </w:pPr>
            <w:r w:rsidRPr="00907792">
              <w:rPr>
                <w:color w:val="auto"/>
              </w:rPr>
              <w:t xml:space="preserve">Supervisors </w:t>
            </w:r>
            <w:r w:rsidR="001C0C0D" w:rsidRPr="00907792">
              <w:rPr>
                <w:color w:val="auto"/>
              </w:rPr>
              <w:t>%</w:t>
            </w:r>
          </w:p>
        </w:tc>
      </w:tr>
      <w:tr w:rsidR="00907792" w:rsidRPr="00907792" w14:paraId="0240742C" w14:textId="77777777" w:rsidTr="002E37A3">
        <w:trPr>
          <w:trHeight w:val="300"/>
        </w:trPr>
        <w:tc>
          <w:tcPr>
            <w:tcW w:w="3580" w:type="dxa"/>
            <w:noWrap/>
            <w:hideMark/>
          </w:tcPr>
          <w:p w14:paraId="2E9353E5" w14:textId="527C33E2" w:rsidR="000E6540" w:rsidRPr="00907792" w:rsidRDefault="000E6540" w:rsidP="000E6540">
            <w:pPr>
              <w:rPr>
                <w:rFonts w:eastAsia="Times New Roman" w:cs="Arial"/>
                <w:sz w:val="18"/>
                <w:szCs w:val="18"/>
                <w:lang w:eastAsia="en-AU"/>
              </w:rPr>
            </w:pPr>
            <w:r w:rsidRPr="00907792">
              <w:rPr>
                <w:rFonts w:cs="Arial"/>
                <w:sz w:val="18"/>
                <w:szCs w:val="18"/>
              </w:rPr>
              <w:t>Natural and Physical Sciences</w:t>
            </w:r>
          </w:p>
        </w:tc>
        <w:tc>
          <w:tcPr>
            <w:tcW w:w="1274" w:type="dxa"/>
            <w:noWrap/>
            <w:hideMark/>
          </w:tcPr>
          <w:p w14:paraId="650646F0" w14:textId="54376637" w:rsidR="000E6540" w:rsidRPr="00907792" w:rsidRDefault="000E6540" w:rsidP="004B6948">
            <w:pPr>
              <w:pStyle w:val="Tabletextcentred"/>
              <w:jc w:val="right"/>
              <w:rPr>
                <w:rFonts w:eastAsia="Times New Roman"/>
                <w:color w:val="auto"/>
                <w:lang w:eastAsia="en-AU"/>
              </w:rPr>
            </w:pPr>
            <w:r w:rsidRPr="00907792">
              <w:rPr>
                <w:color w:val="auto"/>
              </w:rPr>
              <w:t>7,523</w:t>
            </w:r>
          </w:p>
        </w:tc>
        <w:tc>
          <w:tcPr>
            <w:tcW w:w="1134" w:type="dxa"/>
            <w:noWrap/>
            <w:hideMark/>
          </w:tcPr>
          <w:p w14:paraId="3CDC61B8" w14:textId="36F22E16" w:rsidR="000E6540" w:rsidRPr="00907792" w:rsidRDefault="000E6540" w:rsidP="004B6948">
            <w:pPr>
              <w:pStyle w:val="Tabletextcentred"/>
              <w:jc w:val="right"/>
              <w:rPr>
                <w:rFonts w:eastAsia="Times New Roman"/>
                <w:color w:val="auto"/>
                <w:lang w:eastAsia="en-AU"/>
              </w:rPr>
            </w:pPr>
            <w:r w:rsidRPr="00907792">
              <w:rPr>
                <w:color w:val="auto"/>
              </w:rPr>
              <w:t>7.8</w:t>
            </w:r>
          </w:p>
        </w:tc>
        <w:tc>
          <w:tcPr>
            <w:tcW w:w="1257" w:type="dxa"/>
            <w:noWrap/>
            <w:hideMark/>
          </w:tcPr>
          <w:p w14:paraId="53DCB7BF" w14:textId="16009EEF" w:rsidR="000E6540" w:rsidRPr="00907792" w:rsidRDefault="000E6540" w:rsidP="004B6948">
            <w:pPr>
              <w:pStyle w:val="Tabletextcentred"/>
              <w:jc w:val="right"/>
              <w:rPr>
                <w:rFonts w:eastAsia="Times New Roman"/>
                <w:color w:val="auto"/>
                <w:lang w:eastAsia="en-AU"/>
              </w:rPr>
            </w:pPr>
            <w:r w:rsidRPr="00907792">
              <w:rPr>
                <w:color w:val="auto"/>
              </w:rPr>
              <w:t>280</w:t>
            </w:r>
          </w:p>
        </w:tc>
        <w:tc>
          <w:tcPr>
            <w:tcW w:w="1257" w:type="dxa"/>
            <w:noWrap/>
            <w:hideMark/>
          </w:tcPr>
          <w:p w14:paraId="5581FC9E" w14:textId="504F3128" w:rsidR="000E6540" w:rsidRPr="00907792" w:rsidRDefault="000E6540" w:rsidP="004B6948">
            <w:pPr>
              <w:pStyle w:val="Tabletextcentred"/>
              <w:jc w:val="right"/>
              <w:rPr>
                <w:rFonts w:eastAsia="Times New Roman"/>
                <w:color w:val="auto"/>
                <w:lang w:eastAsia="en-AU"/>
              </w:rPr>
            </w:pPr>
            <w:r w:rsidRPr="00907792">
              <w:rPr>
                <w:color w:val="auto"/>
              </w:rPr>
              <w:t>8.2</w:t>
            </w:r>
          </w:p>
        </w:tc>
      </w:tr>
      <w:tr w:rsidR="00907792" w:rsidRPr="00907792" w14:paraId="4EC2A16B" w14:textId="77777777" w:rsidTr="002E37A3">
        <w:trPr>
          <w:trHeight w:val="300"/>
        </w:trPr>
        <w:tc>
          <w:tcPr>
            <w:tcW w:w="3580" w:type="dxa"/>
            <w:hideMark/>
          </w:tcPr>
          <w:p w14:paraId="7DB56784" w14:textId="40240CBA" w:rsidR="000E6540" w:rsidRPr="00907792" w:rsidRDefault="000E6540" w:rsidP="000E6540">
            <w:pPr>
              <w:rPr>
                <w:rFonts w:eastAsia="Times New Roman" w:cs="Arial"/>
                <w:sz w:val="18"/>
                <w:szCs w:val="18"/>
                <w:lang w:eastAsia="en-AU"/>
              </w:rPr>
            </w:pPr>
            <w:r w:rsidRPr="00907792">
              <w:rPr>
                <w:rFonts w:cs="Arial"/>
                <w:sz w:val="18"/>
                <w:szCs w:val="18"/>
              </w:rPr>
              <w:t>Information Technology</w:t>
            </w:r>
          </w:p>
        </w:tc>
        <w:tc>
          <w:tcPr>
            <w:tcW w:w="1274" w:type="dxa"/>
            <w:noWrap/>
            <w:hideMark/>
          </w:tcPr>
          <w:p w14:paraId="33512140" w14:textId="5191BCDB" w:rsidR="000E6540" w:rsidRPr="00907792" w:rsidRDefault="000E6540" w:rsidP="004B6948">
            <w:pPr>
              <w:pStyle w:val="Tabletextcentred"/>
              <w:jc w:val="right"/>
              <w:rPr>
                <w:rFonts w:eastAsia="Times New Roman"/>
                <w:color w:val="auto"/>
                <w:lang w:eastAsia="en-AU"/>
              </w:rPr>
            </w:pPr>
            <w:r w:rsidRPr="00907792">
              <w:rPr>
                <w:color w:val="auto"/>
              </w:rPr>
              <w:t>6,832</w:t>
            </w:r>
          </w:p>
        </w:tc>
        <w:tc>
          <w:tcPr>
            <w:tcW w:w="1134" w:type="dxa"/>
            <w:noWrap/>
            <w:hideMark/>
          </w:tcPr>
          <w:p w14:paraId="4A756D31" w14:textId="299E521B" w:rsidR="000E6540" w:rsidRPr="00907792" w:rsidRDefault="000E6540" w:rsidP="004B6948">
            <w:pPr>
              <w:pStyle w:val="Tabletextcentred"/>
              <w:jc w:val="right"/>
              <w:rPr>
                <w:rFonts w:eastAsia="Times New Roman"/>
                <w:color w:val="auto"/>
                <w:lang w:eastAsia="en-AU"/>
              </w:rPr>
            </w:pPr>
            <w:r w:rsidRPr="00907792">
              <w:rPr>
                <w:color w:val="auto"/>
              </w:rPr>
              <w:t>7.1</w:t>
            </w:r>
          </w:p>
        </w:tc>
        <w:tc>
          <w:tcPr>
            <w:tcW w:w="1257" w:type="dxa"/>
            <w:noWrap/>
            <w:hideMark/>
          </w:tcPr>
          <w:p w14:paraId="692B013E" w14:textId="30028645" w:rsidR="000E6540" w:rsidRPr="00907792" w:rsidRDefault="000E6540" w:rsidP="004B6948">
            <w:pPr>
              <w:pStyle w:val="Tabletextcentred"/>
              <w:jc w:val="right"/>
              <w:rPr>
                <w:rFonts w:eastAsia="Times New Roman"/>
                <w:color w:val="auto"/>
                <w:lang w:eastAsia="en-AU"/>
              </w:rPr>
            </w:pPr>
            <w:r w:rsidRPr="00907792">
              <w:rPr>
                <w:color w:val="auto"/>
              </w:rPr>
              <w:t>208</w:t>
            </w:r>
          </w:p>
        </w:tc>
        <w:tc>
          <w:tcPr>
            <w:tcW w:w="1257" w:type="dxa"/>
            <w:noWrap/>
            <w:hideMark/>
          </w:tcPr>
          <w:p w14:paraId="31DB979E" w14:textId="6D0137D0" w:rsidR="000E6540" w:rsidRPr="00907792" w:rsidRDefault="000E6540" w:rsidP="004B6948">
            <w:pPr>
              <w:pStyle w:val="Tabletextcentred"/>
              <w:jc w:val="right"/>
              <w:rPr>
                <w:rFonts w:eastAsia="Times New Roman"/>
                <w:color w:val="auto"/>
                <w:lang w:eastAsia="en-AU"/>
              </w:rPr>
            </w:pPr>
            <w:r w:rsidRPr="00907792">
              <w:rPr>
                <w:color w:val="auto"/>
              </w:rPr>
              <w:t>6.1</w:t>
            </w:r>
          </w:p>
        </w:tc>
      </w:tr>
      <w:tr w:rsidR="00907792" w:rsidRPr="00907792" w14:paraId="5E874DB2" w14:textId="77777777" w:rsidTr="002E37A3">
        <w:trPr>
          <w:trHeight w:val="300"/>
        </w:trPr>
        <w:tc>
          <w:tcPr>
            <w:tcW w:w="3580" w:type="dxa"/>
            <w:hideMark/>
          </w:tcPr>
          <w:p w14:paraId="1BB776A4" w14:textId="6CFB6456" w:rsidR="000E6540" w:rsidRPr="00907792" w:rsidRDefault="000E6540" w:rsidP="000E6540">
            <w:pPr>
              <w:rPr>
                <w:rFonts w:eastAsia="Times New Roman" w:cs="Arial"/>
                <w:sz w:val="18"/>
                <w:szCs w:val="18"/>
                <w:lang w:eastAsia="en-AU"/>
              </w:rPr>
            </w:pPr>
            <w:r w:rsidRPr="00907792">
              <w:rPr>
                <w:rFonts w:cs="Arial"/>
                <w:sz w:val="18"/>
                <w:szCs w:val="18"/>
              </w:rPr>
              <w:t>Engineering and Related Technologies</w:t>
            </w:r>
          </w:p>
        </w:tc>
        <w:tc>
          <w:tcPr>
            <w:tcW w:w="1274" w:type="dxa"/>
            <w:noWrap/>
            <w:hideMark/>
          </w:tcPr>
          <w:p w14:paraId="684F3337" w14:textId="0A979C71" w:rsidR="000E6540" w:rsidRPr="00907792" w:rsidRDefault="000E6540" w:rsidP="004B6948">
            <w:pPr>
              <w:pStyle w:val="Tabletextcentred"/>
              <w:jc w:val="right"/>
              <w:rPr>
                <w:rFonts w:eastAsia="Times New Roman"/>
                <w:color w:val="auto"/>
                <w:lang w:eastAsia="en-AU"/>
              </w:rPr>
            </w:pPr>
            <w:r w:rsidRPr="00907792">
              <w:rPr>
                <w:color w:val="auto"/>
              </w:rPr>
              <w:t>5,919</w:t>
            </w:r>
          </w:p>
        </w:tc>
        <w:tc>
          <w:tcPr>
            <w:tcW w:w="1134" w:type="dxa"/>
            <w:noWrap/>
            <w:hideMark/>
          </w:tcPr>
          <w:p w14:paraId="416CA351" w14:textId="7C351916" w:rsidR="000E6540" w:rsidRPr="00907792" w:rsidRDefault="000E6540" w:rsidP="004B6948">
            <w:pPr>
              <w:pStyle w:val="Tabletextcentred"/>
              <w:jc w:val="right"/>
              <w:rPr>
                <w:rFonts w:eastAsia="Times New Roman"/>
                <w:color w:val="auto"/>
                <w:lang w:eastAsia="en-AU"/>
              </w:rPr>
            </w:pPr>
            <w:r w:rsidRPr="00907792">
              <w:rPr>
                <w:color w:val="auto"/>
              </w:rPr>
              <w:t>6.2</w:t>
            </w:r>
          </w:p>
        </w:tc>
        <w:tc>
          <w:tcPr>
            <w:tcW w:w="1257" w:type="dxa"/>
            <w:noWrap/>
            <w:hideMark/>
          </w:tcPr>
          <w:p w14:paraId="568D1B32" w14:textId="38FAE91B" w:rsidR="000E6540" w:rsidRPr="00907792" w:rsidRDefault="000E6540" w:rsidP="004B6948">
            <w:pPr>
              <w:pStyle w:val="Tabletextcentred"/>
              <w:jc w:val="right"/>
              <w:rPr>
                <w:rFonts w:eastAsia="Times New Roman"/>
                <w:color w:val="auto"/>
                <w:lang w:eastAsia="en-AU"/>
              </w:rPr>
            </w:pPr>
            <w:r w:rsidRPr="00907792">
              <w:rPr>
                <w:color w:val="auto"/>
              </w:rPr>
              <w:t>243</w:t>
            </w:r>
          </w:p>
        </w:tc>
        <w:tc>
          <w:tcPr>
            <w:tcW w:w="1257" w:type="dxa"/>
            <w:noWrap/>
            <w:hideMark/>
          </w:tcPr>
          <w:p w14:paraId="7E5931F0" w14:textId="41EE4F44" w:rsidR="000E6540" w:rsidRPr="00907792" w:rsidRDefault="000E6540" w:rsidP="004B6948">
            <w:pPr>
              <w:pStyle w:val="Tabletextcentred"/>
              <w:jc w:val="right"/>
              <w:rPr>
                <w:rFonts w:eastAsia="Times New Roman"/>
                <w:color w:val="auto"/>
                <w:lang w:eastAsia="en-AU"/>
              </w:rPr>
            </w:pPr>
            <w:r w:rsidRPr="00907792">
              <w:rPr>
                <w:color w:val="auto"/>
              </w:rPr>
              <w:t>7.1</w:t>
            </w:r>
          </w:p>
        </w:tc>
      </w:tr>
      <w:tr w:rsidR="00907792" w:rsidRPr="00907792" w14:paraId="0A1B0026" w14:textId="77777777" w:rsidTr="002E37A3">
        <w:trPr>
          <w:trHeight w:val="300"/>
        </w:trPr>
        <w:tc>
          <w:tcPr>
            <w:tcW w:w="3580" w:type="dxa"/>
            <w:hideMark/>
          </w:tcPr>
          <w:p w14:paraId="07BC843A" w14:textId="6A345BA0" w:rsidR="000E6540" w:rsidRPr="00907792" w:rsidRDefault="000E6540" w:rsidP="000E6540">
            <w:pPr>
              <w:rPr>
                <w:rFonts w:eastAsia="Times New Roman" w:cs="Arial"/>
                <w:sz w:val="18"/>
                <w:szCs w:val="18"/>
                <w:lang w:eastAsia="en-AU"/>
              </w:rPr>
            </w:pPr>
            <w:r w:rsidRPr="00907792">
              <w:rPr>
                <w:rFonts w:cs="Arial"/>
                <w:sz w:val="18"/>
                <w:szCs w:val="18"/>
              </w:rPr>
              <w:t>Architecture and Building</w:t>
            </w:r>
          </w:p>
        </w:tc>
        <w:tc>
          <w:tcPr>
            <w:tcW w:w="1274" w:type="dxa"/>
            <w:noWrap/>
            <w:hideMark/>
          </w:tcPr>
          <w:p w14:paraId="66296163" w14:textId="016E8610" w:rsidR="000E6540" w:rsidRPr="00907792" w:rsidRDefault="000E6540" w:rsidP="004B6948">
            <w:pPr>
              <w:pStyle w:val="Tabletextcentred"/>
              <w:jc w:val="right"/>
              <w:rPr>
                <w:rFonts w:eastAsia="Times New Roman"/>
                <w:color w:val="auto"/>
                <w:lang w:eastAsia="en-AU"/>
              </w:rPr>
            </w:pPr>
            <w:r w:rsidRPr="00907792">
              <w:rPr>
                <w:color w:val="auto"/>
              </w:rPr>
              <w:t>2,328</w:t>
            </w:r>
          </w:p>
        </w:tc>
        <w:tc>
          <w:tcPr>
            <w:tcW w:w="1134" w:type="dxa"/>
            <w:noWrap/>
            <w:hideMark/>
          </w:tcPr>
          <w:p w14:paraId="5C89F545" w14:textId="6004F34C" w:rsidR="000E6540" w:rsidRPr="00907792" w:rsidRDefault="000E6540" w:rsidP="004B6948">
            <w:pPr>
              <w:pStyle w:val="Tabletextcentred"/>
              <w:jc w:val="right"/>
              <w:rPr>
                <w:rFonts w:eastAsia="Times New Roman"/>
                <w:color w:val="auto"/>
                <w:lang w:eastAsia="en-AU"/>
              </w:rPr>
            </w:pPr>
            <w:r w:rsidRPr="00907792">
              <w:rPr>
                <w:color w:val="auto"/>
              </w:rPr>
              <w:t>2.4</w:t>
            </w:r>
          </w:p>
        </w:tc>
        <w:tc>
          <w:tcPr>
            <w:tcW w:w="1257" w:type="dxa"/>
            <w:noWrap/>
            <w:hideMark/>
          </w:tcPr>
          <w:p w14:paraId="32BA4E43" w14:textId="64AFCCA3" w:rsidR="000E6540" w:rsidRPr="00907792" w:rsidRDefault="000E6540" w:rsidP="004B6948">
            <w:pPr>
              <w:pStyle w:val="Tabletextcentred"/>
              <w:jc w:val="right"/>
              <w:rPr>
                <w:rFonts w:eastAsia="Times New Roman"/>
                <w:color w:val="auto"/>
                <w:lang w:eastAsia="en-AU"/>
              </w:rPr>
            </w:pPr>
            <w:r w:rsidRPr="00907792">
              <w:rPr>
                <w:color w:val="auto"/>
              </w:rPr>
              <w:t>84</w:t>
            </w:r>
          </w:p>
        </w:tc>
        <w:tc>
          <w:tcPr>
            <w:tcW w:w="1257" w:type="dxa"/>
            <w:noWrap/>
            <w:hideMark/>
          </w:tcPr>
          <w:p w14:paraId="3059328A" w14:textId="0C119E66" w:rsidR="000E6540" w:rsidRPr="00907792" w:rsidRDefault="000E6540" w:rsidP="004B6948">
            <w:pPr>
              <w:pStyle w:val="Tabletextcentred"/>
              <w:jc w:val="right"/>
              <w:rPr>
                <w:rFonts w:eastAsia="Times New Roman"/>
                <w:color w:val="auto"/>
                <w:lang w:eastAsia="en-AU"/>
              </w:rPr>
            </w:pPr>
            <w:r w:rsidRPr="00907792">
              <w:rPr>
                <w:color w:val="auto"/>
              </w:rPr>
              <w:t>2.5</w:t>
            </w:r>
          </w:p>
        </w:tc>
      </w:tr>
      <w:tr w:rsidR="00907792" w:rsidRPr="00907792" w14:paraId="32505B14" w14:textId="77777777" w:rsidTr="002E37A3">
        <w:trPr>
          <w:trHeight w:val="300"/>
        </w:trPr>
        <w:tc>
          <w:tcPr>
            <w:tcW w:w="3580" w:type="dxa"/>
            <w:hideMark/>
          </w:tcPr>
          <w:p w14:paraId="48E159D1" w14:textId="7796EB0B" w:rsidR="000E6540" w:rsidRPr="00907792" w:rsidRDefault="000E6540" w:rsidP="000E6540">
            <w:pPr>
              <w:rPr>
                <w:rFonts w:eastAsia="Times New Roman" w:cs="Arial"/>
                <w:sz w:val="18"/>
                <w:szCs w:val="18"/>
                <w:lang w:eastAsia="en-AU"/>
              </w:rPr>
            </w:pPr>
            <w:r w:rsidRPr="00907792">
              <w:rPr>
                <w:rFonts w:cs="Arial"/>
                <w:sz w:val="18"/>
                <w:szCs w:val="18"/>
              </w:rPr>
              <w:t>Agriculture and Environmental Studies</w:t>
            </w:r>
          </w:p>
        </w:tc>
        <w:tc>
          <w:tcPr>
            <w:tcW w:w="1274" w:type="dxa"/>
            <w:noWrap/>
            <w:hideMark/>
          </w:tcPr>
          <w:p w14:paraId="083F809E" w14:textId="7A4E4024" w:rsidR="000E6540" w:rsidRPr="00907792" w:rsidRDefault="000E6540" w:rsidP="004B6948">
            <w:pPr>
              <w:pStyle w:val="Tabletextcentred"/>
              <w:jc w:val="right"/>
              <w:rPr>
                <w:rFonts w:eastAsia="Times New Roman"/>
                <w:color w:val="auto"/>
                <w:lang w:eastAsia="en-AU"/>
              </w:rPr>
            </w:pPr>
            <w:r w:rsidRPr="00907792">
              <w:rPr>
                <w:color w:val="auto"/>
              </w:rPr>
              <w:t>1,399</w:t>
            </w:r>
          </w:p>
        </w:tc>
        <w:tc>
          <w:tcPr>
            <w:tcW w:w="1134" w:type="dxa"/>
            <w:noWrap/>
            <w:hideMark/>
          </w:tcPr>
          <w:p w14:paraId="0735F123" w14:textId="39DEBC9C" w:rsidR="000E6540" w:rsidRPr="00907792" w:rsidRDefault="000E6540" w:rsidP="004B6948">
            <w:pPr>
              <w:pStyle w:val="Tabletextcentred"/>
              <w:jc w:val="right"/>
              <w:rPr>
                <w:rFonts w:eastAsia="Times New Roman"/>
                <w:color w:val="auto"/>
                <w:lang w:eastAsia="en-AU"/>
              </w:rPr>
            </w:pPr>
            <w:r w:rsidRPr="00907792">
              <w:rPr>
                <w:color w:val="auto"/>
              </w:rPr>
              <w:t>1.5</w:t>
            </w:r>
          </w:p>
        </w:tc>
        <w:tc>
          <w:tcPr>
            <w:tcW w:w="1257" w:type="dxa"/>
            <w:noWrap/>
            <w:hideMark/>
          </w:tcPr>
          <w:p w14:paraId="66F73F05" w14:textId="7A799971" w:rsidR="000E6540" w:rsidRPr="00907792" w:rsidRDefault="000E6540" w:rsidP="004B6948">
            <w:pPr>
              <w:pStyle w:val="Tabletextcentred"/>
              <w:jc w:val="right"/>
              <w:rPr>
                <w:rFonts w:eastAsia="Times New Roman"/>
                <w:color w:val="auto"/>
                <w:lang w:eastAsia="en-AU"/>
              </w:rPr>
            </w:pPr>
            <w:r w:rsidRPr="00907792">
              <w:rPr>
                <w:color w:val="auto"/>
              </w:rPr>
              <w:t>73</w:t>
            </w:r>
          </w:p>
        </w:tc>
        <w:tc>
          <w:tcPr>
            <w:tcW w:w="1257" w:type="dxa"/>
            <w:noWrap/>
            <w:hideMark/>
          </w:tcPr>
          <w:p w14:paraId="36399BFA" w14:textId="7D4E9E63" w:rsidR="000E6540" w:rsidRPr="00907792" w:rsidRDefault="000E6540" w:rsidP="004B6948">
            <w:pPr>
              <w:pStyle w:val="Tabletextcentred"/>
              <w:jc w:val="right"/>
              <w:rPr>
                <w:rFonts w:eastAsia="Times New Roman"/>
                <w:color w:val="auto"/>
                <w:lang w:eastAsia="en-AU"/>
              </w:rPr>
            </w:pPr>
            <w:r w:rsidRPr="00907792">
              <w:rPr>
                <w:color w:val="auto"/>
              </w:rPr>
              <w:t>2.1</w:t>
            </w:r>
          </w:p>
        </w:tc>
      </w:tr>
      <w:tr w:rsidR="00907792" w:rsidRPr="00907792" w14:paraId="3DA66690" w14:textId="77777777" w:rsidTr="002E37A3">
        <w:trPr>
          <w:trHeight w:val="300"/>
        </w:trPr>
        <w:tc>
          <w:tcPr>
            <w:tcW w:w="3580" w:type="dxa"/>
            <w:hideMark/>
          </w:tcPr>
          <w:p w14:paraId="4FC2DFA3" w14:textId="00DD721A" w:rsidR="000E6540" w:rsidRPr="00907792" w:rsidRDefault="000E6540" w:rsidP="000E6540">
            <w:pPr>
              <w:rPr>
                <w:rFonts w:eastAsia="Times New Roman" w:cs="Arial"/>
                <w:sz w:val="18"/>
                <w:szCs w:val="18"/>
                <w:lang w:eastAsia="en-AU"/>
              </w:rPr>
            </w:pPr>
            <w:r w:rsidRPr="00907792">
              <w:rPr>
                <w:rFonts w:cs="Arial"/>
                <w:sz w:val="18"/>
                <w:szCs w:val="18"/>
              </w:rPr>
              <w:t>Health</w:t>
            </w:r>
          </w:p>
        </w:tc>
        <w:tc>
          <w:tcPr>
            <w:tcW w:w="1274" w:type="dxa"/>
            <w:noWrap/>
            <w:hideMark/>
          </w:tcPr>
          <w:p w14:paraId="020A5419" w14:textId="6642A4B5" w:rsidR="000E6540" w:rsidRPr="00907792" w:rsidRDefault="000E6540" w:rsidP="004B6948">
            <w:pPr>
              <w:pStyle w:val="Tabletextcentred"/>
              <w:jc w:val="right"/>
              <w:rPr>
                <w:rFonts w:eastAsia="Times New Roman"/>
                <w:color w:val="auto"/>
                <w:lang w:eastAsia="en-AU"/>
              </w:rPr>
            </w:pPr>
            <w:r w:rsidRPr="00907792">
              <w:rPr>
                <w:color w:val="auto"/>
              </w:rPr>
              <w:t>20,306</w:t>
            </w:r>
          </w:p>
        </w:tc>
        <w:tc>
          <w:tcPr>
            <w:tcW w:w="1134" w:type="dxa"/>
            <w:noWrap/>
            <w:hideMark/>
          </w:tcPr>
          <w:p w14:paraId="6148FB6D" w14:textId="4386D50D" w:rsidR="000E6540" w:rsidRPr="00907792" w:rsidRDefault="000E6540" w:rsidP="004B6948">
            <w:pPr>
              <w:pStyle w:val="Tabletextcentred"/>
              <w:jc w:val="right"/>
              <w:rPr>
                <w:rFonts w:eastAsia="Times New Roman"/>
                <w:color w:val="auto"/>
                <w:lang w:eastAsia="en-AU"/>
              </w:rPr>
            </w:pPr>
            <w:r w:rsidRPr="00907792">
              <w:rPr>
                <w:color w:val="auto"/>
              </w:rPr>
              <w:t>21.2</w:t>
            </w:r>
          </w:p>
        </w:tc>
        <w:tc>
          <w:tcPr>
            <w:tcW w:w="1257" w:type="dxa"/>
            <w:noWrap/>
            <w:hideMark/>
          </w:tcPr>
          <w:p w14:paraId="55B7B00C" w14:textId="1D199CCA" w:rsidR="000E6540" w:rsidRPr="00907792" w:rsidRDefault="000E6540" w:rsidP="004B6948">
            <w:pPr>
              <w:pStyle w:val="Tabletextcentred"/>
              <w:jc w:val="right"/>
              <w:rPr>
                <w:rFonts w:eastAsia="Times New Roman"/>
                <w:color w:val="auto"/>
                <w:lang w:eastAsia="en-AU"/>
              </w:rPr>
            </w:pPr>
            <w:r w:rsidRPr="00907792">
              <w:rPr>
                <w:color w:val="auto"/>
              </w:rPr>
              <w:t>670</w:t>
            </w:r>
          </w:p>
        </w:tc>
        <w:tc>
          <w:tcPr>
            <w:tcW w:w="1257" w:type="dxa"/>
            <w:noWrap/>
            <w:hideMark/>
          </w:tcPr>
          <w:p w14:paraId="02E999E0" w14:textId="00CFF2DD" w:rsidR="000E6540" w:rsidRPr="00907792" w:rsidRDefault="000E6540" w:rsidP="004B6948">
            <w:pPr>
              <w:pStyle w:val="Tabletextcentred"/>
              <w:jc w:val="right"/>
              <w:rPr>
                <w:rFonts w:eastAsia="Times New Roman"/>
                <w:color w:val="auto"/>
                <w:lang w:eastAsia="en-AU"/>
              </w:rPr>
            </w:pPr>
            <w:r w:rsidRPr="00907792">
              <w:rPr>
                <w:color w:val="auto"/>
              </w:rPr>
              <w:t>19.6</w:t>
            </w:r>
          </w:p>
        </w:tc>
      </w:tr>
      <w:tr w:rsidR="00907792" w:rsidRPr="00907792" w14:paraId="59BB39F7" w14:textId="77777777" w:rsidTr="002E37A3">
        <w:trPr>
          <w:trHeight w:val="300"/>
        </w:trPr>
        <w:tc>
          <w:tcPr>
            <w:tcW w:w="3580" w:type="dxa"/>
            <w:hideMark/>
          </w:tcPr>
          <w:p w14:paraId="33B97389" w14:textId="241853DE" w:rsidR="000E6540" w:rsidRPr="00907792" w:rsidRDefault="000E6540" w:rsidP="000E6540">
            <w:pPr>
              <w:rPr>
                <w:rFonts w:eastAsia="Times New Roman" w:cs="Arial"/>
                <w:sz w:val="18"/>
                <w:szCs w:val="18"/>
                <w:lang w:eastAsia="en-AU"/>
              </w:rPr>
            </w:pPr>
            <w:r w:rsidRPr="00907792">
              <w:rPr>
                <w:rFonts w:cs="Arial"/>
                <w:sz w:val="18"/>
                <w:szCs w:val="18"/>
              </w:rPr>
              <w:t>Education</w:t>
            </w:r>
          </w:p>
        </w:tc>
        <w:tc>
          <w:tcPr>
            <w:tcW w:w="1274" w:type="dxa"/>
            <w:noWrap/>
            <w:hideMark/>
          </w:tcPr>
          <w:p w14:paraId="6C9224B6" w14:textId="7F313498" w:rsidR="000E6540" w:rsidRPr="00907792" w:rsidRDefault="000E6540" w:rsidP="004B6948">
            <w:pPr>
              <w:pStyle w:val="Tabletextcentred"/>
              <w:jc w:val="right"/>
              <w:rPr>
                <w:rFonts w:eastAsia="Times New Roman"/>
                <w:color w:val="auto"/>
                <w:lang w:eastAsia="en-AU"/>
              </w:rPr>
            </w:pPr>
            <w:r w:rsidRPr="00907792">
              <w:rPr>
                <w:color w:val="auto"/>
              </w:rPr>
              <w:t>8,763</w:t>
            </w:r>
          </w:p>
        </w:tc>
        <w:tc>
          <w:tcPr>
            <w:tcW w:w="1134" w:type="dxa"/>
            <w:noWrap/>
            <w:hideMark/>
          </w:tcPr>
          <w:p w14:paraId="3D974112" w14:textId="44D9F254" w:rsidR="000E6540" w:rsidRPr="00907792" w:rsidRDefault="000E6540" w:rsidP="004B6948">
            <w:pPr>
              <w:pStyle w:val="Tabletextcentred"/>
              <w:jc w:val="right"/>
              <w:rPr>
                <w:rFonts w:eastAsia="Times New Roman"/>
                <w:color w:val="auto"/>
                <w:lang w:eastAsia="en-AU"/>
              </w:rPr>
            </w:pPr>
            <w:r w:rsidRPr="00907792">
              <w:rPr>
                <w:color w:val="auto"/>
              </w:rPr>
              <w:t>9.1</w:t>
            </w:r>
          </w:p>
        </w:tc>
        <w:tc>
          <w:tcPr>
            <w:tcW w:w="1257" w:type="dxa"/>
            <w:noWrap/>
            <w:hideMark/>
          </w:tcPr>
          <w:p w14:paraId="41DB5BD8" w14:textId="3D14DA00" w:rsidR="000E6540" w:rsidRPr="00907792" w:rsidRDefault="000E6540" w:rsidP="004B6948">
            <w:pPr>
              <w:pStyle w:val="Tabletextcentred"/>
              <w:jc w:val="right"/>
              <w:rPr>
                <w:rFonts w:eastAsia="Times New Roman"/>
                <w:color w:val="auto"/>
                <w:lang w:eastAsia="en-AU"/>
              </w:rPr>
            </w:pPr>
            <w:r w:rsidRPr="00907792">
              <w:rPr>
                <w:color w:val="auto"/>
              </w:rPr>
              <w:t>457</w:t>
            </w:r>
          </w:p>
        </w:tc>
        <w:tc>
          <w:tcPr>
            <w:tcW w:w="1257" w:type="dxa"/>
            <w:noWrap/>
            <w:hideMark/>
          </w:tcPr>
          <w:p w14:paraId="175F4ECE" w14:textId="57594909" w:rsidR="000E6540" w:rsidRPr="00907792" w:rsidRDefault="000E6540" w:rsidP="004B6948">
            <w:pPr>
              <w:pStyle w:val="Tabletextcentred"/>
              <w:jc w:val="right"/>
              <w:rPr>
                <w:rFonts w:eastAsia="Times New Roman"/>
                <w:color w:val="auto"/>
                <w:lang w:eastAsia="en-AU"/>
              </w:rPr>
            </w:pPr>
            <w:r w:rsidRPr="00907792">
              <w:rPr>
                <w:color w:val="auto"/>
              </w:rPr>
              <w:t>13.3</w:t>
            </w:r>
          </w:p>
        </w:tc>
      </w:tr>
      <w:tr w:rsidR="00907792" w:rsidRPr="00907792" w14:paraId="3A0AF8A7" w14:textId="77777777" w:rsidTr="002E37A3">
        <w:trPr>
          <w:trHeight w:val="300"/>
        </w:trPr>
        <w:tc>
          <w:tcPr>
            <w:tcW w:w="3580" w:type="dxa"/>
            <w:hideMark/>
          </w:tcPr>
          <w:p w14:paraId="7EABAC6B" w14:textId="0A3E5317" w:rsidR="000E6540" w:rsidRPr="00907792" w:rsidRDefault="000E6540" w:rsidP="000E6540">
            <w:pPr>
              <w:rPr>
                <w:rFonts w:eastAsia="Times New Roman" w:cs="Arial"/>
                <w:sz w:val="18"/>
                <w:szCs w:val="18"/>
                <w:lang w:eastAsia="en-AU"/>
              </w:rPr>
            </w:pPr>
            <w:r w:rsidRPr="00907792">
              <w:rPr>
                <w:rFonts w:cs="Arial"/>
                <w:sz w:val="18"/>
                <w:szCs w:val="18"/>
              </w:rPr>
              <w:t>Management and Commerce</w:t>
            </w:r>
          </w:p>
        </w:tc>
        <w:tc>
          <w:tcPr>
            <w:tcW w:w="1274" w:type="dxa"/>
            <w:noWrap/>
            <w:hideMark/>
          </w:tcPr>
          <w:p w14:paraId="1B027019" w14:textId="02F5CE66" w:rsidR="000E6540" w:rsidRPr="00907792" w:rsidRDefault="000E6540" w:rsidP="004B6948">
            <w:pPr>
              <w:pStyle w:val="Tabletextcentred"/>
              <w:jc w:val="right"/>
              <w:rPr>
                <w:rFonts w:eastAsia="Times New Roman"/>
                <w:color w:val="auto"/>
                <w:lang w:eastAsia="en-AU"/>
              </w:rPr>
            </w:pPr>
            <w:r w:rsidRPr="00907792">
              <w:rPr>
                <w:color w:val="auto"/>
              </w:rPr>
              <w:t>19,026</w:t>
            </w:r>
          </w:p>
        </w:tc>
        <w:tc>
          <w:tcPr>
            <w:tcW w:w="1134" w:type="dxa"/>
            <w:noWrap/>
            <w:hideMark/>
          </w:tcPr>
          <w:p w14:paraId="47931FDC" w14:textId="18BA493D" w:rsidR="000E6540" w:rsidRPr="00907792" w:rsidRDefault="000E6540" w:rsidP="004B6948">
            <w:pPr>
              <w:pStyle w:val="Tabletextcentred"/>
              <w:jc w:val="right"/>
              <w:rPr>
                <w:rFonts w:eastAsia="Times New Roman"/>
                <w:color w:val="auto"/>
                <w:lang w:eastAsia="en-AU"/>
              </w:rPr>
            </w:pPr>
            <w:r w:rsidRPr="00907792">
              <w:rPr>
                <w:color w:val="auto"/>
              </w:rPr>
              <w:t>19.8</w:t>
            </w:r>
          </w:p>
        </w:tc>
        <w:tc>
          <w:tcPr>
            <w:tcW w:w="1257" w:type="dxa"/>
            <w:noWrap/>
            <w:hideMark/>
          </w:tcPr>
          <w:p w14:paraId="3AA85E17" w14:textId="1D179D7F" w:rsidR="000E6540" w:rsidRPr="00907792" w:rsidRDefault="000E6540" w:rsidP="004B6948">
            <w:pPr>
              <w:pStyle w:val="Tabletextcentred"/>
              <w:jc w:val="right"/>
              <w:rPr>
                <w:rFonts w:eastAsia="Times New Roman"/>
                <w:color w:val="auto"/>
                <w:lang w:eastAsia="en-AU"/>
              </w:rPr>
            </w:pPr>
            <w:r w:rsidRPr="00907792">
              <w:rPr>
                <w:color w:val="auto"/>
              </w:rPr>
              <w:t>626</w:t>
            </w:r>
          </w:p>
        </w:tc>
        <w:tc>
          <w:tcPr>
            <w:tcW w:w="1257" w:type="dxa"/>
            <w:noWrap/>
            <w:hideMark/>
          </w:tcPr>
          <w:p w14:paraId="682E592B" w14:textId="168159F5" w:rsidR="000E6540" w:rsidRPr="00907792" w:rsidRDefault="000E6540" w:rsidP="004B6948">
            <w:pPr>
              <w:pStyle w:val="Tabletextcentred"/>
              <w:jc w:val="right"/>
              <w:rPr>
                <w:rFonts w:eastAsia="Times New Roman"/>
                <w:color w:val="auto"/>
                <w:lang w:eastAsia="en-AU"/>
              </w:rPr>
            </w:pPr>
            <w:r w:rsidRPr="00907792">
              <w:rPr>
                <w:color w:val="auto"/>
              </w:rPr>
              <w:t>18.3</w:t>
            </w:r>
          </w:p>
        </w:tc>
      </w:tr>
      <w:tr w:rsidR="00907792" w:rsidRPr="00907792" w14:paraId="14C7774C" w14:textId="77777777" w:rsidTr="002E37A3">
        <w:trPr>
          <w:trHeight w:val="300"/>
        </w:trPr>
        <w:tc>
          <w:tcPr>
            <w:tcW w:w="3580" w:type="dxa"/>
            <w:hideMark/>
          </w:tcPr>
          <w:p w14:paraId="51F1E2DA" w14:textId="74E44A72" w:rsidR="000E6540" w:rsidRPr="00907792" w:rsidRDefault="000E6540" w:rsidP="000E6540">
            <w:pPr>
              <w:rPr>
                <w:rFonts w:eastAsia="Times New Roman" w:cs="Arial"/>
                <w:sz w:val="18"/>
                <w:szCs w:val="18"/>
                <w:lang w:eastAsia="en-AU"/>
              </w:rPr>
            </w:pPr>
            <w:r w:rsidRPr="00907792">
              <w:rPr>
                <w:rFonts w:cs="Arial"/>
                <w:sz w:val="18"/>
                <w:szCs w:val="18"/>
              </w:rPr>
              <w:t>Society and Culture</w:t>
            </w:r>
          </w:p>
        </w:tc>
        <w:tc>
          <w:tcPr>
            <w:tcW w:w="1274" w:type="dxa"/>
            <w:noWrap/>
            <w:hideMark/>
          </w:tcPr>
          <w:p w14:paraId="4798AA46" w14:textId="65712811" w:rsidR="000E6540" w:rsidRPr="00907792" w:rsidRDefault="000E6540" w:rsidP="004B6948">
            <w:pPr>
              <w:pStyle w:val="Tabletextcentred"/>
              <w:jc w:val="right"/>
              <w:rPr>
                <w:rFonts w:eastAsia="Times New Roman"/>
                <w:color w:val="auto"/>
                <w:lang w:eastAsia="en-AU"/>
              </w:rPr>
            </w:pPr>
            <w:r w:rsidRPr="00907792">
              <w:rPr>
                <w:color w:val="auto"/>
              </w:rPr>
              <w:t>19,397</w:t>
            </w:r>
          </w:p>
        </w:tc>
        <w:tc>
          <w:tcPr>
            <w:tcW w:w="1134" w:type="dxa"/>
            <w:noWrap/>
            <w:hideMark/>
          </w:tcPr>
          <w:p w14:paraId="46C91A8B" w14:textId="43070BA8" w:rsidR="000E6540" w:rsidRPr="00907792" w:rsidRDefault="000E6540" w:rsidP="004B6948">
            <w:pPr>
              <w:pStyle w:val="Tabletextcentred"/>
              <w:jc w:val="right"/>
              <w:rPr>
                <w:rFonts w:eastAsia="Times New Roman"/>
                <w:color w:val="auto"/>
                <w:lang w:eastAsia="en-AU"/>
              </w:rPr>
            </w:pPr>
            <w:r w:rsidRPr="00907792">
              <w:rPr>
                <w:color w:val="auto"/>
              </w:rPr>
              <w:t>20.2</w:t>
            </w:r>
          </w:p>
        </w:tc>
        <w:tc>
          <w:tcPr>
            <w:tcW w:w="1257" w:type="dxa"/>
            <w:noWrap/>
            <w:hideMark/>
          </w:tcPr>
          <w:p w14:paraId="67895D30" w14:textId="266F0357" w:rsidR="000E6540" w:rsidRPr="00907792" w:rsidRDefault="000E6540" w:rsidP="004B6948">
            <w:pPr>
              <w:pStyle w:val="Tabletextcentred"/>
              <w:jc w:val="right"/>
              <w:rPr>
                <w:rFonts w:eastAsia="Times New Roman"/>
                <w:color w:val="auto"/>
                <w:lang w:eastAsia="en-AU"/>
              </w:rPr>
            </w:pPr>
            <w:r w:rsidRPr="00907792">
              <w:rPr>
                <w:color w:val="auto"/>
              </w:rPr>
              <w:t>652</w:t>
            </w:r>
          </w:p>
        </w:tc>
        <w:tc>
          <w:tcPr>
            <w:tcW w:w="1257" w:type="dxa"/>
            <w:noWrap/>
            <w:hideMark/>
          </w:tcPr>
          <w:p w14:paraId="1BC8F566" w14:textId="271CAF91" w:rsidR="000E6540" w:rsidRPr="00907792" w:rsidRDefault="000E6540" w:rsidP="004B6948">
            <w:pPr>
              <w:pStyle w:val="Tabletextcentred"/>
              <w:jc w:val="right"/>
              <w:rPr>
                <w:rFonts w:eastAsia="Times New Roman"/>
                <w:color w:val="auto"/>
                <w:lang w:eastAsia="en-AU"/>
              </w:rPr>
            </w:pPr>
            <w:r w:rsidRPr="00907792">
              <w:rPr>
                <w:color w:val="auto"/>
              </w:rPr>
              <w:t>19.0</w:t>
            </w:r>
          </w:p>
        </w:tc>
      </w:tr>
      <w:tr w:rsidR="00907792" w:rsidRPr="00907792" w14:paraId="39DE4174" w14:textId="77777777" w:rsidTr="002E37A3">
        <w:trPr>
          <w:trHeight w:val="300"/>
        </w:trPr>
        <w:tc>
          <w:tcPr>
            <w:tcW w:w="3580" w:type="dxa"/>
            <w:hideMark/>
          </w:tcPr>
          <w:p w14:paraId="4338529C" w14:textId="21E3C306" w:rsidR="000E6540" w:rsidRPr="00907792" w:rsidRDefault="000E6540" w:rsidP="000E6540">
            <w:pPr>
              <w:rPr>
                <w:rFonts w:eastAsia="Times New Roman" w:cs="Arial"/>
                <w:sz w:val="18"/>
                <w:szCs w:val="18"/>
                <w:lang w:eastAsia="en-AU"/>
              </w:rPr>
            </w:pPr>
            <w:r w:rsidRPr="00907792">
              <w:rPr>
                <w:rFonts w:cs="Arial"/>
                <w:sz w:val="18"/>
                <w:szCs w:val="18"/>
              </w:rPr>
              <w:t>Creative Arts</w:t>
            </w:r>
          </w:p>
        </w:tc>
        <w:tc>
          <w:tcPr>
            <w:tcW w:w="1274" w:type="dxa"/>
            <w:noWrap/>
            <w:hideMark/>
          </w:tcPr>
          <w:p w14:paraId="62C606C2" w14:textId="07927BFB" w:rsidR="000E6540" w:rsidRPr="00907792" w:rsidRDefault="000E6540" w:rsidP="004B6948">
            <w:pPr>
              <w:pStyle w:val="Tabletextcentred"/>
              <w:jc w:val="right"/>
              <w:rPr>
                <w:rFonts w:eastAsia="Times New Roman"/>
                <w:color w:val="auto"/>
                <w:lang w:eastAsia="en-AU"/>
              </w:rPr>
            </w:pPr>
            <w:r w:rsidRPr="00907792">
              <w:rPr>
                <w:color w:val="auto"/>
              </w:rPr>
              <w:t>4,466</w:t>
            </w:r>
          </w:p>
        </w:tc>
        <w:tc>
          <w:tcPr>
            <w:tcW w:w="1134" w:type="dxa"/>
            <w:noWrap/>
            <w:hideMark/>
          </w:tcPr>
          <w:p w14:paraId="61FE2361" w14:textId="4FEB0A65" w:rsidR="000E6540" w:rsidRPr="00907792" w:rsidRDefault="000E6540" w:rsidP="004B6948">
            <w:pPr>
              <w:pStyle w:val="Tabletextcentred"/>
              <w:jc w:val="right"/>
              <w:rPr>
                <w:rFonts w:eastAsia="Times New Roman"/>
                <w:color w:val="auto"/>
                <w:lang w:eastAsia="en-AU"/>
              </w:rPr>
            </w:pPr>
            <w:r w:rsidRPr="00907792">
              <w:rPr>
                <w:color w:val="auto"/>
              </w:rPr>
              <w:t>4.7</w:t>
            </w:r>
          </w:p>
        </w:tc>
        <w:tc>
          <w:tcPr>
            <w:tcW w:w="1257" w:type="dxa"/>
            <w:noWrap/>
            <w:hideMark/>
          </w:tcPr>
          <w:p w14:paraId="367C103E" w14:textId="572D9E40" w:rsidR="000E6540" w:rsidRPr="00907792" w:rsidRDefault="000E6540" w:rsidP="004B6948">
            <w:pPr>
              <w:pStyle w:val="Tabletextcentred"/>
              <w:jc w:val="right"/>
              <w:rPr>
                <w:rFonts w:eastAsia="Times New Roman"/>
                <w:color w:val="auto"/>
                <w:lang w:eastAsia="en-AU"/>
              </w:rPr>
            </w:pPr>
            <w:r w:rsidRPr="00907792">
              <w:rPr>
                <w:color w:val="auto"/>
              </w:rPr>
              <w:t>131</w:t>
            </w:r>
          </w:p>
        </w:tc>
        <w:tc>
          <w:tcPr>
            <w:tcW w:w="1257" w:type="dxa"/>
            <w:noWrap/>
            <w:hideMark/>
          </w:tcPr>
          <w:p w14:paraId="5087EFDE" w14:textId="4B180C25" w:rsidR="000E6540" w:rsidRPr="00907792" w:rsidRDefault="000E6540" w:rsidP="004B6948">
            <w:pPr>
              <w:pStyle w:val="Tabletextcentred"/>
              <w:jc w:val="right"/>
              <w:rPr>
                <w:rFonts w:eastAsia="Times New Roman"/>
                <w:color w:val="auto"/>
                <w:lang w:eastAsia="en-AU"/>
              </w:rPr>
            </w:pPr>
            <w:r w:rsidRPr="00907792">
              <w:rPr>
                <w:color w:val="auto"/>
              </w:rPr>
              <w:t>3.8</w:t>
            </w:r>
          </w:p>
        </w:tc>
      </w:tr>
    </w:tbl>
    <w:p w14:paraId="5A5461D3" w14:textId="204EBFA1" w:rsidR="0067590A" w:rsidRPr="00907792" w:rsidRDefault="0067590A" w:rsidP="00D47AFD">
      <w:pPr>
        <w:pStyle w:val="FigChartNote"/>
      </w:pPr>
      <w:bookmarkStart w:id="165" w:name="_Ref533065591"/>
      <w:bookmarkStart w:id="166" w:name="_Ref24536066"/>
      <w:r w:rsidRPr="00907792">
        <w:t>Note: the analysis in this table is based on valid responses to the 202</w:t>
      </w:r>
      <w:r w:rsidR="00D246B4" w:rsidRPr="00907792">
        <w:t>1</w:t>
      </w:r>
      <w:r w:rsidRPr="00907792">
        <w:t xml:space="preserve"> GOS and 202</w:t>
      </w:r>
      <w:r w:rsidR="00D246B4" w:rsidRPr="00907792">
        <w:t>1</w:t>
      </w:r>
      <w:r w:rsidRPr="00907792">
        <w:t xml:space="preserve"> ESS by characteristic.</w:t>
      </w:r>
    </w:p>
    <w:p w14:paraId="095073BB" w14:textId="0E7C53B7" w:rsidR="001C0C0D" w:rsidRPr="00907792" w:rsidRDefault="004E6D66" w:rsidP="001C0C0D">
      <w:pPr>
        <w:pStyle w:val="Body"/>
      </w:pPr>
      <w:r w:rsidRPr="00907792">
        <w:t xml:space="preserve">There is a slightly higher level of responses from supervisors of external graduates in the ESS by 2.1 percentage points as seen in </w:t>
      </w:r>
      <w:r w:rsidR="001C0C0D" w:rsidRPr="00907792">
        <w:fldChar w:fldCharType="begin"/>
      </w:r>
      <w:r w:rsidR="001C0C0D" w:rsidRPr="00907792">
        <w:instrText xml:space="preserve"> REF _Ref57792107 \h </w:instrText>
      </w:r>
      <w:r w:rsidR="00AB0427" w:rsidRPr="00907792">
        <w:instrText xml:space="preserve"> \* MERGEFORMAT </w:instrText>
      </w:r>
      <w:r w:rsidR="001C0C0D" w:rsidRPr="00907792">
        <w:fldChar w:fldCharType="separate"/>
      </w:r>
      <w:r w:rsidR="008D318E" w:rsidRPr="00907792">
        <w:t xml:space="preserve">Table </w:t>
      </w:r>
      <w:r w:rsidR="008D318E" w:rsidRPr="00907792">
        <w:rPr>
          <w:noProof/>
        </w:rPr>
        <w:t>25</w:t>
      </w:r>
      <w:r w:rsidR="001C0C0D" w:rsidRPr="00907792">
        <w:fldChar w:fldCharType="end"/>
      </w:r>
      <w:r w:rsidR="001C0C0D" w:rsidRPr="00907792">
        <w:t xml:space="preserve">. </w:t>
      </w:r>
      <w:r w:rsidRPr="00907792">
        <w:t>Supervisors of external graduates report lower overall satisfaction</w:t>
      </w:r>
      <w:r w:rsidR="00BF5788" w:rsidRPr="00907792">
        <w:t xml:space="preserve"> </w:t>
      </w:r>
      <w:r w:rsidRPr="00907792">
        <w:t>so that overrepresentation of the supervisors of external graduates could lead to a downward bias in reported overall satisfaction in the 2021 ESS.</w:t>
      </w:r>
    </w:p>
    <w:p w14:paraId="69450109" w14:textId="77777777" w:rsidR="004E6D66" w:rsidRPr="00907792" w:rsidRDefault="004E6D66" w:rsidP="00AB0427">
      <w:pPr>
        <w:pStyle w:val="Body"/>
      </w:pPr>
      <w:r w:rsidRPr="00907792">
        <w:t xml:space="preserve">Supervisors of postgraduate coursework and postgraduate research graduates are somewhat over-represented by 1.3 percentage points and 3.1 percentage points respectively, while undergraduate supervisors are underrepresented by 4.3 percentage points. </w:t>
      </w:r>
    </w:p>
    <w:p w14:paraId="39CF5419" w14:textId="1F8AF9B1" w:rsidR="00330E5C" w:rsidRPr="00907792" w:rsidRDefault="0050793F" w:rsidP="001C0C0D">
      <w:pPr>
        <w:pStyle w:val="Caption"/>
        <w:rPr>
          <w:color w:val="auto"/>
        </w:rPr>
      </w:pPr>
      <w:bookmarkStart w:id="167" w:name="_Ref57792107"/>
      <w:bookmarkStart w:id="168" w:name="_Toc88830854"/>
      <w:r w:rsidRPr="00907792">
        <w:rPr>
          <w:color w:val="auto"/>
        </w:rPr>
        <w:t xml:space="preserve">Table </w:t>
      </w:r>
      <w:r w:rsidR="00FB21A7" w:rsidRPr="00907792">
        <w:rPr>
          <w:noProof/>
          <w:color w:val="auto"/>
        </w:rPr>
        <w:fldChar w:fldCharType="begin"/>
      </w:r>
      <w:r w:rsidR="00FB21A7" w:rsidRPr="00907792">
        <w:rPr>
          <w:noProof/>
          <w:color w:val="auto"/>
        </w:rPr>
        <w:instrText xml:space="preserve"> SEQ Table \* ARABIC </w:instrText>
      </w:r>
      <w:r w:rsidR="00FB21A7" w:rsidRPr="00907792">
        <w:rPr>
          <w:noProof/>
          <w:color w:val="auto"/>
        </w:rPr>
        <w:fldChar w:fldCharType="separate"/>
      </w:r>
      <w:r w:rsidR="008D318E" w:rsidRPr="00907792">
        <w:rPr>
          <w:noProof/>
          <w:color w:val="auto"/>
        </w:rPr>
        <w:t>25</w:t>
      </w:r>
      <w:r w:rsidR="00FB21A7" w:rsidRPr="00907792">
        <w:rPr>
          <w:noProof/>
          <w:color w:val="auto"/>
        </w:rPr>
        <w:fldChar w:fldCharType="end"/>
      </w:r>
      <w:bookmarkEnd w:id="165"/>
      <w:bookmarkEnd w:id="166"/>
      <w:bookmarkEnd w:id="167"/>
      <w:r w:rsidRPr="00907792">
        <w:rPr>
          <w:color w:val="auto"/>
        </w:rPr>
        <w:tab/>
        <w:t>Respondents by type of institution and course characteristics</w:t>
      </w:r>
      <w:bookmarkEnd w:id="168"/>
    </w:p>
    <w:tbl>
      <w:tblPr>
        <w:tblStyle w:val="TableGrid"/>
        <w:tblW w:w="7617" w:type="dxa"/>
        <w:tblLook w:val="04A0" w:firstRow="1" w:lastRow="0" w:firstColumn="1" w:lastColumn="0" w:noHBand="0" w:noVBand="1"/>
      </w:tblPr>
      <w:tblGrid>
        <w:gridCol w:w="2835"/>
        <w:gridCol w:w="1134"/>
        <w:gridCol w:w="1134"/>
        <w:gridCol w:w="1257"/>
        <w:gridCol w:w="1257"/>
      </w:tblGrid>
      <w:tr w:rsidR="0007392D" w:rsidRPr="00907792" w14:paraId="269F15B3" w14:textId="77777777" w:rsidTr="0007392D">
        <w:trPr>
          <w:trHeight w:val="300"/>
        </w:trPr>
        <w:tc>
          <w:tcPr>
            <w:tcW w:w="2835" w:type="dxa"/>
            <w:noWrap/>
            <w:hideMark/>
          </w:tcPr>
          <w:p w14:paraId="5DA5B0B2" w14:textId="77777777" w:rsidR="0007392D" w:rsidRPr="00907792" w:rsidRDefault="0007392D" w:rsidP="0007392D">
            <w:pPr>
              <w:rPr>
                <w:rFonts w:eastAsia="Times New Roman" w:cs="Arial"/>
                <w:b/>
                <w:bCs/>
                <w:sz w:val="18"/>
                <w:szCs w:val="18"/>
                <w:lang w:eastAsia="en-AU"/>
              </w:rPr>
            </w:pPr>
            <w:r w:rsidRPr="00907792">
              <w:rPr>
                <w:rFonts w:eastAsia="Times New Roman" w:cs="Arial"/>
                <w:b/>
                <w:bCs/>
                <w:sz w:val="18"/>
                <w:szCs w:val="18"/>
                <w:lang w:eastAsia="en-AU"/>
              </w:rPr>
              <w:t> </w:t>
            </w:r>
          </w:p>
        </w:tc>
        <w:tc>
          <w:tcPr>
            <w:tcW w:w="1134" w:type="dxa"/>
            <w:noWrap/>
            <w:hideMark/>
          </w:tcPr>
          <w:p w14:paraId="3878766E" w14:textId="1BA2E66B" w:rsidR="0007392D" w:rsidRPr="00907792" w:rsidRDefault="0007392D" w:rsidP="0007392D">
            <w:pPr>
              <w:pStyle w:val="Tablecolumnheader"/>
              <w:rPr>
                <w:color w:val="auto"/>
              </w:rPr>
            </w:pPr>
            <w:r w:rsidRPr="00907792">
              <w:rPr>
                <w:color w:val="auto"/>
              </w:rPr>
              <w:t>Employed graduates n</w:t>
            </w:r>
          </w:p>
        </w:tc>
        <w:tc>
          <w:tcPr>
            <w:tcW w:w="1134" w:type="dxa"/>
            <w:noWrap/>
            <w:hideMark/>
          </w:tcPr>
          <w:p w14:paraId="006424AB" w14:textId="4932897D" w:rsidR="0007392D" w:rsidRPr="00907792" w:rsidRDefault="0007392D" w:rsidP="0007392D">
            <w:pPr>
              <w:pStyle w:val="Tablecolumnheader"/>
              <w:rPr>
                <w:color w:val="auto"/>
              </w:rPr>
            </w:pPr>
            <w:r w:rsidRPr="00907792">
              <w:rPr>
                <w:color w:val="auto"/>
              </w:rPr>
              <w:t>Employed graduates %</w:t>
            </w:r>
          </w:p>
        </w:tc>
        <w:tc>
          <w:tcPr>
            <w:tcW w:w="1257" w:type="dxa"/>
            <w:noWrap/>
            <w:hideMark/>
          </w:tcPr>
          <w:p w14:paraId="422303EB" w14:textId="21F67827" w:rsidR="0007392D" w:rsidRPr="00907792" w:rsidRDefault="0007392D" w:rsidP="0007392D">
            <w:pPr>
              <w:pStyle w:val="Tablecolumnheader"/>
              <w:rPr>
                <w:color w:val="auto"/>
              </w:rPr>
            </w:pPr>
            <w:r w:rsidRPr="00907792">
              <w:rPr>
                <w:color w:val="auto"/>
              </w:rPr>
              <w:t>Supervisors n</w:t>
            </w:r>
          </w:p>
        </w:tc>
        <w:tc>
          <w:tcPr>
            <w:tcW w:w="1257" w:type="dxa"/>
            <w:noWrap/>
            <w:hideMark/>
          </w:tcPr>
          <w:p w14:paraId="545A2C08" w14:textId="5C273106" w:rsidR="0007392D" w:rsidRPr="00907792" w:rsidRDefault="0007392D" w:rsidP="0007392D">
            <w:pPr>
              <w:pStyle w:val="Tablecolumnheader"/>
              <w:rPr>
                <w:color w:val="auto"/>
              </w:rPr>
            </w:pPr>
            <w:r w:rsidRPr="00907792">
              <w:rPr>
                <w:color w:val="auto"/>
              </w:rPr>
              <w:t>Supervisors %</w:t>
            </w:r>
          </w:p>
        </w:tc>
      </w:tr>
      <w:tr w:rsidR="00907792" w:rsidRPr="00907792" w14:paraId="5FDC809E" w14:textId="77777777" w:rsidTr="0007392D">
        <w:trPr>
          <w:trHeight w:val="300"/>
        </w:trPr>
        <w:tc>
          <w:tcPr>
            <w:tcW w:w="2835" w:type="dxa"/>
            <w:noWrap/>
            <w:hideMark/>
          </w:tcPr>
          <w:p w14:paraId="17B991D0" w14:textId="4FCD30B6" w:rsidR="00CC5DF8" w:rsidRPr="00907792" w:rsidRDefault="00CC5DF8" w:rsidP="00CC5DF8">
            <w:pPr>
              <w:rPr>
                <w:rFonts w:eastAsia="Times New Roman" w:cs="Arial"/>
                <w:b/>
                <w:bCs/>
                <w:sz w:val="18"/>
                <w:szCs w:val="18"/>
                <w:lang w:eastAsia="en-AU"/>
              </w:rPr>
            </w:pPr>
            <w:bookmarkStart w:id="169" w:name="_Hlk57892779"/>
            <w:r w:rsidRPr="00907792">
              <w:rPr>
                <w:rFonts w:eastAsia="Times New Roman" w:cs="Arial"/>
                <w:b/>
                <w:bCs/>
                <w:sz w:val="18"/>
                <w:szCs w:val="18"/>
                <w:lang w:eastAsia="en-AU"/>
              </w:rPr>
              <w:t>Type of institution</w:t>
            </w:r>
          </w:p>
        </w:tc>
        <w:tc>
          <w:tcPr>
            <w:tcW w:w="1134" w:type="dxa"/>
            <w:noWrap/>
            <w:hideMark/>
          </w:tcPr>
          <w:p w14:paraId="451B915C" w14:textId="2DC33C11"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c>
          <w:tcPr>
            <w:tcW w:w="1134" w:type="dxa"/>
            <w:noWrap/>
            <w:hideMark/>
          </w:tcPr>
          <w:p w14:paraId="4DA4441F" w14:textId="0E9632AC"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c>
          <w:tcPr>
            <w:tcW w:w="1257" w:type="dxa"/>
            <w:noWrap/>
            <w:hideMark/>
          </w:tcPr>
          <w:p w14:paraId="31D640F7" w14:textId="52AB4988"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c>
          <w:tcPr>
            <w:tcW w:w="1257" w:type="dxa"/>
            <w:noWrap/>
            <w:hideMark/>
          </w:tcPr>
          <w:p w14:paraId="03870632" w14:textId="38A829EE"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r>
      <w:bookmarkEnd w:id="169"/>
      <w:tr w:rsidR="00907792" w:rsidRPr="00907792" w14:paraId="5313C65F" w14:textId="77777777" w:rsidTr="0007392D">
        <w:trPr>
          <w:trHeight w:val="300"/>
        </w:trPr>
        <w:tc>
          <w:tcPr>
            <w:tcW w:w="2835" w:type="dxa"/>
            <w:noWrap/>
            <w:hideMark/>
          </w:tcPr>
          <w:p w14:paraId="40102EFF" w14:textId="0DD29A4D"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University</w:t>
            </w:r>
          </w:p>
        </w:tc>
        <w:tc>
          <w:tcPr>
            <w:tcW w:w="1134" w:type="dxa"/>
            <w:noWrap/>
            <w:hideMark/>
          </w:tcPr>
          <w:p w14:paraId="47E7C49A" w14:textId="7022DF27" w:rsidR="000E6540" w:rsidRPr="00907792" w:rsidRDefault="000E6540" w:rsidP="004B6948">
            <w:pPr>
              <w:pStyle w:val="Tabletextcentred"/>
              <w:jc w:val="right"/>
              <w:rPr>
                <w:rFonts w:eastAsia="Times New Roman"/>
                <w:color w:val="auto"/>
                <w:lang w:eastAsia="en-AU"/>
              </w:rPr>
            </w:pPr>
            <w:r w:rsidRPr="00907792">
              <w:rPr>
                <w:color w:val="auto"/>
              </w:rPr>
              <w:t>87,996</w:t>
            </w:r>
          </w:p>
        </w:tc>
        <w:tc>
          <w:tcPr>
            <w:tcW w:w="1134" w:type="dxa"/>
            <w:noWrap/>
            <w:hideMark/>
          </w:tcPr>
          <w:p w14:paraId="216E2B3A" w14:textId="65CE76DD" w:rsidR="000E6540" w:rsidRPr="00907792" w:rsidRDefault="000E6540" w:rsidP="004B6948">
            <w:pPr>
              <w:pStyle w:val="Tabletextcentred"/>
              <w:jc w:val="right"/>
              <w:rPr>
                <w:rFonts w:eastAsia="Times New Roman"/>
                <w:color w:val="auto"/>
                <w:lang w:eastAsia="en-AU"/>
              </w:rPr>
            </w:pPr>
            <w:r w:rsidRPr="00907792">
              <w:rPr>
                <w:color w:val="auto"/>
              </w:rPr>
              <w:t>91.7</w:t>
            </w:r>
          </w:p>
        </w:tc>
        <w:tc>
          <w:tcPr>
            <w:tcW w:w="1257" w:type="dxa"/>
            <w:noWrap/>
            <w:hideMark/>
          </w:tcPr>
          <w:p w14:paraId="4CDD96EA" w14:textId="36541E33" w:rsidR="000E6540" w:rsidRPr="00907792" w:rsidRDefault="000E6540" w:rsidP="004B6948">
            <w:pPr>
              <w:pStyle w:val="Tabletextcentred"/>
              <w:jc w:val="right"/>
              <w:rPr>
                <w:rFonts w:eastAsia="Times New Roman"/>
                <w:color w:val="auto"/>
                <w:lang w:eastAsia="en-AU"/>
              </w:rPr>
            </w:pPr>
            <w:r w:rsidRPr="00907792">
              <w:rPr>
                <w:color w:val="auto"/>
              </w:rPr>
              <w:t>3,165</w:t>
            </w:r>
          </w:p>
        </w:tc>
        <w:tc>
          <w:tcPr>
            <w:tcW w:w="1257" w:type="dxa"/>
            <w:noWrap/>
            <w:hideMark/>
          </w:tcPr>
          <w:p w14:paraId="6BF36612" w14:textId="1F66E7DA" w:rsidR="000E6540" w:rsidRPr="00907792" w:rsidRDefault="000E6540" w:rsidP="004B6948">
            <w:pPr>
              <w:pStyle w:val="Tabletextcentred"/>
              <w:jc w:val="right"/>
              <w:rPr>
                <w:rFonts w:eastAsia="Times New Roman"/>
                <w:color w:val="auto"/>
                <w:lang w:eastAsia="en-AU"/>
              </w:rPr>
            </w:pPr>
            <w:r w:rsidRPr="00907792">
              <w:rPr>
                <w:color w:val="auto"/>
              </w:rPr>
              <w:t>91.7</w:t>
            </w:r>
          </w:p>
        </w:tc>
      </w:tr>
      <w:tr w:rsidR="00907792" w:rsidRPr="00907792" w14:paraId="48D7FC55" w14:textId="77777777" w:rsidTr="0007392D">
        <w:trPr>
          <w:trHeight w:val="300"/>
        </w:trPr>
        <w:tc>
          <w:tcPr>
            <w:tcW w:w="2835" w:type="dxa"/>
            <w:hideMark/>
          </w:tcPr>
          <w:p w14:paraId="38AE1848" w14:textId="637629D4"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NUHEI</w:t>
            </w:r>
          </w:p>
        </w:tc>
        <w:tc>
          <w:tcPr>
            <w:tcW w:w="1134" w:type="dxa"/>
            <w:noWrap/>
            <w:hideMark/>
          </w:tcPr>
          <w:p w14:paraId="09E65FF8" w14:textId="2FCC7E95" w:rsidR="000E6540" w:rsidRPr="00907792" w:rsidRDefault="000E6540" w:rsidP="004B6948">
            <w:pPr>
              <w:pStyle w:val="Tabletextcentred"/>
              <w:jc w:val="right"/>
              <w:rPr>
                <w:rFonts w:eastAsia="Times New Roman"/>
                <w:color w:val="auto"/>
                <w:lang w:eastAsia="en-AU"/>
              </w:rPr>
            </w:pPr>
            <w:r w:rsidRPr="00907792">
              <w:rPr>
                <w:color w:val="auto"/>
              </w:rPr>
              <w:t>7,982</w:t>
            </w:r>
          </w:p>
        </w:tc>
        <w:tc>
          <w:tcPr>
            <w:tcW w:w="1134" w:type="dxa"/>
            <w:noWrap/>
            <w:hideMark/>
          </w:tcPr>
          <w:p w14:paraId="65FC7074" w14:textId="2D7699BB" w:rsidR="000E6540" w:rsidRPr="00907792" w:rsidRDefault="000E6540" w:rsidP="004B6948">
            <w:pPr>
              <w:pStyle w:val="Tabletextcentred"/>
              <w:jc w:val="right"/>
              <w:rPr>
                <w:rFonts w:eastAsia="Times New Roman"/>
                <w:color w:val="auto"/>
                <w:lang w:eastAsia="en-AU"/>
              </w:rPr>
            </w:pPr>
            <w:r w:rsidRPr="00907792">
              <w:rPr>
                <w:color w:val="auto"/>
              </w:rPr>
              <w:t>8.3</w:t>
            </w:r>
          </w:p>
        </w:tc>
        <w:tc>
          <w:tcPr>
            <w:tcW w:w="1257" w:type="dxa"/>
            <w:noWrap/>
            <w:hideMark/>
          </w:tcPr>
          <w:p w14:paraId="7585DA53" w14:textId="70229944" w:rsidR="000E6540" w:rsidRPr="00907792" w:rsidRDefault="000E6540" w:rsidP="004B6948">
            <w:pPr>
              <w:pStyle w:val="Tabletextcentred"/>
              <w:jc w:val="right"/>
              <w:rPr>
                <w:rFonts w:eastAsia="Times New Roman"/>
                <w:color w:val="auto"/>
                <w:lang w:eastAsia="en-AU"/>
              </w:rPr>
            </w:pPr>
            <w:r w:rsidRPr="00907792">
              <w:rPr>
                <w:color w:val="auto"/>
              </w:rPr>
              <w:t>285</w:t>
            </w:r>
          </w:p>
        </w:tc>
        <w:tc>
          <w:tcPr>
            <w:tcW w:w="1257" w:type="dxa"/>
            <w:noWrap/>
            <w:hideMark/>
          </w:tcPr>
          <w:p w14:paraId="2B159971" w14:textId="1ED2DE83" w:rsidR="000E6540" w:rsidRPr="00907792" w:rsidRDefault="000E6540" w:rsidP="004B6948">
            <w:pPr>
              <w:pStyle w:val="Tabletextcentred"/>
              <w:jc w:val="right"/>
              <w:rPr>
                <w:rFonts w:eastAsia="Times New Roman"/>
                <w:color w:val="auto"/>
                <w:lang w:eastAsia="en-AU"/>
              </w:rPr>
            </w:pPr>
            <w:r w:rsidRPr="00907792">
              <w:rPr>
                <w:color w:val="auto"/>
              </w:rPr>
              <w:t>8.3</w:t>
            </w:r>
          </w:p>
        </w:tc>
      </w:tr>
      <w:tr w:rsidR="00907792" w:rsidRPr="00907792" w14:paraId="798476A7" w14:textId="77777777" w:rsidTr="0007392D">
        <w:trPr>
          <w:trHeight w:val="300"/>
        </w:trPr>
        <w:tc>
          <w:tcPr>
            <w:tcW w:w="2835" w:type="dxa"/>
            <w:noWrap/>
            <w:hideMark/>
          </w:tcPr>
          <w:p w14:paraId="3BF2E99D" w14:textId="394605E9"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Mode</w:t>
            </w:r>
          </w:p>
        </w:tc>
        <w:tc>
          <w:tcPr>
            <w:tcW w:w="1134" w:type="dxa"/>
            <w:noWrap/>
            <w:hideMark/>
          </w:tcPr>
          <w:p w14:paraId="70F8F53D" w14:textId="4A775815"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134" w:type="dxa"/>
            <w:noWrap/>
            <w:hideMark/>
          </w:tcPr>
          <w:p w14:paraId="19E510C3" w14:textId="0C603DAA"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03C0B607" w14:textId="6B438192"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1313CBF7" w14:textId="6C409D80"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r>
      <w:tr w:rsidR="00907792" w:rsidRPr="00907792" w14:paraId="688BF483" w14:textId="77777777" w:rsidTr="0007392D">
        <w:trPr>
          <w:trHeight w:val="300"/>
        </w:trPr>
        <w:tc>
          <w:tcPr>
            <w:tcW w:w="2835" w:type="dxa"/>
            <w:hideMark/>
          </w:tcPr>
          <w:p w14:paraId="20F83766" w14:textId="553E7627"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Internal</w:t>
            </w:r>
          </w:p>
        </w:tc>
        <w:tc>
          <w:tcPr>
            <w:tcW w:w="1134" w:type="dxa"/>
            <w:noWrap/>
            <w:hideMark/>
          </w:tcPr>
          <w:p w14:paraId="6D721AD2" w14:textId="0EB04FD7" w:rsidR="000E6540" w:rsidRPr="00907792" w:rsidRDefault="000E6540" w:rsidP="004B6948">
            <w:pPr>
              <w:pStyle w:val="Tabletextcentred"/>
              <w:jc w:val="right"/>
              <w:rPr>
                <w:rFonts w:eastAsia="Times New Roman"/>
                <w:color w:val="auto"/>
                <w:lang w:eastAsia="en-AU"/>
              </w:rPr>
            </w:pPr>
            <w:r w:rsidRPr="00907792">
              <w:rPr>
                <w:color w:val="auto"/>
              </w:rPr>
              <w:t>76,065</w:t>
            </w:r>
          </w:p>
        </w:tc>
        <w:tc>
          <w:tcPr>
            <w:tcW w:w="1134" w:type="dxa"/>
            <w:noWrap/>
            <w:hideMark/>
          </w:tcPr>
          <w:p w14:paraId="4D7BD12A" w14:textId="4748C09F" w:rsidR="000E6540" w:rsidRPr="00907792" w:rsidRDefault="000E6540" w:rsidP="004B6948">
            <w:pPr>
              <w:pStyle w:val="Tabletextcentred"/>
              <w:jc w:val="right"/>
              <w:rPr>
                <w:rFonts w:eastAsia="Times New Roman"/>
                <w:color w:val="auto"/>
                <w:lang w:eastAsia="en-AU"/>
              </w:rPr>
            </w:pPr>
            <w:r w:rsidRPr="00907792">
              <w:rPr>
                <w:color w:val="auto"/>
              </w:rPr>
              <w:t>79.3</w:t>
            </w:r>
          </w:p>
        </w:tc>
        <w:tc>
          <w:tcPr>
            <w:tcW w:w="1257" w:type="dxa"/>
            <w:noWrap/>
            <w:hideMark/>
          </w:tcPr>
          <w:p w14:paraId="794BC0A0" w14:textId="58A44BDD" w:rsidR="000E6540" w:rsidRPr="00907792" w:rsidRDefault="000E6540" w:rsidP="004B6948">
            <w:pPr>
              <w:pStyle w:val="Tabletextcentred"/>
              <w:jc w:val="right"/>
              <w:rPr>
                <w:rFonts w:eastAsia="Times New Roman"/>
                <w:color w:val="auto"/>
                <w:lang w:eastAsia="en-AU"/>
              </w:rPr>
            </w:pPr>
            <w:r w:rsidRPr="00907792">
              <w:rPr>
                <w:color w:val="auto"/>
              </w:rPr>
              <w:t>2,662</w:t>
            </w:r>
          </w:p>
        </w:tc>
        <w:tc>
          <w:tcPr>
            <w:tcW w:w="1257" w:type="dxa"/>
            <w:noWrap/>
            <w:hideMark/>
          </w:tcPr>
          <w:p w14:paraId="6A29C56A" w14:textId="29511D03" w:rsidR="000E6540" w:rsidRPr="00907792" w:rsidRDefault="000E6540" w:rsidP="004B6948">
            <w:pPr>
              <w:pStyle w:val="Tabletextcentred"/>
              <w:jc w:val="right"/>
              <w:rPr>
                <w:rFonts w:eastAsia="Times New Roman"/>
                <w:color w:val="auto"/>
                <w:lang w:eastAsia="en-AU"/>
              </w:rPr>
            </w:pPr>
            <w:r w:rsidRPr="00907792">
              <w:rPr>
                <w:color w:val="auto"/>
              </w:rPr>
              <w:t>77.2</w:t>
            </w:r>
          </w:p>
        </w:tc>
      </w:tr>
      <w:tr w:rsidR="00907792" w:rsidRPr="00907792" w14:paraId="7F09B4AC" w14:textId="77777777" w:rsidTr="0007392D">
        <w:trPr>
          <w:trHeight w:val="300"/>
        </w:trPr>
        <w:tc>
          <w:tcPr>
            <w:tcW w:w="2835" w:type="dxa"/>
            <w:hideMark/>
          </w:tcPr>
          <w:p w14:paraId="5C304724" w14:textId="30B6F8FC"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External</w:t>
            </w:r>
          </w:p>
        </w:tc>
        <w:tc>
          <w:tcPr>
            <w:tcW w:w="1134" w:type="dxa"/>
            <w:noWrap/>
            <w:hideMark/>
          </w:tcPr>
          <w:p w14:paraId="43260C17" w14:textId="5A806A02" w:rsidR="000E6540" w:rsidRPr="00907792" w:rsidRDefault="000E6540" w:rsidP="004B6948">
            <w:pPr>
              <w:pStyle w:val="Tabletextcentred"/>
              <w:jc w:val="right"/>
              <w:rPr>
                <w:rFonts w:eastAsia="Times New Roman"/>
                <w:color w:val="auto"/>
                <w:lang w:eastAsia="en-AU"/>
              </w:rPr>
            </w:pPr>
            <w:r w:rsidRPr="00907792">
              <w:rPr>
                <w:color w:val="auto"/>
              </w:rPr>
              <w:t>19,784</w:t>
            </w:r>
          </w:p>
        </w:tc>
        <w:tc>
          <w:tcPr>
            <w:tcW w:w="1134" w:type="dxa"/>
            <w:noWrap/>
            <w:hideMark/>
          </w:tcPr>
          <w:p w14:paraId="25AAAA4B" w14:textId="5726A2E3" w:rsidR="000E6540" w:rsidRPr="00907792" w:rsidRDefault="000E6540" w:rsidP="004B6948">
            <w:pPr>
              <w:pStyle w:val="Tabletextcentred"/>
              <w:jc w:val="right"/>
              <w:rPr>
                <w:rFonts w:eastAsia="Times New Roman"/>
                <w:color w:val="auto"/>
                <w:lang w:eastAsia="en-AU"/>
              </w:rPr>
            </w:pPr>
            <w:r w:rsidRPr="00907792">
              <w:rPr>
                <w:color w:val="auto"/>
              </w:rPr>
              <w:t>20.6</w:t>
            </w:r>
          </w:p>
        </w:tc>
        <w:tc>
          <w:tcPr>
            <w:tcW w:w="1257" w:type="dxa"/>
            <w:noWrap/>
            <w:hideMark/>
          </w:tcPr>
          <w:p w14:paraId="6E011B11" w14:textId="43CE19CE" w:rsidR="000E6540" w:rsidRPr="00907792" w:rsidRDefault="000E6540" w:rsidP="004B6948">
            <w:pPr>
              <w:pStyle w:val="Tabletextcentred"/>
              <w:jc w:val="right"/>
              <w:rPr>
                <w:rFonts w:eastAsia="Times New Roman"/>
                <w:color w:val="auto"/>
                <w:lang w:eastAsia="en-AU"/>
              </w:rPr>
            </w:pPr>
            <w:r w:rsidRPr="00907792">
              <w:rPr>
                <w:color w:val="auto"/>
              </w:rPr>
              <w:t>784</w:t>
            </w:r>
          </w:p>
        </w:tc>
        <w:tc>
          <w:tcPr>
            <w:tcW w:w="1257" w:type="dxa"/>
            <w:noWrap/>
            <w:hideMark/>
          </w:tcPr>
          <w:p w14:paraId="3B785A41" w14:textId="0500D601" w:rsidR="000E6540" w:rsidRPr="00907792" w:rsidRDefault="000E6540" w:rsidP="004B6948">
            <w:pPr>
              <w:pStyle w:val="Tabletextcentred"/>
              <w:jc w:val="right"/>
              <w:rPr>
                <w:rFonts w:eastAsia="Times New Roman"/>
                <w:color w:val="auto"/>
                <w:lang w:eastAsia="en-AU"/>
              </w:rPr>
            </w:pPr>
            <w:r w:rsidRPr="00907792">
              <w:rPr>
                <w:color w:val="auto"/>
              </w:rPr>
              <w:t>22.7</w:t>
            </w:r>
          </w:p>
        </w:tc>
      </w:tr>
      <w:tr w:rsidR="00907792" w:rsidRPr="00907792" w14:paraId="0EDC1BFC" w14:textId="77777777" w:rsidTr="0007392D">
        <w:trPr>
          <w:trHeight w:val="300"/>
        </w:trPr>
        <w:tc>
          <w:tcPr>
            <w:tcW w:w="2835" w:type="dxa"/>
            <w:noWrap/>
            <w:hideMark/>
          </w:tcPr>
          <w:p w14:paraId="1B5EA25C" w14:textId="5378D37B"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Course level</w:t>
            </w:r>
          </w:p>
        </w:tc>
        <w:tc>
          <w:tcPr>
            <w:tcW w:w="1134" w:type="dxa"/>
            <w:noWrap/>
            <w:hideMark/>
          </w:tcPr>
          <w:p w14:paraId="18875B79" w14:textId="0AB15BEE"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134" w:type="dxa"/>
            <w:noWrap/>
            <w:hideMark/>
          </w:tcPr>
          <w:p w14:paraId="1BCCDF57" w14:textId="653F1681"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1DA0D0CB" w14:textId="38D1A2CC"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3D76BA76" w14:textId="27D811CF"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r>
      <w:tr w:rsidR="00907792" w:rsidRPr="00907792" w14:paraId="476861AF" w14:textId="77777777" w:rsidTr="0007392D">
        <w:trPr>
          <w:trHeight w:val="300"/>
        </w:trPr>
        <w:tc>
          <w:tcPr>
            <w:tcW w:w="2835" w:type="dxa"/>
            <w:hideMark/>
          </w:tcPr>
          <w:p w14:paraId="32651974" w14:textId="20376888"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Undergraduate</w:t>
            </w:r>
          </w:p>
        </w:tc>
        <w:tc>
          <w:tcPr>
            <w:tcW w:w="1134" w:type="dxa"/>
            <w:noWrap/>
            <w:hideMark/>
          </w:tcPr>
          <w:p w14:paraId="6B8E516D" w14:textId="7703278E" w:rsidR="000E6540" w:rsidRPr="00907792" w:rsidRDefault="000E6540" w:rsidP="004B6948">
            <w:pPr>
              <w:pStyle w:val="Tabletextcentred"/>
              <w:jc w:val="right"/>
              <w:rPr>
                <w:rFonts w:eastAsia="Times New Roman"/>
                <w:color w:val="auto"/>
                <w:lang w:eastAsia="en-AU"/>
              </w:rPr>
            </w:pPr>
            <w:r w:rsidRPr="00907792">
              <w:rPr>
                <w:color w:val="auto"/>
              </w:rPr>
              <w:t>50,402</w:t>
            </w:r>
          </w:p>
        </w:tc>
        <w:tc>
          <w:tcPr>
            <w:tcW w:w="1134" w:type="dxa"/>
            <w:noWrap/>
            <w:hideMark/>
          </w:tcPr>
          <w:p w14:paraId="4DD6BE14" w14:textId="6A3FAEC8" w:rsidR="000E6540" w:rsidRPr="00907792" w:rsidRDefault="000E6540" w:rsidP="004B6948">
            <w:pPr>
              <w:pStyle w:val="Tabletextcentred"/>
              <w:jc w:val="right"/>
              <w:rPr>
                <w:rFonts w:eastAsia="Times New Roman"/>
                <w:color w:val="auto"/>
                <w:lang w:eastAsia="en-AU"/>
              </w:rPr>
            </w:pPr>
            <w:r w:rsidRPr="00907792">
              <w:rPr>
                <w:color w:val="auto"/>
              </w:rPr>
              <w:t>52.5</w:t>
            </w:r>
          </w:p>
        </w:tc>
        <w:tc>
          <w:tcPr>
            <w:tcW w:w="1257" w:type="dxa"/>
            <w:noWrap/>
            <w:hideMark/>
          </w:tcPr>
          <w:p w14:paraId="35E3C9B8" w14:textId="19F0380A" w:rsidR="000E6540" w:rsidRPr="00907792" w:rsidRDefault="000E6540" w:rsidP="004B6948">
            <w:pPr>
              <w:pStyle w:val="Tabletextcentred"/>
              <w:jc w:val="right"/>
              <w:rPr>
                <w:rFonts w:eastAsia="Times New Roman"/>
                <w:color w:val="auto"/>
                <w:lang w:eastAsia="en-AU"/>
              </w:rPr>
            </w:pPr>
            <w:r w:rsidRPr="00907792">
              <w:rPr>
                <w:color w:val="auto"/>
              </w:rPr>
              <w:t>1,663</w:t>
            </w:r>
          </w:p>
        </w:tc>
        <w:tc>
          <w:tcPr>
            <w:tcW w:w="1257" w:type="dxa"/>
            <w:noWrap/>
            <w:hideMark/>
          </w:tcPr>
          <w:p w14:paraId="7EBE74D4" w14:textId="0B6BCF94" w:rsidR="000E6540" w:rsidRPr="00907792" w:rsidRDefault="000E6540" w:rsidP="004B6948">
            <w:pPr>
              <w:pStyle w:val="Tabletextcentred"/>
              <w:jc w:val="right"/>
              <w:rPr>
                <w:rFonts w:eastAsia="Times New Roman"/>
                <w:color w:val="auto"/>
                <w:lang w:eastAsia="en-AU"/>
              </w:rPr>
            </w:pPr>
            <w:r w:rsidRPr="00907792">
              <w:rPr>
                <w:color w:val="auto"/>
              </w:rPr>
              <w:t>48.2</w:t>
            </w:r>
          </w:p>
        </w:tc>
      </w:tr>
      <w:tr w:rsidR="00907792" w:rsidRPr="00907792" w14:paraId="72C51C01" w14:textId="77777777" w:rsidTr="0007392D">
        <w:trPr>
          <w:trHeight w:val="300"/>
        </w:trPr>
        <w:tc>
          <w:tcPr>
            <w:tcW w:w="2835" w:type="dxa"/>
            <w:hideMark/>
          </w:tcPr>
          <w:p w14:paraId="0A78549D" w14:textId="3B0B31E7"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Postgraduate coursework</w:t>
            </w:r>
          </w:p>
        </w:tc>
        <w:tc>
          <w:tcPr>
            <w:tcW w:w="1134" w:type="dxa"/>
            <w:noWrap/>
            <w:hideMark/>
          </w:tcPr>
          <w:p w14:paraId="4552BCF0" w14:textId="2486815C" w:rsidR="000E6540" w:rsidRPr="00907792" w:rsidRDefault="000E6540" w:rsidP="004B6948">
            <w:pPr>
              <w:pStyle w:val="Tabletextcentred"/>
              <w:jc w:val="right"/>
              <w:rPr>
                <w:rFonts w:eastAsia="Times New Roman"/>
                <w:color w:val="auto"/>
                <w:lang w:eastAsia="en-AU"/>
              </w:rPr>
            </w:pPr>
            <w:r w:rsidRPr="00907792">
              <w:rPr>
                <w:color w:val="auto"/>
              </w:rPr>
              <w:t>40,734</w:t>
            </w:r>
          </w:p>
        </w:tc>
        <w:tc>
          <w:tcPr>
            <w:tcW w:w="1134" w:type="dxa"/>
            <w:noWrap/>
            <w:hideMark/>
          </w:tcPr>
          <w:p w14:paraId="12271BFB" w14:textId="218C3EFD" w:rsidR="000E6540" w:rsidRPr="00907792" w:rsidRDefault="000E6540" w:rsidP="004B6948">
            <w:pPr>
              <w:pStyle w:val="Tabletextcentred"/>
              <w:jc w:val="right"/>
              <w:rPr>
                <w:rFonts w:eastAsia="Times New Roman"/>
                <w:color w:val="auto"/>
                <w:lang w:eastAsia="en-AU"/>
              </w:rPr>
            </w:pPr>
            <w:r w:rsidRPr="00907792">
              <w:rPr>
                <w:color w:val="auto"/>
              </w:rPr>
              <w:t>42.4</w:t>
            </w:r>
          </w:p>
        </w:tc>
        <w:tc>
          <w:tcPr>
            <w:tcW w:w="1257" w:type="dxa"/>
            <w:noWrap/>
            <w:hideMark/>
          </w:tcPr>
          <w:p w14:paraId="3A57B7E7" w14:textId="2552E03F" w:rsidR="000E6540" w:rsidRPr="00907792" w:rsidRDefault="000E6540" w:rsidP="004B6948">
            <w:pPr>
              <w:pStyle w:val="Tabletextcentred"/>
              <w:jc w:val="right"/>
              <w:rPr>
                <w:rFonts w:eastAsia="Times New Roman"/>
                <w:color w:val="auto"/>
                <w:lang w:eastAsia="en-AU"/>
              </w:rPr>
            </w:pPr>
            <w:r w:rsidRPr="00907792">
              <w:rPr>
                <w:color w:val="auto"/>
              </w:rPr>
              <w:t>1,509</w:t>
            </w:r>
          </w:p>
        </w:tc>
        <w:tc>
          <w:tcPr>
            <w:tcW w:w="1257" w:type="dxa"/>
            <w:noWrap/>
            <w:hideMark/>
          </w:tcPr>
          <w:p w14:paraId="5236E1E6" w14:textId="5D36E42F" w:rsidR="000E6540" w:rsidRPr="00907792" w:rsidRDefault="000E6540" w:rsidP="004B6948">
            <w:pPr>
              <w:pStyle w:val="Tabletextcentred"/>
              <w:jc w:val="right"/>
              <w:rPr>
                <w:rFonts w:eastAsia="Times New Roman"/>
                <w:color w:val="auto"/>
                <w:lang w:eastAsia="en-AU"/>
              </w:rPr>
            </w:pPr>
            <w:r w:rsidRPr="00907792">
              <w:rPr>
                <w:color w:val="auto"/>
              </w:rPr>
              <w:t>43.7</w:t>
            </w:r>
          </w:p>
        </w:tc>
      </w:tr>
      <w:tr w:rsidR="00907792" w:rsidRPr="00907792" w14:paraId="0906FCC4" w14:textId="77777777" w:rsidTr="0007392D">
        <w:trPr>
          <w:trHeight w:val="300"/>
        </w:trPr>
        <w:tc>
          <w:tcPr>
            <w:tcW w:w="2835" w:type="dxa"/>
            <w:hideMark/>
          </w:tcPr>
          <w:p w14:paraId="0ED0550B" w14:textId="15CC56D9"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Postgraduate research</w:t>
            </w:r>
          </w:p>
        </w:tc>
        <w:tc>
          <w:tcPr>
            <w:tcW w:w="1134" w:type="dxa"/>
            <w:noWrap/>
            <w:hideMark/>
          </w:tcPr>
          <w:p w14:paraId="695B3214" w14:textId="380AB68B" w:rsidR="000E6540" w:rsidRPr="00907792" w:rsidRDefault="000E6540" w:rsidP="004B6948">
            <w:pPr>
              <w:pStyle w:val="Tabletextcentred"/>
              <w:jc w:val="right"/>
              <w:rPr>
                <w:rFonts w:eastAsia="Times New Roman"/>
                <w:color w:val="auto"/>
                <w:lang w:eastAsia="en-AU"/>
              </w:rPr>
            </w:pPr>
            <w:r w:rsidRPr="00907792">
              <w:rPr>
                <w:color w:val="auto"/>
              </w:rPr>
              <w:t>4,842</w:t>
            </w:r>
          </w:p>
        </w:tc>
        <w:tc>
          <w:tcPr>
            <w:tcW w:w="1134" w:type="dxa"/>
            <w:noWrap/>
            <w:hideMark/>
          </w:tcPr>
          <w:p w14:paraId="6A9D141C" w14:textId="265BAEA9" w:rsidR="000E6540" w:rsidRPr="00907792" w:rsidRDefault="000E6540" w:rsidP="004B6948">
            <w:pPr>
              <w:pStyle w:val="Tabletextcentred"/>
              <w:jc w:val="right"/>
              <w:rPr>
                <w:rFonts w:eastAsia="Times New Roman"/>
                <w:color w:val="auto"/>
                <w:lang w:eastAsia="en-AU"/>
              </w:rPr>
            </w:pPr>
            <w:r w:rsidRPr="00907792">
              <w:rPr>
                <w:color w:val="auto"/>
              </w:rPr>
              <w:t>5.0</w:t>
            </w:r>
          </w:p>
        </w:tc>
        <w:tc>
          <w:tcPr>
            <w:tcW w:w="1257" w:type="dxa"/>
            <w:noWrap/>
            <w:hideMark/>
          </w:tcPr>
          <w:p w14:paraId="16FBD142" w14:textId="40535AA5" w:rsidR="000E6540" w:rsidRPr="00907792" w:rsidRDefault="000E6540" w:rsidP="004B6948">
            <w:pPr>
              <w:pStyle w:val="Tabletextcentred"/>
              <w:jc w:val="right"/>
              <w:rPr>
                <w:rFonts w:eastAsia="Times New Roman"/>
                <w:color w:val="auto"/>
                <w:lang w:eastAsia="en-AU"/>
              </w:rPr>
            </w:pPr>
            <w:r w:rsidRPr="00907792">
              <w:rPr>
                <w:color w:val="auto"/>
              </w:rPr>
              <w:t>278</w:t>
            </w:r>
          </w:p>
        </w:tc>
        <w:tc>
          <w:tcPr>
            <w:tcW w:w="1257" w:type="dxa"/>
            <w:noWrap/>
            <w:hideMark/>
          </w:tcPr>
          <w:p w14:paraId="55978128" w14:textId="3B112C24" w:rsidR="000E6540" w:rsidRPr="00907792" w:rsidRDefault="000E6540" w:rsidP="004B6948">
            <w:pPr>
              <w:pStyle w:val="Tabletextcentred"/>
              <w:jc w:val="right"/>
              <w:rPr>
                <w:rFonts w:eastAsia="Times New Roman"/>
                <w:color w:val="auto"/>
                <w:lang w:eastAsia="en-AU"/>
              </w:rPr>
            </w:pPr>
            <w:r w:rsidRPr="00907792">
              <w:rPr>
                <w:color w:val="auto"/>
              </w:rPr>
              <w:t>8.1</w:t>
            </w:r>
          </w:p>
        </w:tc>
      </w:tr>
    </w:tbl>
    <w:p w14:paraId="51D34460" w14:textId="7917019A" w:rsidR="0067590A" w:rsidRPr="00907792" w:rsidRDefault="0067590A" w:rsidP="00E82C47">
      <w:pPr>
        <w:pStyle w:val="FigChartNote"/>
      </w:pPr>
      <w:bookmarkStart w:id="170" w:name="_Ref533065661"/>
      <w:bookmarkStart w:id="171" w:name="_Ref24536113"/>
      <w:r w:rsidRPr="00907792">
        <w:t>Note: The analysis in this table is based on valid responses to the 202</w:t>
      </w:r>
      <w:r w:rsidR="00D246B4" w:rsidRPr="00907792">
        <w:t>1</w:t>
      </w:r>
      <w:r w:rsidRPr="00907792">
        <w:t xml:space="preserve"> GOS and 202</w:t>
      </w:r>
      <w:r w:rsidR="00D246B4" w:rsidRPr="00907792">
        <w:t xml:space="preserve">1 </w:t>
      </w:r>
      <w:r w:rsidRPr="00907792">
        <w:t>ESS by characteristic.</w:t>
      </w:r>
    </w:p>
    <w:p w14:paraId="06328003" w14:textId="328E87A6" w:rsidR="004E6D66" w:rsidRPr="00907792" w:rsidRDefault="000666ED" w:rsidP="004E6D66">
      <w:pPr>
        <w:pStyle w:val="Body"/>
      </w:pPr>
      <w:r w:rsidRPr="00907792">
        <w:fldChar w:fldCharType="begin"/>
      </w:r>
      <w:r w:rsidRPr="00907792">
        <w:instrText xml:space="preserve"> REF _Ref88745927 \h </w:instrText>
      </w:r>
      <w:r w:rsidRPr="00907792">
        <w:fldChar w:fldCharType="separate"/>
      </w:r>
      <w:r w:rsidR="008D318E" w:rsidRPr="00907792">
        <w:t xml:space="preserve">Table </w:t>
      </w:r>
      <w:r w:rsidR="008D318E" w:rsidRPr="00907792">
        <w:rPr>
          <w:noProof/>
        </w:rPr>
        <w:t>26</w:t>
      </w:r>
      <w:r w:rsidRPr="00907792">
        <w:fldChar w:fldCharType="end"/>
      </w:r>
      <w:r w:rsidRPr="00907792">
        <w:t xml:space="preserve"> </w:t>
      </w:r>
      <w:r w:rsidR="004E6D66" w:rsidRPr="00907792">
        <w:t>compares the demographic characteristics of employed graduate respondents to the GOS with the demographic characteristics of graduates whose supervisors responded to the ESS. Supervisors of male graduates are slightly overrepresented in the ESS by around 4.4 percentage points as seen in</w:t>
      </w:r>
      <w:r w:rsidR="001C0C0D" w:rsidRPr="00907792">
        <w:t xml:space="preserve">, </w:t>
      </w:r>
      <w:r w:rsidR="004E6D66" w:rsidRPr="00907792">
        <w:t>and they report slightly lower overall satisfaction</w:t>
      </w:r>
      <w:r w:rsidR="001C0C0D" w:rsidRPr="00907792">
        <w:t xml:space="preserve">. </w:t>
      </w:r>
      <w:r w:rsidR="004E6D66" w:rsidRPr="00907792">
        <w:t>However, differences in employer satisfaction with male and female graduates are not significant so the overrepresentation of employers of male graduates is unlikely to materially impact on reported overall satisfaction.</w:t>
      </w:r>
    </w:p>
    <w:p w14:paraId="76D996C2" w14:textId="162EBA81" w:rsidR="004E6D66" w:rsidRPr="00907792" w:rsidRDefault="004E6D66" w:rsidP="00E82C47">
      <w:pPr>
        <w:pStyle w:val="Body"/>
        <w:rPr>
          <w:highlight w:val="green"/>
        </w:rPr>
      </w:pPr>
      <w:r w:rsidRPr="00907792">
        <w:t xml:space="preserve">Supervisors of graduates aged 30 years and over are overrepresented in the ESS by 7.3 percentage points. This is consistent with the overrepresentation of supervisors of postgraduate coursework and </w:t>
      </w:r>
      <w:r w:rsidRPr="00907792">
        <w:lastRenderedPageBreak/>
        <w:t xml:space="preserve">postgraduate research graduates as shown in </w:t>
      </w:r>
      <w:r w:rsidR="001C0C0D" w:rsidRPr="00907792">
        <w:fldChar w:fldCharType="begin"/>
      </w:r>
      <w:r w:rsidR="001C0C0D" w:rsidRPr="00907792">
        <w:instrText xml:space="preserve"> REF _Ref57792107 \h </w:instrText>
      </w:r>
      <w:r w:rsidR="0046227E" w:rsidRPr="00907792">
        <w:instrText xml:space="preserve"> \* MERGEFORMAT </w:instrText>
      </w:r>
      <w:r w:rsidR="001C0C0D" w:rsidRPr="00907792">
        <w:fldChar w:fldCharType="separate"/>
      </w:r>
      <w:r w:rsidR="008D318E" w:rsidRPr="00907792">
        <w:t xml:space="preserve">Table </w:t>
      </w:r>
      <w:r w:rsidR="008D318E" w:rsidRPr="00907792">
        <w:rPr>
          <w:noProof/>
        </w:rPr>
        <w:t>25</w:t>
      </w:r>
      <w:r w:rsidR="001C0C0D" w:rsidRPr="00907792">
        <w:fldChar w:fldCharType="end"/>
      </w:r>
      <w:r w:rsidR="001C0C0D" w:rsidRPr="00907792">
        <w:t xml:space="preserve">. </w:t>
      </w:r>
      <w:r w:rsidRPr="00907792">
        <w:t>Employers of older graduates reported lower overall satisfaction</w:t>
      </w:r>
      <w:r w:rsidR="001C0C0D" w:rsidRPr="00907792">
        <w:t xml:space="preserve">, </w:t>
      </w:r>
      <w:r w:rsidRPr="00907792">
        <w:t xml:space="preserve">so the overrepresentation of older graduates is likely to lead to a small downward bias in reported overall satisfaction. </w:t>
      </w:r>
      <w:bookmarkStart w:id="172" w:name="_Ref57792236"/>
      <w:bookmarkStart w:id="173" w:name="_Ref88661661"/>
    </w:p>
    <w:p w14:paraId="67B62DED" w14:textId="2527861B" w:rsidR="00330E5C" w:rsidRPr="00907792" w:rsidRDefault="000666ED" w:rsidP="000666ED">
      <w:pPr>
        <w:pStyle w:val="Caption"/>
        <w:rPr>
          <w:color w:val="auto"/>
        </w:rPr>
      </w:pPr>
      <w:bookmarkStart w:id="174" w:name="_Ref88745927"/>
      <w:bookmarkStart w:id="175" w:name="_Toc88830855"/>
      <w:bookmarkEnd w:id="170"/>
      <w:bookmarkEnd w:id="171"/>
      <w:bookmarkEnd w:id="172"/>
      <w:bookmarkEnd w:id="173"/>
      <w:r w:rsidRPr="00907792">
        <w:rPr>
          <w:color w:val="auto"/>
        </w:rPr>
        <w:t xml:space="preserve">Table </w:t>
      </w:r>
      <w:r w:rsidR="0030089B" w:rsidRPr="00907792">
        <w:rPr>
          <w:color w:val="auto"/>
        </w:rPr>
        <w:fldChar w:fldCharType="begin"/>
      </w:r>
      <w:r w:rsidR="0030089B" w:rsidRPr="00907792">
        <w:rPr>
          <w:color w:val="auto"/>
        </w:rPr>
        <w:instrText xml:space="preserve"> SEQ Table \* ARABIC </w:instrText>
      </w:r>
      <w:r w:rsidR="0030089B" w:rsidRPr="00907792">
        <w:rPr>
          <w:color w:val="auto"/>
        </w:rPr>
        <w:fldChar w:fldCharType="separate"/>
      </w:r>
      <w:r w:rsidR="008D318E" w:rsidRPr="00907792">
        <w:rPr>
          <w:noProof/>
          <w:color w:val="auto"/>
        </w:rPr>
        <w:t>26</w:t>
      </w:r>
      <w:r w:rsidR="0030089B" w:rsidRPr="00907792">
        <w:rPr>
          <w:noProof/>
          <w:color w:val="auto"/>
        </w:rPr>
        <w:fldChar w:fldCharType="end"/>
      </w:r>
      <w:bookmarkEnd w:id="174"/>
      <w:r w:rsidR="00671180" w:rsidRPr="00907792">
        <w:rPr>
          <w:noProof/>
          <w:color w:val="auto"/>
        </w:rPr>
        <w:tab/>
      </w:r>
      <w:r w:rsidR="0050793F" w:rsidRPr="00907792">
        <w:rPr>
          <w:color w:val="auto"/>
        </w:rPr>
        <w:t>Respondents by demographic characteristics</w:t>
      </w:r>
      <w:bookmarkEnd w:id="175"/>
    </w:p>
    <w:tbl>
      <w:tblPr>
        <w:tblStyle w:val="TableGrid"/>
        <w:tblW w:w="7617" w:type="dxa"/>
        <w:tblLook w:val="04A0" w:firstRow="1" w:lastRow="0" w:firstColumn="1" w:lastColumn="0" w:noHBand="0" w:noVBand="1"/>
      </w:tblPr>
      <w:tblGrid>
        <w:gridCol w:w="2835"/>
        <w:gridCol w:w="1134"/>
        <w:gridCol w:w="1134"/>
        <w:gridCol w:w="1257"/>
        <w:gridCol w:w="1257"/>
      </w:tblGrid>
      <w:tr w:rsidR="0055232A" w:rsidRPr="00907792" w14:paraId="57E807DA" w14:textId="77777777" w:rsidTr="0055232A">
        <w:trPr>
          <w:trHeight w:val="300"/>
        </w:trPr>
        <w:tc>
          <w:tcPr>
            <w:tcW w:w="2835" w:type="dxa"/>
            <w:noWrap/>
            <w:hideMark/>
          </w:tcPr>
          <w:p w14:paraId="47C35883" w14:textId="77777777" w:rsidR="0055232A" w:rsidRPr="00907792" w:rsidRDefault="0055232A" w:rsidP="0055232A">
            <w:pPr>
              <w:rPr>
                <w:rFonts w:eastAsia="Times New Roman" w:cs="Arial"/>
                <w:b/>
                <w:bCs/>
                <w:sz w:val="18"/>
                <w:szCs w:val="18"/>
                <w:lang w:eastAsia="en-AU"/>
              </w:rPr>
            </w:pPr>
            <w:r w:rsidRPr="00907792">
              <w:rPr>
                <w:rFonts w:eastAsia="Times New Roman" w:cs="Arial"/>
                <w:b/>
                <w:bCs/>
                <w:sz w:val="18"/>
                <w:szCs w:val="18"/>
                <w:lang w:eastAsia="en-AU"/>
              </w:rPr>
              <w:t> </w:t>
            </w:r>
          </w:p>
        </w:tc>
        <w:tc>
          <w:tcPr>
            <w:tcW w:w="1134" w:type="dxa"/>
            <w:noWrap/>
            <w:hideMark/>
          </w:tcPr>
          <w:p w14:paraId="2C27790D" w14:textId="0A842ADF" w:rsidR="0055232A" w:rsidRPr="00907792" w:rsidRDefault="0055232A" w:rsidP="0055232A">
            <w:pPr>
              <w:pStyle w:val="Tablecolumnheader"/>
              <w:rPr>
                <w:color w:val="auto"/>
              </w:rPr>
            </w:pPr>
            <w:r w:rsidRPr="00907792">
              <w:rPr>
                <w:color w:val="auto"/>
              </w:rPr>
              <w:t>Employed graduates n</w:t>
            </w:r>
          </w:p>
        </w:tc>
        <w:tc>
          <w:tcPr>
            <w:tcW w:w="1134" w:type="dxa"/>
            <w:noWrap/>
            <w:hideMark/>
          </w:tcPr>
          <w:p w14:paraId="015BAAF0" w14:textId="01688710" w:rsidR="0055232A" w:rsidRPr="00907792" w:rsidRDefault="0055232A" w:rsidP="0055232A">
            <w:pPr>
              <w:pStyle w:val="Tablecolumnheader"/>
              <w:rPr>
                <w:color w:val="auto"/>
              </w:rPr>
            </w:pPr>
            <w:r w:rsidRPr="00907792">
              <w:rPr>
                <w:color w:val="auto"/>
              </w:rPr>
              <w:t>Employed graduates %</w:t>
            </w:r>
          </w:p>
        </w:tc>
        <w:tc>
          <w:tcPr>
            <w:tcW w:w="1257" w:type="dxa"/>
            <w:noWrap/>
            <w:hideMark/>
          </w:tcPr>
          <w:p w14:paraId="4825EBF5" w14:textId="2F5CE1A8" w:rsidR="0055232A" w:rsidRPr="00907792" w:rsidRDefault="0055232A" w:rsidP="0055232A">
            <w:pPr>
              <w:pStyle w:val="Tablecolumnheader"/>
              <w:rPr>
                <w:color w:val="auto"/>
              </w:rPr>
            </w:pPr>
            <w:r w:rsidRPr="00907792">
              <w:rPr>
                <w:color w:val="auto"/>
              </w:rPr>
              <w:t>Supervisors n</w:t>
            </w:r>
          </w:p>
        </w:tc>
        <w:tc>
          <w:tcPr>
            <w:tcW w:w="1257" w:type="dxa"/>
            <w:noWrap/>
            <w:hideMark/>
          </w:tcPr>
          <w:p w14:paraId="71D9F1AD" w14:textId="3D9A275F" w:rsidR="0055232A" w:rsidRPr="00907792" w:rsidRDefault="0055232A" w:rsidP="0055232A">
            <w:pPr>
              <w:pStyle w:val="Tablecolumnheader"/>
              <w:rPr>
                <w:color w:val="auto"/>
              </w:rPr>
            </w:pPr>
            <w:r w:rsidRPr="00907792">
              <w:rPr>
                <w:color w:val="auto"/>
              </w:rPr>
              <w:t>Supervisors %</w:t>
            </w:r>
          </w:p>
        </w:tc>
      </w:tr>
      <w:tr w:rsidR="00907792" w:rsidRPr="00907792" w14:paraId="41AE15F9" w14:textId="77777777" w:rsidTr="0055232A">
        <w:trPr>
          <w:trHeight w:val="300"/>
        </w:trPr>
        <w:tc>
          <w:tcPr>
            <w:tcW w:w="2835" w:type="dxa"/>
            <w:noWrap/>
            <w:hideMark/>
          </w:tcPr>
          <w:p w14:paraId="7BE7071D" w14:textId="236862CE" w:rsidR="00CC5DF8" w:rsidRPr="00907792" w:rsidRDefault="00CC5DF8" w:rsidP="00CC5DF8">
            <w:pPr>
              <w:rPr>
                <w:rFonts w:eastAsia="Times New Roman" w:cs="Arial"/>
                <w:b/>
                <w:bCs/>
                <w:sz w:val="18"/>
                <w:szCs w:val="18"/>
                <w:lang w:eastAsia="en-AU"/>
              </w:rPr>
            </w:pPr>
            <w:r w:rsidRPr="00907792">
              <w:rPr>
                <w:rFonts w:eastAsia="Times New Roman" w:cs="Arial"/>
                <w:b/>
                <w:bCs/>
                <w:sz w:val="18"/>
                <w:szCs w:val="18"/>
                <w:lang w:eastAsia="en-AU"/>
              </w:rPr>
              <w:t>Gender</w:t>
            </w:r>
          </w:p>
        </w:tc>
        <w:tc>
          <w:tcPr>
            <w:tcW w:w="1134" w:type="dxa"/>
            <w:noWrap/>
            <w:hideMark/>
          </w:tcPr>
          <w:p w14:paraId="6908DD37" w14:textId="194D0694"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c>
          <w:tcPr>
            <w:tcW w:w="1134" w:type="dxa"/>
            <w:noWrap/>
            <w:hideMark/>
          </w:tcPr>
          <w:p w14:paraId="141B8696" w14:textId="5AE6F9FC"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c>
          <w:tcPr>
            <w:tcW w:w="1257" w:type="dxa"/>
            <w:noWrap/>
            <w:hideMark/>
          </w:tcPr>
          <w:p w14:paraId="7F06E8C7" w14:textId="2E1D5911"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c>
          <w:tcPr>
            <w:tcW w:w="1257" w:type="dxa"/>
            <w:noWrap/>
            <w:hideMark/>
          </w:tcPr>
          <w:p w14:paraId="471D14A7" w14:textId="7D1C760E" w:rsidR="00CC5DF8" w:rsidRPr="00907792" w:rsidRDefault="00CC5DF8" w:rsidP="00CC5DF8">
            <w:pPr>
              <w:jc w:val="right"/>
              <w:rPr>
                <w:rFonts w:ascii="Calibri" w:eastAsia="Times New Roman" w:hAnsi="Calibri" w:cs="Calibri"/>
                <w:b/>
                <w:bCs/>
                <w:sz w:val="22"/>
                <w:lang w:eastAsia="en-AU"/>
              </w:rPr>
            </w:pPr>
            <w:r w:rsidRPr="00907792">
              <w:rPr>
                <w:rFonts w:ascii="Calibri" w:hAnsi="Calibri" w:cs="Calibri"/>
                <w:b/>
                <w:bCs/>
                <w:sz w:val="22"/>
              </w:rPr>
              <w:t> </w:t>
            </w:r>
          </w:p>
        </w:tc>
      </w:tr>
      <w:tr w:rsidR="00907792" w:rsidRPr="00907792" w14:paraId="74D313BF" w14:textId="77777777" w:rsidTr="0055232A">
        <w:trPr>
          <w:trHeight w:val="300"/>
        </w:trPr>
        <w:tc>
          <w:tcPr>
            <w:tcW w:w="2835" w:type="dxa"/>
            <w:noWrap/>
            <w:hideMark/>
          </w:tcPr>
          <w:p w14:paraId="7B8222D7" w14:textId="5F3E170A"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Male</w:t>
            </w:r>
          </w:p>
        </w:tc>
        <w:tc>
          <w:tcPr>
            <w:tcW w:w="1134" w:type="dxa"/>
            <w:noWrap/>
            <w:hideMark/>
          </w:tcPr>
          <w:p w14:paraId="4A7F7A7B" w14:textId="56285766" w:rsidR="000E6540" w:rsidRPr="00907792" w:rsidRDefault="000E6540" w:rsidP="004B6948">
            <w:pPr>
              <w:pStyle w:val="Tabletextcentred"/>
              <w:jc w:val="right"/>
              <w:rPr>
                <w:rFonts w:eastAsia="Times New Roman"/>
                <w:color w:val="auto"/>
                <w:lang w:eastAsia="en-AU"/>
              </w:rPr>
            </w:pPr>
            <w:r w:rsidRPr="00907792">
              <w:rPr>
                <w:color w:val="auto"/>
              </w:rPr>
              <w:t>36,171</w:t>
            </w:r>
          </w:p>
        </w:tc>
        <w:tc>
          <w:tcPr>
            <w:tcW w:w="1134" w:type="dxa"/>
            <w:noWrap/>
            <w:hideMark/>
          </w:tcPr>
          <w:p w14:paraId="178A9B93" w14:textId="7BFB4216" w:rsidR="000E6540" w:rsidRPr="00907792" w:rsidRDefault="000E6540" w:rsidP="004B6948">
            <w:pPr>
              <w:pStyle w:val="Tabletextcentred"/>
              <w:jc w:val="right"/>
              <w:rPr>
                <w:rFonts w:eastAsia="Times New Roman"/>
                <w:color w:val="auto"/>
                <w:lang w:eastAsia="en-AU"/>
              </w:rPr>
            </w:pPr>
            <w:r w:rsidRPr="00907792">
              <w:rPr>
                <w:color w:val="auto"/>
              </w:rPr>
              <w:t>37.7</w:t>
            </w:r>
          </w:p>
        </w:tc>
        <w:tc>
          <w:tcPr>
            <w:tcW w:w="1257" w:type="dxa"/>
            <w:noWrap/>
            <w:hideMark/>
          </w:tcPr>
          <w:p w14:paraId="1590988F" w14:textId="72F50A90" w:rsidR="000E6540" w:rsidRPr="00907792" w:rsidRDefault="000E6540" w:rsidP="004B6948">
            <w:pPr>
              <w:pStyle w:val="Tabletextcentred"/>
              <w:jc w:val="right"/>
              <w:rPr>
                <w:rFonts w:eastAsia="Times New Roman"/>
                <w:color w:val="auto"/>
                <w:lang w:eastAsia="en-AU"/>
              </w:rPr>
            </w:pPr>
            <w:r w:rsidRPr="00907792">
              <w:rPr>
                <w:color w:val="auto"/>
              </w:rPr>
              <w:t>1,451</w:t>
            </w:r>
          </w:p>
        </w:tc>
        <w:tc>
          <w:tcPr>
            <w:tcW w:w="1257" w:type="dxa"/>
            <w:noWrap/>
            <w:hideMark/>
          </w:tcPr>
          <w:p w14:paraId="6739530E" w14:textId="395838BC" w:rsidR="000E6540" w:rsidRPr="00907792" w:rsidRDefault="000E6540" w:rsidP="004B6948">
            <w:pPr>
              <w:pStyle w:val="Tabletextcentred"/>
              <w:jc w:val="right"/>
              <w:rPr>
                <w:rFonts w:eastAsia="Times New Roman"/>
                <w:color w:val="auto"/>
                <w:lang w:eastAsia="en-AU"/>
              </w:rPr>
            </w:pPr>
            <w:r w:rsidRPr="00907792">
              <w:rPr>
                <w:color w:val="auto"/>
              </w:rPr>
              <w:t>42.1</w:t>
            </w:r>
          </w:p>
        </w:tc>
      </w:tr>
      <w:tr w:rsidR="00907792" w:rsidRPr="00907792" w14:paraId="2117F275" w14:textId="77777777" w:rsidTr="0055232A">
        <w:trPr>
          <w:trHeight w:val="300"/>
        </w:trPr>
        <w:tc>
          <w:tcPr>
            <w:tcW w:w="2835" w:type="dxa"/>
            <w:hideMark/>
          </w:tcPr>
          <w:p w14:paraId="60A9817E" w14:textId="7A02C743"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Female</w:t>
            </w:r>
          </w:p>
        </w:tc>
        <w:tc>
          <w:tcPr>
            <w:tcW w:w="1134" w:type="dxa"/>
            <w:noWrap/>
            <w:hideMark/>
          </w:tcPr>
          <w:p w14:paraId="61D9A965" w14:textId="7FA45471" w:rsidR="000E6540" w:rsidRPr="00907792" w:rsidRDefault="000E6540" w:rsidP="004B6948">
            <w:pPr>
              <w:pStyle w:val="Tabletextcentred"/>
              <w:jc w:val="right"/>
              <w:rPr>
                <w:rFonts w:eastAsia="Times New Roman"/>
                <w:color w:val="auto"/>
                <w:lang w:eastAsia="en-AU"/>
              </w:rPr>
            </w:pPr>
            <w:r w:rsidRPr="00907792">
              <w:rPr>
                <w:color w:val="auto"/>
              </w:rPr>
              <w:t>59,613</w:t>
            </w:r>
          </w:p>
        </w:tc>
        <w:tc>
          <w:tcPr>
            <w:tcW w:w="1134" w:type="dxa"/>
            <w:noWrap/>
            <w:hideMark/>
          </w:tcPr>
          <w:p w14:paraId="764473BC" w14:textId="1EA51D54" w:rsidR="000E6540" w:rsidRPr="00907792" w:rsidRDefault="000E6540" w:rsidP="004B6948">
            <w:pPr>
              <w:pStyle w:val="Tabletextcentred"/>
              <w:jc w:val="right"/>
              <w:rPr>
                <w:rFonts w:eastAsia="Times New Roman"/>
                <w:color w:val="auto"/>
                <w:lang w:eastAsia="en-AU"/>
              </w:rPr>
            </w:pPr>
            <w:r w:rsidRPr="00907792">
              <w:rPr>
                <w:color w:val="auto"/>
              </w:rPr>
              <w:t>62.1</w:t>
            </w:r>
          </w:p>
        </w:tc>
        <w:tc>
          <w:tcPr>
            <w:tcW w:w="1257" w:type="dxa"/>
            <w:noWrap/>
            <w:hideMark/>
          </w:tcPr>
          <w:p w14:paraId="46D50C29" w14:textId="4EBDBB01" w:rsidR="000E6540" w:rsidRPr="00907792" w:rsidRDefault="000E6540" w:rsidP="004B6948">
            <w:pPr>
              <w:pStyle w:val="Tabletextcentred"/>
              <w:jc w:val="right"/>
              <w:rPr>
                <w:rFonts w:eastAsia="Times New Roman"/>
                <w:color w:val="auto"/>
                <w:lang w:eastAsia="en-AU"/>
              </w:rPr>
            </w:pPr>
            <w:r w:rsidRPr="00907792">
              <w:rPr>
                <w:color w:val="auto"/>
              </w:rPr>
              <w:t>1,993</w:t>
            </w:r>
          </w:p>
        </w:tc>
        <w:tc>
          <w:tcPr>
            <w:tcW w:w="1257" w:type="dxa"/>
            <w:noWrap/>
            <w:hideMark/>
          </w:tcPr>
          <w:p w14:paraId="76406465" w14:textId="4758D520" w:rsidR="000E6540" w:rsidRPr="00907792" w:rsidRDefault="000E6540" w:rsidP="004B6948">
            <w:pPr>
              <w:pStyle w:val="Tabletextcentred"/>
              <w:jc w:val="right"/>
              <w:rPr>
                <w:rFonts w:eastAsia="Times New Roman"/>
                <w:color w:val="auto"/>
                <w:lang w:eastAsia="en-AU"/>
              </w:rPr>
            </w:pPr>
            <w:r w:rsidRPr="00907792">
              <w:rPr>
                <w:color w:val="auto"/>
              </w:rPr>
              <w:t>57.8</w:t>
            </w:r>
          </w:p>
        </w:tc>
      </w:tr>
      <w:tr w:rsidR="00907792" w:rsidRPr="00907792" w14:paraId="5D4E9AFA" w14:textId="77777777" w:rsidTr="0055232A">
        <w:trPr>
          <w:trHeight w:val="300"/>
        </w:trPr>
        <w:tc>
          <w:tcPr>
            <w:tcW w:w="2835" w:type="dxa"/>
            <w:noWrap/>
            <w:hideMark/>
          </w:tcPr>
          <w:p w14:paraId="4E8DB9FD" w14:textId="0632461A"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Age</w:t>
            </w:r>
          </w:p>
        </w:tc>
        <w:tc>
          <w:tcPr>
            <w:tcW w:w="1134" w:type="dxa"/>
            <w:noWrap/>
            <w:hideMark/>
          </w:tcPr>
          <w:p w14:paraId="2E24F228" w14:textId="11C40EE6"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134" w:type="dxa"/>
            <w:noWrap/>
            <w:hideMark/>
          </w:tcPr>
          <w:p w14:paraId="5A6ABACD" w14:textId="222D5B2C"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4B8D353F" w14:textId="0589CCFB"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03408583" w14:textId="3F39A8A0"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r>
      <w:tr w:rsidR="00907792" w:rsidRPr="00907792" w14:paraId="31E3DAB8" w14:textId="77777777" w:rsidTr="0055232A">
        <w:trPr>
          <w:trHeight w:val="300"/>
        </w:trPr>
        <w:tc>
          <w:tcPr>
            <w:tcW w:w="2835" w:type="dxa"/>
            <w:hideMark/>
          </w:tcPr>
          <w:p w14:paraId="2EBD2B4D" w14:textId="4C31D04E"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30 years or under</w:t>
            </w:r>
          </w:p>
        </w:tc>
        <w:tc>
          <w:tcPr>
            <w:tcW w:w="1134" w:type="dxa"/>
            <w:noWrap/>
            <w:hideMark/>
          </w:tcPr>
          <w:p w14:paraId="2A32F6AD" w14:textId="7A629938" w:rsidR="000E6540" w:rsidRPr="00907792" w:rsidRDefault="000E6540" w:rsidP="004B6948">
            <w:pPr>
              <w:pStyle w:val="Tabletextcentred"/>
              <w:jc w:val="right"/>
              <w:rPr>
                <w:rFonts w:eastAsia="Times New Roman"/>
                <w:color w:val="auto"/>
                <w:lang w:eastAsia="en-AU"/>
              </w:rPr>
            </w:pPr>
            <w:r w:rsidRPr="00907792">
              <w:rPr>
                <w:color w:val="auto"/>
              </w:rPr>
              <w:t>66,282</w:t>
            </w:r>
          </w:p>
        </w:tc>
        <w:tc>
          <w:tcPr>
            <w:tcW w:w="1134" w:type="dxa"/>
            <w:noWrap/>
            <w:hideMark/>
          </w:tcPr>
          <w:p w14:paraId="002E0C30" w14:textId="29BF0EC8" w:rsidR="000E6540" w:rsidRPr="00907792" w:rsidRDefault="000E6540" w:rsidP="004B6948">
            <w:pPr>
              <w:pStyle w:val="Tabletextcentred"/>
              <w:jc w:val="right"/>
              <w:rPr>
                <w:rFonts w:eastAsia="Times New Roman"/>
                <w:color w:val="auto"/>
                <w:lang w:eastAsia="en-AU"/>
              </w:rPr>
            </w:pPr>
            <w:r w:rsidRPr="00907792">
              <w:rPr>
                <w:color w:val="auto"/>
              </w:rPr>
              <w:t>69.1</w:t>
            </w:r>
          </w:p>
        </w:tc>
        <w:tc>
          <w:tcPr>
            <w:tcW w:w="1257" w:type="dxa"/>
            <w:noWrap/>
            <w:hideMark/>
          </w:tcPr>
          <w:p w14:paraId="7E8408D0" w14:textId="17D0E8BD" w:rsidR="000E6540" w:rsidRPr="00907792" w:rsidRDefault="000E6540" w:rsidP="004B6948">
            <w:pPr>
              <w:pStyle w:val="Tabletextcentred"/>
              <w:jc w:val="right"/>
              <w:rPr>
                <w:rFonts w:eastAsia="Times New Roman"/>
                <w:color w:val="auto"/>
                <w:lang w:eastAsia="en-AU"/>
              </w:rPr>
            </w:pPr>
            <w:r w:rsidRPr="00907792">
              <w:rPr>
                <w:color w:val="auto"/>
              </w:rPr>
              <w:t>2,131</w:t>
            </w:r>
          </w:p>
        </w:tc>
        <w:tc>
          <w:tcPr>
            <w:tcW w:w="1257" w:type="dxa"/>
            <w:noWrap/>
            <w:hideMark/>
          </w:tcPr>
          <w:p w14:paraId="2A530F1C" w14:textId="1805B10D" w:rsidR="000E6540" w:rsidRPr="00907792" w:rsidRDefault="000E6540" w:rsidP="004B6948">
            <w:pPr>
              <w:pStyle w:val="Tabletextcentred"/>
              <w:jc w:val="right"/>
              <w:rPr>
                <w:rFonts w:eastAsia="Times New Roman"/>
                <w:color w:val="auto"/>
                <w:lang w:eastAsia="en-AU"/>
              </w:rPr>
            </w:pPr>
            <w:r w:rsidRPr="00907792">
              <w:rPr>
                <w:color w:val="auto"/>
              </w:rPr>
              <w:t>61.8</w:t>
            </w:r>
          </w:p>
        </w:tc>
      </w:tr>
      <w:tr w:rsidR="00907792" w:rsidRPr="00907792" w14:paraId="279D2512" w14:textId="77777777" w:rsidTr="0055232A">
        <w:trPr>
          <w:trHeight w:val="300"/>
        </w:trPr>
        <w:tc>
          <w:tcPr>
            <w:tcW w:w="2835" w:type="dxa"/>
            <w:hideMark/>
          </w:tcPr>
          <w:p w14:paraId="0D4A8450" w14:textId="649CA904"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Over 30 years</w:t>
            </w:r>
          </w:p>
        </w:tc>
        <w:tc>
          <w:tcPr>
            <w:tcW w:w="1134" w:type="dxa"/>
            <w:noWrap/>
            <w:hideMark/>
          </w:tcPr>
          <w:p w14:paraId="7EC29EC4" w14:textId="3CB3CBBE" w:rsidR="000E6540" w:rsidRPr="00907792" w:rsidRDefault="000E6540" w:rsidP="004B6948">
            <w:pPr>
              <w:pStyle w:val="Tabletextcentred"/>
              <w:jc w:val="right"/>
              <w:rPr>
                <w:rFonts w:eastAsia="Times New Roman"/>
                <w:color w:val="auto"/>
                <w:lang w:eastAsia="en-AU"/>
              </w:rPr>
            </w:pPr>
            <w:r w:rsidRPr="00907792">
              <w:rPr>
                <w:color w:val="auto"/>
              </w:rPr>
              <w:t>29,696</w:t>
            </w:r>
          </w:p>
        </w:tc>
        <w:tc>
          <w:tcPr>
            <w:tcW w:w="1134" w:type="dxa"/>
            <w:noWrap/>
            <w:hideMark/>
          </w:tcPr>
          <w:p w14:paraId="0B51BDC4" w14:textId="73721EF8" w:rsidR="000E6540" w:rsidRPr="00907792" w:rsidRDefault="000E6540" w:rsidP="004B6948">
            <w:pPr>
              <w:pStyle w:val="Tabletextcentred"/>
              <w:jc w:val="right"/>
              <w:rPr>
                <w:rFonts w:eastAsia="Times New Roman"/>
                <w:color w:val="auto"/>
                <w:lang w:eastAsia="en-AU"/>
              </w:rPr>
            </w:pPr>
            <w:r w:rsidRPr="00907792">
              <w:rPr>
                <w:color w:val="auto"/>
              </w:rPr>
              <w:t>30.9</w:t>
            </w:r>
          </w:p>
        </w:tc>
        <w:tc>
          <w:tcPr>
            <w:tcW w:w="1257" w:type="dxa"/>
            <w:noWrap/>
            <w:hideMark/>
          </w:tcPr>
          <w:p w14:paraId="7853028D" w14:textId="30EED7BD" w:rsidR="000E6540" w:rsidRPr="00907792" w:rsidRDefault="000E6540" w:rsidP="004B6948">
            <w:pPr>
              <w:pStyle w:val="Tabletextcentred"/>
              <w:jc w:val="right"/>
              <w:rPr>
                <w:rFonts w:eastAsia="Times New Roman"/>
                <w:color w:val="auto"/>
                <w:lang w:eastAsia="en-AU"/>
              </w:rPr>
            </w:pPr>
            <w:r w:rsidRPr="00907792">
              <w:rPr>
                <w:color w:val="auto"/>
              </w:rPr>
              <w:t>1,319</w:t>
            </w:r>
          </w:p>
        </w:tc>
        <w:tc>
          <w:tcPr>
            <w:tcW w:w="1257" w:type="dxa"/>
            <w:noWrap/>
            <w:hideMark/>
          </w:tcPr>
          <w:p w14:paraId="2395CBD8" w14:textId="3FADC1DC" w:rsidR="000E6540" w:rsidRPr="00907792" w:rsidRDefault="000E6540" w:rsidP="004B6948">
            <w:pPr>
              <w:pStyle w:val="Tabletextcentred"/>
              <w:jc w:val="right"/>
              <w:rPr>
                <w:rFonts w:eastAsia="Times New Roman"/>
                <w:color w:val="auto"/>
                <w:lang w:eastAsia="en-AU"/>
              </w:rPr>
            </w:pPr>
            <w:r w:rsidRPr="00907792">
              <w:rPr>
                <w:color w:val="auto"/>
              </w:rPr>
              <w:t>38.2</w:t>
            </w:r>
          </w:p>
        </w:tc>
      </w:tr>
      <w:tr w:rsidR="00907792" w:rsidRPr="00907792" w14:paraId="4D273F54" w14:textId="77777777" w:rsidTr="0055232A">
        <w:trPr>
          <w:trHeight w:val="300"/>
        </w:trPr>
        <w:tc>
          <w:tcPr>
            <w:tcW w:w="2835" w:type="dxa"/>
            <w:noWrap/>
            <w:hideMark/>
          </w:tcPr>
          <w:p w14:paraId="2B9C3EFE" w14:textId="5DCE2E43"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Indigenous status</w:t>
            </w:r>
          </w:p>
        </w:tc>
        <w:tc>
          <w:tcPr>
            <w:tcW w:w="1134" w:type="dxa"/>
            <w:noWrap/>
            <w:hideMark/>
          </w:tcPr>
          <w:p w14:paraId="24295C69" w14:textId="0F342FB4"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134" w:type="dxa"/>
            <w:noWrap/>
            <w:hideMark/>
          </w:tcPr>
          <w:p w14:paraId="61CADC38" w14:textId="63EDF7C4"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3E6F3366" w14:textId="30122D5F"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4B13AED7" w14:textId="3301C068"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r>
      <w:tr w:rsidR="00907792" w:rsidRPr="00907792" w14:paraId="38DF141C" w14:textId="77777777" w:rsidTr="0055232A">
        <w:trPr>
          <w:trHeight w:val="300"/>
        </w:trPr>
        <w:tc>
          <w:tcPr>
            <w:tcW w:w="2835" w:type="dxa"/>
            <w:hideMark/>
          </w:tcPr>
          <w:p w14:paraId="52A3EC72" w14:textId="75D3A0B0"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Indigenous</w:t>
            </w:r>
          </w:p>
        </w:tc>
        <w:tc>
          <w:tcPr>
            <w:tcW w:w="1134" w:type="dxa"/>
            <w:noWrap/>
            <w:hideMark/>
          </w:tcPr>
          <w:p w14:paraId="75B2A123" w14:textId="42BF87B2" w:rsidR="000E6540" w:rsidRPr="00907792" w:rsidRDefault="000E6540" w:rsidP="004B6948">
            <w:pPr>
              <w:pStyle w:val="Tabletextcentred"/>
              <w:jc w:val="right"/>
              <w:rPr>
                <w:rFonts w:eastAsia="Times New Roman"/>
                <w:color w:val="auto"/>
                <w:lang w:eastAsia="en-AU"/>
              </w:rPr>
            </w:pPr>
            <w:r w:rsidRPr="00907792">
              <w:rPr>
                <w:color w:val="auto"/>
              </w:rPr>
              <w:t>1,057</w:t>
            </w:r>
          </w:p>
        </w:tc>
        <w:tc>
          <w:tcPr>
            <w:tcW w:w="1134" w:type="dxa"/>
            <w:noWrap/>
            <w:hideMark/>
          </w:tcPr>
          <w:p w14:paraId="60DC9FBE" w14:textId="5C7D69C7" w:rsidR="000E6540" w:rsidRPr="00907792" w:rsidRDefault="000E6540" w:rsidP="004B6948">
            <w:pPr>
              <w:pStyle w:val="Tabletextcentred"/>
              <w:jc w:val="right"/>
              <w:rPr>
                <w:rFonts w:eastAsia="Times New Roman"/>
                <w:color w:val="auto"/>
                <w:lang w:eastAsia="en-AU"/>
              </w:rPr>
            </w:pPr>
            <w:r w:rsidRPr="00907792">
              <w:rPr>
                <w:color w:val="auto"/>
              </w:rPr>
              <w:t>1.1</w:t>
            </w:r>
          </w:p>
        </w:tc>
        <w:tc>
          <w:tcPr>
            <w:tcW w:w="1257" w:type="dxa"/>
            <w:noWrap/>
            <w:hideMark/>
          </w:tcPr>
          <w:p w14:paraId="2DCCF05E" w14:textId="5DC2F83E" w:rsidR="000E6540" w:rsidRPr="00907792" w:rsidRDefault="000E6540" w:rsidP="004B6948">
            <w:pPr>
              <w:pStyle w:val="Tabletextcentred"/>
              <w:jc w:val="right"/>
              <w:rPr>
                <w:rFonts w:eastAsia="Times New Roman"/>
                <w:color w:val="auto"/>
                <w:lang w:eastAsia="en-AU"/>
              </w:rPr>
            </w:pPr>
            <w:r w:rsidRPr="00907792">
              <w:rPr>
                <w:color w:val="auto"/>
              </w:rPr>
              <w:t>40</w:t>
            </w:r>
          </w:p>
        </w:tc>
        <w:tc>
          <w:tcPr>
            <w:tcW w:w="1257" w:type="dxa"/>
            <w:noWrap/>
            <w:hideMark/>
          </w:tcPr>
          <w:p w14:paraId="2A2E1CD8" w14:textId="55177186" w:rsidR="000E6540" w:rsidRPr="00907792" w:rsidRDefault="000E6540" w:rsidP="004B6948">
            <w:pPr>
              <w:pStyle w:val="Tabletextcentred"/>
              <w:jc w:val="right"/>
              <w:rPr>
                <w:rFonts w:eastAsia="Times New Roman"/>
                <w:color w:val="auto"/>
                <w:lang w:eastAsia="en-AU"/>
              </w:rPr>
            </w:pPr>
            <w:r w:rsidRPr="00907792">
              <w:rPr>
                <w:color w:val="auto"/>
              </w:rPr>
              <w:t>1.2</w:t>
            </w:r>
          </w:p>
        </w:tc>
      </w:tr>
      <w:tr w:rsidR="00907792" w:rsidRPr="00907792" w14:paraId="5CB6F659" w14:textId="77777777" w:rsidTr="0055232A">
        <w:trPr>
          <w:trHeight w:val="300"/>
        </w:trPr>
        <w:tc>
          <w:tcPr>
            <w:tcW w:w="2835" w:type="dxa"/>
            <w:hideMark/>
          </w:tcPr>
          <w:p w14:paraId="61135B06" w14:textId="3F71AF8E"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Not Indigenous</w:t>
            </w:r>
          </w:p>
        </w:tc>
        <w:tc>
          <w:tcPr>
            <w:tcW w:w="1134" w:type="dxa"/>
            <w:noWrap/>
            <w:hideMark/>
          </w:tcPr>
          <w:p w14:paraId="3E97E1C0" w14:textId="4503BD37" w:rsidR="000E6540" w:rsidRPr="00907792" w:rsidRDefault="000E6540" w:rsidP="004B6948">
            <w:pPr>
              <w:pStyle w:val="Tabletextcentred"/>
              <w:jc w:val="right"/>
              <w:rPr>
                <w:rFonts w:eastAsia="Times New Roman"/>
                <w:color w:val="auto"/>
                <w:lang w:eastAsia="en-AU"/>
              </w:rPr>
            </w:pPr>
            <w:r w:rsidRPr="00907792">
              <w:rPr>
                <w:color w:val="auto"/>
              </w:rPr>
              <w:t>94,921</w:t>
            </w:r>
          </w:p>
        </w:tc>
        <w:tc>
          <w:tcPr>
            <w:tcW w:w="1134" w:type="dxa"/>
            <w:noWrap/>
            <w:hideMark/>
          </w:tcPr>
          <w:p w14:paraId="63BC6428" w14:textId="079896E6" w:rsidR="000E6540" w:rsidRPr="00907792" w:rsidRDefault="000E6540" w:rsidP="004B6948">
            <w:pPr>
              <w:pStyle w:val="Tabletextcentred"/>
              <w:jc w:val="right"/>
              <w:rPr>
                <w:rFonts w:eastAsia="Times New Roman"/>
                <w:color w:val="auto"/>
                <w:lang w:eastAsia="en-AU"/>
              </w:rPr>
            </w:pPr>
            <w:r w:rsidRPr="00907792">
              <w:rPr>
                <w:color w:val="auto"/>
              </w:rPr>
              <w:t>98.9</w:t>
            </w:r>
          </w:p>
        </w:tc>
        <w:tc>
          <w:tcPr>
            <w:tcW w:w="1257" w:type="dxa"/>
            <w:noWrap/>
            <w:hideMark/>
          </w:tcPr>
          <w:p w14:paraId="3E858164" w14:textId="0191BB6E" w:rsidR="000E6540" w:rsidRPr="00907792" w:rsidRDefault="000E6540" w:rsidP="004B6948">
            <w:pPr>
              <w:pStyle w:val="Tabletextcentred"/>
              <w:jc w:val="right"/>
              <w:rPr>
                <w:rFonts w:eastAsia="Times New Roman"/>
                <w:color w:val="auto"/>
                <w:lang w:eastAsia="en-AU"/>
              </w:rPr>
            </w:pPr>
            <w:r w:rsidRPr="00907792">
              <w:rPr>
                <w:color w:val="auto"/>
              </w:rPr>
              <w:t>3,410</w:t>
            </w:r>
          </w:p>
        </w:tc>
        <w:tc>
          <w:tcPr>
            <w:tcW w:w="1257" w:type="dxa"/>
            <w:noWrap/>
            <w:hideMark/>
          </w:tcPr>
          <w:p w14:paraId="22C1A708" w14:textId="20188CC7" w:rsidR="000E6540" w:rsidRPr="00907792" w:rsidRDefault="000E6540" w:rsidP="004B6948">
            <w:pPr>
              <w:pStyle w:val="Tabletextcentred"/>
              <w:jc w:val="right"/>
              <w:rPr>
                <w:rFonts w:eastAsia="Times New Roman"/>
                <w:color w:val="auto"/>
                <w:lang w:eastAsia="en-AU"/>
              </w:rPr>
            </w:pPr>
            <w:r w:rsidRPr="00907792">
              <w:rPr>
                <w:color w:val="auto"/>
              </w:rPr>
              <w:t>98.8</w:t>
            </w:r>
          </w:p>
        </w:tc>
      </w:tr>
      <w:tr w:rsidR="00907792" w:rsidRPr="00907792" w14:paraId="141DFD86" w14:textId="77777777" w:rsidTr="0055232A">
        <w:trPr>
          <w:trHeight w:val="300"/>
        </w:trPr>
        <w:tc>
          <w:tcPr>
            <w:tcW w:w="2835" w:type="dxa"/>
            <w:noWrap/>
            <w:hideMark/>
          </w:tcPr>
          <w:p w14:paraId="75B54F75" w14:textId="0CA46458"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Home language</w:t>
            </w:r>
          </w:p>
        </w:tc>
        <w:tc>
          <w:tcPr>
            <w:tcW w:w="1134" w:type="dxa"/>
            <w:noWrap/>
            <w:hideMark/>
          </w:tcPr>
          <w:p w14:paraId="47B62275" w14:textId="136F0C8A"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134" w:type="dxa"/>
            <w:noWrap/>
            <w:hideMark/>
          </w:tcPr>
          <w:p w14:paraId="3154AC29" w14:textId="1CC53AB3"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185D6994" w14:textId="51A460A9"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52A80D95" w14:textId="38915CF6"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r>
      <w:tr w:rsidR="00907792" w:rsidRPr="00907792" w14:paraId="1553E21C" w14:textId="77777777" w:rsidTr="0055232A">
        <w:trPr>
          <w:trHeight w:val="300"/>
        </w:trPr>
        <w:tc>
          <w:tcPr>
            <w:tcW w:w="2835" w:type="dxa"/>
            <w:hideMark/>
          </w:tcPr>
          <w:p w14:paraId="721592AA" w14:textId="36DAF479"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English</w:t>
            </w:r>
          </w:p>
        </w:tc>
        <w:tc>
          <w:tcPr>
            <w:tcW w:w="1134" w:type="dxa"/>
            <w:noWrap/>
            <w:hideMark/>
          </w:tcPr>
          <w:p w14:paraId="40A877E6" w14:textId="39113FD2" w:rsidR="000E6540" w:rsidRPr="00907792" w:rsidRDefault="000E6540" w:rsidP="004B6948">
            <w:pPr>
              <w:pStyle w:val="Tabletextcentred"/>
              <w:jc w:val="right"/>
              <w:rPr>
                <w:rFonts w:eastAsia="Times New Roman"/>
                <w:color w:val="auto"/>
                <w:lang w:eastAsia="en-AU"/>
              </w:rPr>
            </w:pPr>
            <w:r w:rsidRPr="00907792">
              <w:rPr>
                <w:color w:val="auto"/>
              </w:rPr>
              <w:t>79,344</w:t>
            </w:r>
          </w:p>
        </w:tc>
        <w:tc>
          <w:tcPr>
            <w:tcW w:w="1134" w:type="dxa"/>
            <w:noWrap/>
            <w:hideMark/>
          </w:tcPr>
          <w:p w14:paraId="1A0C7B03" w14:textId="164E883A" w:rsidR="000E6540" w:rsidRPr="00907792" w:rsidRDefault="000E6540" w:rsidP="004B6948">
            <w:pPr>
              <w:pStyle w:val="Tabletextcentred"/>
              <w:jc w:val="right"/>
              <w:rPr>
                <w:rFonts w:eastAsia="Times New Roman"/>
                <w:color w:val="auto"/>
                <w:lang w:eastAsia="en-AU"/>
              </w:rPr>
            </w:pPr>
            <w:r w:rsidRPr="00907792">
              <w:rPr>
                <w:color w:val="auto"/>
              </w:rPr>
              <w:t>82.7</w:t>
            </w:r>
          </w:p>
        </w:tc>
        <w:tc>
          <w:tcPr>
            <w:tcW w:w="1257" w:type="dxa"/>
            <w:noWrap/>
            <w:hideMark/>
          </w:tcPr>
          <w:p w14:paraId="55E0628A" w14:textId="17DAE57D" w:rsidR="000E6540" w:rsidRPr="00907792" w:rsidRDefault="000E6540" w:rsidP="004B6948">
            <w:pPr>
              <w:pStyle w:val="Tabletextcentred"/>
              <w:jc w:val="right"/>
              <w:rPr>
                <w:rFonts w:eastAsia="Times New Roman"/>
                <w:color w:val="auto"/>
                <w:lang w:eastAsia="en-AU"/>
              </w:rPr>
            </w:pPr>
            <w:r w:rsidRPr="00907792">
              <w:rPr>
                <w:color w:val="auto"/>
              </w:rPr>
              <w:t>2,926</w:t>
            </w:r>
          </w:p>
        </w:tc>
        <w:tc>
          <w:tcPr>
            <w:tcW w:w="1257" w:type="dxa"/>
            <w:noWrap/>
            <w:hideMark/>
          </w:tcPr>
          <w:p w14:paraId="1C31329C" w14:textId="50278149" w:rsidR="000E6540" w:rsidRPr="00907792" w:rsidRDefault="000E6540" w:rsidP="004B6948">
            <w:pPr>
              <w:pStyle w:val="Tabletextcentred"/>
              <w:jc w:val="right"/>
              <w:rPr>
                <w:rFonts w:eastAsia="Times New Roman"/>
                <w:color w:val="auto"/>
                <w:lang w:eastAsia="en-AU"/>
              </w:rPr>
            </w:pPr>
            <w:r w:rsidRPr="00907792">
              <w:rPr>
                <w:color w:val="auto"/>
              </w:rPr>
              <w:t>84.8</w:t>
            </w:r>
          </w:p>
        </w:tc>
      </w:tr>
      <w:tr w:rsidR="00907792" w:rsidRPr="00907792" w14:paraId="3968C454" w14:textId="77777777" w:rsidTr="0055232A">
        <w:trPr>
          <w:trHeight w:val="300"/>
        </w:trPr>
        <w:tc>
          <w:tcPr>
            <w:tcW w:w="2835" w:type="dxa"/>
            <w:hideMark/>
          </w:tcPr>
          <w:p w14:paraId="4E15FA7A" w14:textId="19AA3AAB"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other than English</w:t>
            </w:r>
          </w:p>
        </w:tc>
        <w:tc>
          <w:tcPr>
            <w:tcW w:w="1134" w:type="dxa"/>
            <w:noWrap/>
            <w:hideMark/>
          </w:tcPr>
          <w:p w14:paraId="3C36FDE7" w14:textId="5194F642" w:rsidR="000E6540" w:rsidRPr="00907792" w:rsidRDefault="000E6540" w:rsidP="004B6948">
            <w:pPr>
              <w:pStyle w:val="Tabletextcentred"/>
              <w:jc w:val="right"/>
              <w:rPr>
                <w:rFonts w:eastAsia="Times New Roman"/>
                <w:color w:val="auto"/>
                <w:lang w:eastAsia="en-AU"/>
              </w:rPr>
            </w:pPr>
            <w:r w:rsidRPr="00907792">
              <w:rPr>
                <w:color w:val="auto"/>
              </w:rPr>
              <w:t>16,634</w:t>
            </w:r>
          </w:p>
        </w:tc>
        <w:tc>
          <w:tcPr>
            <w:tcW w:w="1134" w:type="dxa"/>
            <w:noWrap/>
            <w:hideMark/>
          </w:tcPr>
          <w:p w14:paraId="24B749C2" w14:textId="6674370D" w:rsidR="000E6540" w:rsidRPr="00907792" w:rsidRDefault="000E6540" w:rsidP="004B6948">
            <w:pPr>
              <w:pStyle w:val="Tabletextcentred"/>
              <w:jc w:val="right"/>
              <w:rPr>
                <w:rFonts w:eastAsia="Times New Roman"/>
                <w:color w:val="auto"/>
                <w:lang w:eastAsia="en-AU"/>
              </w:rPr>
            </w:pPr>
            <w:r w:rsidRPr="00907792">
              <w:rPr>
                <w:color w:val="auto"/>
              </w:rPr>
              <w:t>17.3</w:t>
            </w:r>
          </w:p>
        </w:tc>
        <w:tc>
          <w:tcPr>
            <w:tcW w:w="1257" w:type="dxa"/>
            <w:noWrap/>
            <w:hideMark/>
          </w:tcPr>
          <w:p w14:paraId="488BC2C3" w14:textId="6942C9DF" w:rsidR="000E6540" w:rsidRPr="00907792" w:rsidRDefault="000E6540" w:rsidP="004B6948">
            <w:pPr>
              <w:pStyle w:val="Tabletextcentred"/>
              <w:jc w:val="right"/>
              <w:rPr>
                <w:rFonts w:eastAsia="Times New Roman"/>
                <w:color w:val="auto"/>
                <w:lang w:eastAsia="en-AU"/>
              </w:rPr>
            </w:pPr>
            <w:r w:rsidRPr="00907792">
              <w:rPr>
                <w:color w:val="auto"/>
              </w:rPr>
              <w:t>524</w:t>
            </w:r>
          </w:p>
        </w:tc>
        <w:tc>
          <w:tcPr>
            <w:tcW w:w="1257" w:type="dxa"/>
            <w:noWrap/>
            <w:hideMark/>
          </w:tcPr>
          <w:p w14:paraId="34BB8124" w14:textId="445EDC91" w:rsidR="000E6540" w:rsidRPr="00907792" w:rsidRDefault="000E6540" w:rsidP="004B6948">
            <w:pPr>
              <w:pStyle w:val="Tabletextcentred"/>
              <w:jc w:val="right"/>
              <w:rPr>
                <w:rFonts w:eastAsia="Times New Roman"/>
                <w:color w:val="auto"/>
                <w:lang w:eastAsia="en-AU"/>
              </w:rPr>
            </w:pPr>
            <w:r w:rsidRPr="00907792">
              <w:rPr>
                <w:color w:val="auto"/>
              </w:rPr>
              <w:t>15.2</w:t>
            </w:r>
          </w:p>
        </w:tc>
      </w:tr>
      <w:tr w:rsidR="00907792" w:rsidRPr="00907792" w14:paraId="44A60508" w14:textId="77777777" w:rsidTr="0055232A">
        <w:trPr>
          <w:trHeight w:val="300"/>
        </w:trPr>
        <w:tc>
          <w:tcPr>
            <w:tcW w:w="2835" w:type="dxa"/>
            <w:noWrap/>
            <w:hideMark/>
          </w:tcPr>
          <w:p w14:paraId="5D93C2D6" w14:textId="715339FB"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Disability status</w:t>
            </w:r>
          </w:p>
        </w:tc>
        <w:tc>
          <w:tcPr>
            <w:tcW w:w="1134" w:type="dxa"/>
            <w:noWrap/>
            <w:hideMark/>
          </w:tcPr>
          <w:p w14:paraId="08A67EB0" w14:textId="712AD52B"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134" w:type="dxa"/>
            <w:noWrap/>
            <w:hideMark/>
          </w:tcPr>
          <w:p w14:paraId="7656CB79" w14:textId="382422FD"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7AC8E13B" w14:textId="26163423"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c>
          <w:tcPr>
            <w:tcW w:w="1257" w:type="dxa"/>
            <w:noWrap/>
            <w:hideMark/>
          </w:tcPr>
          <w:p w14:paraId="07759371" w14:textId="36D8939D"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b/>
                <w:bCs/>
                <w:color w:val="auto"/>
                <w:sz w:val="22"/>
              </w:rPr>
              <w:t> </w:t>
            </w:r>
          </w:p>
        </w:tc>
      </w:tr>
      <w:tr w:rsidR="00907792" w:rsidRPr="00907792" w14:paraId="4B67E38A" w14:textId="77777777" w:rsidTr="0055232A">
        <w:trPr>
          <w:trHeight w:val="300"/>
        </w:trPr>
        <w:tc>
          <w:tcPr>
            <w:tcW w:w="2835" w:type="dxa"/>
            <w:hideMark/>
          </w:tcPr>
          <w:p w14:paraId="0340ABC7" w14:textId="32997C87"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Reported disability</w:t>
            </w:r>
          </w:p>
        </w:tc>
        <w:tc>
          <w:tcPr>
            <w:tcW w:w="1134" w:type="dxa"/>
            <w:noWrap/>
            <w:hideMark/>
          </w:tcPr>
          <w:p w14:paraId="630A9BED" w14:textId="7EB653DD" w:rsidR="000E6540" w:rsidRPr="00907792" w:rsidRDefault="000E6540" w:rsidP="004B6948">
            <w:pPr>
              <w:pStyle w:val="Tabletextcentred"/>
              <w:jc w:val="right"/>
              <w:rPr>
                <w:rFonts w:eastAsia="Times New Roman"/>
                <w:color w:val="auto"/>
                <w:lang w:eastAsia="en-AU"/>
              </w:rPr>
            </w:pPr>
            <w:r w:rsidRPr="00907792">
              <w:rPr>
                <w:color w:val="auto"/>
              </w:rPr>
              <w:t>6,477</w:t>
            </w:r>
          </w:p>
        </w:tc>
        <w:tc>
          <w:tcPr>
            <w:tcW w:w="1134" w:type="dxa"/>
            <w:noWrap/>
            <w:hideMark/>
          </w:tcPr>
          <w:p w14:paraId="290CBA81" w14:textId="57BD09D9" w:rsidR="000E6540" w:rsidRPr="00907792" w:rsidRDefault="000E6540" w:rsidP="004B6948">
            <w:pPr>
              <w:pStyle w:val="Tabletextcentred"/>
              <w:jc w:val="right"/>
              <w:rPr>
                <w:rFonts w:eastAsia="Times New Roman"/>
                <w:color w:val="auto"/>
                <w:lang w:eastAsia="en-AU"/>
              </w:rPr>
            </w:pPr>
            <w:r w:rsidRPr="00907792">
              <w:rPr>
                <w:color w:val="auto"/>
              </w:rPr>
              <w:t>6.7</w:t>
            </w:r>
          </w:p>
        </w:tc>
        <w:tc>
          <w:tcPr>
            <w:tcW w:w="1257" w:type="dxa"/>
            <w:noWrap/>
            <w:hideMark/>
          </w:tcPr>
          <w:p w14:paraId="1EC0DBD2" w14:textId="650ABC96" w:rsidR="000E6540" w:rsidRPr="00907792" w:rsidRDefault="000E6540" w:rsidP="004B6948">
            <w:pPr>
              <w:pStyle w:val="Tabletextcentred"/>
              <w:jc w:val="right"/>
              <w:rPr>
                <w:rFonts w:eastAsia="Times New Roman"/>
                <w:color w:val="auto"/>
                <w:lang w:eastAsia="en-AU"/>
              </w:rPr>
            </w:pPr>
            <w:r w:rsidRPr="00907792">
              <w:rPr>
                <w:color w:val="auto"/>
              </w:rPr>
              <w:t>273</w:t>
            </w:r>
          </w:p>
        </w:tc>
        <w:tc>
          <w:tcPr>
            <w:tcW w:w="1257" w:type="dxa"/>
            <w:noWrap/>
            <w:hideMark/>
          </w:tcPr>
          <w:p w14:paraId="67BDCD6B" w14:textId="414C4D3E" w:rsidR="000E6540" w:rsidRPr="00907792" w:rsidRDefault="000E6540" w:rsidP="004B6948">
            <w:pPr>
              <w:pStyle w:val="Tabletextcentred"/>
              <w:jc w:val="right"/>
              <w:rPr>
                <w:rFonts w:eastAsia="Times New Roman"/>
                <w:color w:val="auto"/>
                <w:lang w:eastAsia="en-AU"/>
              </w:rPr>
            </w:pPr>
            <w:r w:rsidRPr="00907792">
              <w:rPr>
                <w:color w:val="auto"/>
              </w:rPr>
              <w:t>7.9</w:t>
            </w:r>
          </w:p>
        </w:tc>
      </w:tr>
      <w:tr w:rsidR="00907792" w:rsidRPr="00907792" w14:paraId="49FA636A" w14:textId="77777777" w:rsidTr="0055232A">
        <w:trPr>
          <w:trHeight w:val="300"/>
        </w:trPr>
        <w:tc>
          <w:tcPr>
            <w:tcW w:w="2835" w:type="dxa"/>
            <w:noWrap/>
            <w:hideMark/>
          </w:tcPr>
          <w:p w14:paraId="6B910411" w14:textId="454B08AE" w:rsidR="000E6540" w:rsidRPr="00907792" w:rsidRDefault="000E6540" w:rsidP="000E6540">
            <w:pPr>
              <w:rPr>
                <w:rFonts w:eastAsia="Times New Roman" w:cs="Arial"/>
                <w:sz w:val="18"/>
                <w:szCs w:val="18"/>
                <w:lang w:eastAsia="en-AU"/>
              </w:rPr>
            </w:pPr>
            <w:r w:rsidRPr="00907792">
              <w:rPr>
                <w:rFonts w:eastAsia="Times New Roman" w:cs="Arial"/>
                <w:sz w:val="18"/>
                <w:szCs w:val="18"/>
                <w:lang w:eastAsia="en-AU"/>
              </w:rPr>
              <w:t>No disability</w:t>
            </w:r>
          </w:p>
        </w:tc>
        <w:tc>
          <w:tcPr>
            <w:tcW w:w="1134" w:type="dxa"/>
            <w:noWrap/>
            <w:hideMark/>
          </w:tcPr>
          <w:p w14:paraId="3555DF56" w14:textId="46C0FBA8" w:rsidR="000E6540" w:rsidRPr="00907792" w:rsidRDefault="000E6540" w:rsidP="004B6948">
            <w:pPr>
              <w:pStyle w:val="Tabletextcentred"/>
              <w:jc w:val="right"/>
              <w:rPr>
                <w:rFonts w:eastAsia="Times New Roman"/>
                <w:color w:val="auto"/>
                <w:lang w:eastAsia="en-AU"/>
              </w:rPr>
            </w:pPr>
            <w:r w:rsidRPr="00907792">
              <w:rPr>
                <w:color w:val="auto"/>
              </w:rPr>
              <w:t>89,362</w:t>
            </w:r>
          </w:p>
        </w:tc>
        <w:tc>
          <w:tcPr>
            <w:tcW w:w="1134" w:type="dxa"/>
            <w:noWrap/>
            <w:hideMark/>
          </w:tcPr>
          <w:p w14:paraId="3A65B418" w14:textId="6A4BCB72" w:rsidR="000E6540" w:rsidRPr="00907792" w:rsidRDefault="000E6540" w:rsidP="004B6948">
            <w:pPr>
              <w:pStyle w:val="Tabletextcentred"/>
              <w:jc w:val="right"/>
              <w:rPr>
                <w:rFonts w:eastAsia="Times New Roman"/>
                <w:color w:val="auto"/>
                <w:lang w:eastAsia="en-AU"/>
              </w:rPr>
            </w:pPr>
            <w:r w:rsidRPr="00907792">
              <w:rPr>
                <w:color w:val="auto"/>
              </w:rPr>
              <w:t>93.1</w:t>
            </w:r>
          </w:p>
        </w:tc>
        <w:tc>
          <w:tcPr>
            <w:tcW w:w="1257" w:type="dxa"/>
            <w:noWrap/>
            <w:hideMark/>
          </w:tcPr>
          <w:p w14:paraId="1B30AFDC" w14:textId="4AAB8D6B" w:rsidR="000E6540" w:rsidRPr="00907792" w:rsidRDefault="000E6540" w:rsidP="004B6948">
            <w:pPr>
              <w:pStyle w:val="Tabletextcentred"/>
              <w:jc w:val="right"/>
              <w:rPr>
                <w:rFonts w:eastAsia="Times New Roman"/>
                <w:color w:val="auto"/>
                <w:lang w:eastAsia="en-AU"/>
              </w:rPr>
            </w:pPr>
            <w:r w:rsidRPr="00907792">
              <w:rPr>
                <w:color w:val="auto"/>
              </w:rPr>
              <w:t>3,173</w:t>
            </w:r>
          </w:p>
        </w:tc>
        <w:tc>
          <w:tcPr>
            <w:tcW w:w="1257" w:type="dxa"/>
            <w:noWrap/>
            <w:hideMark/>
          </w:tcPr>
          <w:p w14:paraId="35D74392" w14:textId="369B8235" w:rsidR="000E6540" w:rsidRPr="00907792" w:rsidRDefault="000E6540" w:rsidP="004B6948">
            <w:pPr>
              <w:pStyle w:val="Tabletextcentred"/>
              <w:jc w:val="right"/>
              <w:rPr>
                <w:rFonts w:eastAsia="Times New Roman"/>
                <w:color w:val="auto"/>
                <w:lang w:eastAsia="en-AU"/>
              </w:rPr>
            </w:pPr>
            <w:r w:rsidRPr="00907792">
              <w:rPr>
                <w:color w:val="auto"/>
              </w:rPr>
              <w:t>92.0</w:t>
            </w:r>
          </w:p>
        </w:tc>
      </w:tr>
    </w:tbl>
    <w:p w14:paraId="186EAC30" w14:textId="63838704" w:rsidR="0067590A" w:rsidRPr="00907792" w:rsidRDefault="0067590A" w:rsidP="00E82C47">
      <w:pPr>
        <w:pStyle w:val="FigChartNote"/>
      </w:pPr>
      <w:r w:rsidRPr="00907792">
        <w:t>Note: the analysis in this table is based on valid responses to the 202</w:t>
      </w:r>
      <w:r w:rsidR="00D246B4" w:rsidRPr="00907792">
        <w:t>1</w:t>
      </w:r>
      <w:r w:rsidRPr="00907792">
        <w:t xml:space="preserve"> GOS and 202</w:t>
      </w:r>
      <w:r w:rsidR="00D246B4" w:rsidRPr="00907792">
        <w:t>1</w:t>
      </w:r>
      <w:r w:rsidRPr="00907792">
        <w:t xml:space="preserve"> ESS by characteristic.</w:t>
      </w:r>
    </w:p>
    <w:p w14:paraId="00EE5522" w14:textId="77777777" w:rsidR="00F8149F" w:rsidRPr="00907792" w:rsidRDefault="004E6D66" w:rsidP="001C0C0D">
      <w:pPr>
        <w:pStyle w:val="Body"/>
      </w:pPr>
      <w:r w:rsidRPr="00907792">
        <w:t xml:space="preserve">Supervisors of graduates working in Professional occupations are overrepresented by 8.2 percentage points in the ESS. </w:t>
      </w:r>
      <w:r w:rsidR="00F8149F" w:rsidRPr="00907792">
        <w:t xml:space="preserve">Supervisors of graduates working in Professional occupations reported higher overall satisfaction. All other things equal, this would lead to an upward bias in the reported overall satisfaction in the 2021 ESS. </w:t>
      </w:r>
    </w:p>
    <w:p w14:paraId="48377D3F" w14:textId="0D66FC7B" w:rsidR="001C0C0D" w:rsidRPr="00907792" w:rsidRDefault="00F8149F" w:rsidP="001C0C0D">
      <w:pPr>
        <w:pStyle w:val="Body"/>
      </w:pPr>
      <w:r w:rsidRPr="00907792">
        <w:t xml:space="preserve">Supervisors of graduates employed full-time are overrepresented in the ESS by 4.0 percentage points. There was little difference in reported overall satisfaction among supervisors of graduates who worked either full-time or part-time. Supervisors of graduates who have worked in their current job for between three months and one year are over-represented in the 2021 ESS by 8.2 percentage points. Satisfaction with this group was higher than for those who had been employed for under three months or those who had been employed for </w:t>
      </w:r>
      <w:r w:rsidR="00E82C47" w:rsidRPr="00907792">
        <w:t>one</w:t>
      </w:r>
      <w:r w:rsidRPr="00907792">
        <w:t xml:space="preserve"> year or more and so their overrepresentation may lead to an upward bias in employer satisfaction.</w:t>
      </w:r>
    </w:p>
    <w:p w14:paraId="1DD2BF28" w14:textId="087A18D9" w:rsidR="003C1B6D" w:rsidRPr="00907792" w:rsidRDefault="001C0C0D" w:rsidP="00620EF6">
      <w:pPr>
        <w:pStyle w:val="Body"/>
        <w:rPr>
          <w:rFonts w:ascii="Arial Bold" w:hAnsi="Arial Bold"/>
          <w:b/>
          <w:bCs/>
          <w:szCs w:val="18"/>
        </w:rPr>
      </w:pPr>
      <w:r w:rsidRPr="00907792">
        <w:t xml:space="preserve">In summary, over-representation of responses from employers of graduates in Education courses, graduates working in Professional occupations and graduates employed between </w:t>
      </w:r>
      <w:r w:rsidR="00E82C47" w:rsidRPr="00907792">
        <w:t>three</w:t>
      </w:r>
      <w:r w:rsidRPr="00907792">
        <w:t xml:space="preserve"> months and one year, is likely to lead to an upward bias in reported employer satisfaction. On the other hand, over-representation of the supervisors of postgraduate coursework and external graduates is likely to lead to a downward bias in reported employer satisfaction.</w:t>
      </w:r>
      <w:bookmarkStart w:id="176" w:name="_Ref533065744"/>
      <w:bookmarkStart w:id="177" w:name="_Ref534800017"/>
    </w:p>
    <w:p w14:paraId="62C6C9B8" w14:textId="77777777" w:rsidR="008D318E" w:rsidRPr="00907792" w:rsidRDefault="008D318E">
      <w:pPr>
        <w:spacing w:after="200" w:line="276" w:lineRule="auto"/>
        <w:rPr>
          <w:rFonts w:ascii="Arial Bold" w:eastAsia="Times New Roman" w:hAnsi="Arial Bold" w:cs="Times New Roman"/>
          <w:b/>
          <w:bCs/>
          <w:szCs w:val="18"/>
        </w:rPr>
      </w:pPr>
      <w:r w:rsidRPr="00907792">
        <w:br w:type="page"/>
      </w:r>
    </w:p>
    <w:p w14:paraId="0544FEE5" w14:textId="4B468AD2" w:rsidR="00330E5C" w:rsidRPr="00907792" w:rsidRDefault="0050793F" w:rsidP="00330E5C">
      <w:pPr>
        <w:pStyle w:val="Caption"/>
        <w:rPr>
          <w:color w:val="auto"/>
        </w:rPr>
      </w:pPr>
      <w:bookmarkStart w:id="178" w:name="_Toc88830856"/>
      <w:r w:rsidRPr="00907792">
        <w:rPr>
          <w:color w:val="auto"/>
        </w:rPr>
        <w:lastRenderedPageBreak/>
        <w:t xml:space="preserve">Table </w:t>
      </w:r>
      <w:r w:rsidR="00FB21A7" w:rsidRPr="00907792">
        <w:rPr>
          <w:noProof/>
          <w:color w:val="auto"/>
        </w:rPr>
        <w:fldChar w:fldCharType="begin"/>
      </w:r>
      <w:r w:rsidR="00FB21A7" w:rsidRPr="00907792">
        <w:rPr>
          <w:noProof/>
          <w:color w:val="auto"/>
        </w:rPr>
        <w:instrText xml:space="preserve"> SEQ Table \* ARABIC </w:instrText>
      </w:r>
      <w:r w:rsidR="00FB21A7" w:rsidRPr="00907792">
        <w:rPr>
          <w:noProof/>
          <w:color w:val="auto"/>
        </w:rPr>
        <w:fldChar w:fldCharType="separate"/>
      </w:r>
      <w:r w:rsidR="008D318E" w:rsidRPr="00907792">
        <w:rPr>
          <w:noProof/>
          <w:color w:val="auto"/>
        </w:rPr>
        <w:t>27</w:t>
      </w:r>
      <w:r w:rsidR="00FB21A7" w:rsidRPr="00907792">
        <w:rPr>
          <w:noProof/>
          <w:color w:val="auto"/>
        </w:rPr>
        <w:fldChar w:fldCharType="end"/>
      </w:r>
      <w:bookmarkEnd w:id="176"/>
      <w:bookmarkEnd w:id="177"/>
      <w:r w:rsidRPr="00907792">
        <w:rPr>
          <w:color w:val="auto"/>
        </w:rPr>
        <w:tab/>
        <w:t>Respondents by labour market characteristics</w:t>
      </w:r>
      <w:bookmarkEnd w:id="178"/>
    </w:p>
    <w:tbl>
      <w:tblPr>
        <w:tblStyle w:val="TableGrid"/>
        <w:tblW w:w="8221" w:type="dxa"/>
        <w:tblLayout w:type="fixed"/>
        <w:tblLook w:val="04A0" w:firstRow="1" w:lastRow="0" w:firstColumn="1" w:lastColumn="0" w:noHBand="0" w:noVBand="1"/>
      </w:tblPr>
      <w:tblGrid>
        <w:gridCol w:w="3685"/>
        <w:gridCol w:w="1134"/>
        <w:gridCol w:w="1134"/>
        <w:gridCol w:w="1134"/>
        <w:gridCol w:w="1134"/>
      </w:tblGrid>
      <w:tr w:rsidR="00A9403D" w:rsidRPr="00907792" w14:paraId="5984638A" w14:textId="77777777" w:rsidTr="00A9403D">
        <w:trPr>
          <w:trHeight w:val="300"/>
        </w:trPr>
        <w:tc>
          <w:tcPr>
            <w:tcW w:w="3685" w:type="dxa"/>
            <w:noWrap/>
            <w:hideMark/>
          </w:tcPr>
          <w:bookmarkEnd w:id="160"/>
          <w:p w14:paraId="4B2130B0" w14:textId="77777777" w:rsidR="00A9403D" w:rsidRPr="00907792" w:rsidRDefault="00A9403D" w:rsidP="00A9403D">
            <w:pPr>
              <w:rPr>
                <w:rFonts w:eastAsia="Times New Roman" w:cs="Arial"/>
                <w:b/>
                <w:bCs/>
                <w:sz w:val="18"/>
                <w:szCs w:val="18"/>
                <w:lang w:eastAsia="en-AU"/>
              </w:rPr>
            </w:pPr>
            <w:r w:rsidRPr="00907792">
              <w:rPr>
                <w:rFonts w:eastAsia="Times New Roman" w:cs="Arial"/>
                <w:b/>
                <w:bCs/>
                <w:sz w:val="18"/>
                <w:szCs w:val="18"/>
                <w:lang w:eastAsia="en-AU"/>
              </w:rPr>
              <w:t> </w:t>
            </w:r>
          </w:p>
        </w:tc>
        <w:tc>
          <w:tcPr>
            <w:tcW w:w="1134" w:type="dxa"/>
            <w:noWrap/>
            <w:hideMark/>
          </w:tcPr>
          <w:p w14:paraId="5355B4DD" w14:textId="69EF73A9" w:rsidR="00A9403D" w:rsidRPr="00907792" w:rsidRDefault="00A9403D" w:rsidP="00A9403D">
            <w:pPr>
              <w:pStyle w:val="Tablecolumnheader"/>
              <w:rPr>
                <w:color w:val="auto"/>
              </w:rPr>
            </w:pPr>
            <w:r w:rsidRPr="00907792">
              <w:rPr>
                <w:color w:val="auto"/>
              </w:rPr>
              <w:t>Employed graduates n</w:t>
            </w:r>
          </w:p>
        </w:tc>
        <w:tc>
          <w:tcPr>
            <w:tcW w:w="1134" w:type="dxa"/>
            <w:noWrap/>
            <w:hideMark/>
          </w:tcPr>
          <w:p w14:paraId="1A0875D4" w14:textId="69197EF6" w:rsidR="00A9403D" w:rsidRPr="00907792" w:rsidRDefault="00A9403D" w:rsidP="00A9403D">
            <w:pPr>
              <w:pStyle w:val="Tablecolumnheader"/>
              <w:rPr>
                <w:color w:val="auto"/>
              </w:rPr>
            </w:pPr>
            <w:r w:rsidRPr="00907792">
              <w:rPr>
                <w:color w:val="auto"/>
              </w:rPr>
              <w:t>Employed graduates %</w:t>
            </w:r>
          </w:p>
        </w:tc>
        <w:tc>
          <w:tcPr>
            <w:tcW w:w="1134" w:type="dxa"/>
            <w:noWrap/>
            <w:hideMark/>
          </w:tcPr>
          <w:p w14:paraId="0EA06280" w14:textId="38801319" w:rsidR="00A9403D" w:rsidRPr="00907792" w:rsidRDefault="00A9403D" w:rsidP="00A9403D">
            <w:pPr>
              <w:pStyle w:val="Tablecolumnheader"/>
              <w:rPr>
                <w:color w:val="auto"/>
              </w:rPr>
            </w:pPr>
            <w:r w:rsidRPr="00907792">
              <w:rPr>
                <w:color w:val="auto"/>
              </w:rPr>
              <w:t>Supervisors n</w:t>
            </w:r>
          </w:p>
        </w:tc>
        <w:tc>
          <w:tcPr>
            <w:tcW w:w="1134" w:type="dxa"/>
            <w:noWrap/>
            <w:hideMark/>
          </w:tcPr>
          <w:p w14:paraId="39EF7DC6" w14:textId="7AB43C90" w:rsidR="00A9403D" w:rsidRPr="00907792" w:rsidRDefault="00A9403D" w:rsidP="00A9403D">
            <w:pPr>
              <w:pStyle w:val="Tablecolumnheader"/>
              <w:rPr>
                <w:color w:val="auto"/>
              </w:rPr>
            </w:pPr>
            <w:r w:rsidRPr="00907792">
              <w:rPr>
                <w:color w:val="auto"/>
              </w:rPr>
              <w:t>Supervisors %</w:t>
            </w:r>
          </w:p>
        </w:tc>
      </w:tr>
      <w:tr w:rsidR="00907792" w:rsidRPr="00907792" w14:paraId="0B732A06" w14:textId="77777777" w:rsidTr="00A9403D">
        <w:trPr>
          <w:trHeight w:val="300"/>
        </w:trPr>
        <w:tc>
          <w:tcPr>
            <w:tcW w:w="3685" w:type="dxa"/>
            <w:noWrap/>
            <w:hideMark/>
          </w:tcPr>
          <w:p w14:paraId="7652C23C" w14:textId="5EB5DD3B" w:rsidR="0067590A" w:rsidRPr="00907792" w:rsidRDefault="0067590A" w:rsidP="00273560">
            <w:pPr>
              <w:rPr>
                <w:rFonts w:eastAsia="Times New Roman" w:cs="Arial"/>
                <w:b/>
                <w:bCs/>
                <w:sz w:val="18"/>
                <w:szCs w:val="18"/>
                <w:lang w:eastAsia="en-AU"/>
              </w:rPr>
            </w:pPr>
            <w:r w:rsidRPr="00907792">
              <w:rPr>
                <w:rFonts w:cs="Arial"/>
                <w:b/>
                <w:bCs/>
                <w:sz w:val="18"/>
                <w:szCs w:val="18"/>
              </w:rPr>
              <w:t>Occupation</w:t>
            </w:r>
          </w:p>
        </w:tc>
        <w:tc>
          <w:tcPr>
            <w:tcW w:w="1134" w:type="dxa"/>
            <w:noWrap/>
            <w:hideMark/>
          </w:tcPr>
          <w:p w14:paraId="5FF2797F" w14:textId="213ED359" w:rsidR="0067590A" w:rsidRPr="00907792" w:rsidRDefault="0067590A" w:rsidP="0067590A">
            <w:pPr>
              <w:jc w:val="center"/>
              <w:rPr>
                <w:rFonts w:ascii="Calibri" w:eastAsia="Times New Roman" w:hAnsi="Calibri" w:cs="Calibri"/>
                <w:b/>
                <w:bCs/>
                <w:sz w:val="22"/>
                <w:lang w:eastAsia="en-AU"/>
              </w:rPr>
            </w:pPr>
          </w:p>
        </w:tc>
        <w:tc>
          <w:tcPr>
            <w:tcW w:w="1134" w:type="dxa"/>
            <w:noWrap/>
            <w:hideMark/>
          </w:tcPr>
          <w:p w14:paraId="742BE728" w14:textId="023ECA96" w:rsidR="0067590A" w:rsidRPr="00907792" w:rsidRDefault="0067590A" w:rsidP="0067590A">
            <w:pPr>
              <w:jc w:val="center"/>
              <w:rPr>
                <w:rFonts w:ascii="Calibri" w:eastAsia="Times New Roman" w:hAnsi="Calibri" w:cs="Calibri"/>
                <w:b/>
                <w:bCs/>
                <w:sz w:val="22"/>
                <w:lang w:eastAsia="en-AU"/>
              </w:rPr>
            </w:pPr>
          </w:p>
        </w:tc>
        <w:tc>
          <w:tcPr>
            <w:tcW w:w="1134" w:type="dxa"/>
            <w:noWrap/>
            <w:hideMark/>
          </w:tcPr>
          <w:p w14:paraId="534FEA8F" w14:textId="3DEE9A62" w:rsidR="0067590A" w:rsidRPr="00907792" w:rsidRDefault="0067590A" w:rsidP="0067590A">
            <w:pPr>
              <w:jc w:val="center"/>
              <w:rPr>
                <w:rFonts w:ascii="Calibri" w:eastAsia="Times New Roman" w:hAnsi="Calibri" w:cs="Calibri"/>
                <w:b/>
                <w:bCs/>
                <w:sz w:val="22"/>
                <w:lang w:eastAsia="en-AU"/>
              </w:rPr>
            </w:pPr>
          </w:p>
        </w:tc>
        <w:tc>
          <w:tcPr>
            <w:tcW w:w="1134" w:type="dxa"/>
            <w:noWrap/>
            <w:hideMark/>
          </w:tcPr>
          <w:p w14:paraId="3BE641B2" w14:textId="05A57CCC" w:rsidR="0067590A" w:rsidRPr="00907792" w:rsidRDefault="0067590A" w:rsidP="0067590A">
            <w:pPr>
              <w:jc w:val="center"/>
              <w:rPr>
                <w:rFonts w:ascii="Calibri" w:eastAsia="Times New Roman" w:hAnsi="Calibri" w:cs="Calibri"/>
                <w:b/>
                <w:bCs/>
                <w:sz w:val="22"/>
                <w:lang w:eastAsia="en-AU"/>
              </w:rPr>
            </w:pPr>
          </w:p>
        </w:tc>
      </w:tr>
      <w:tr w:rsidR="00907792" w:rsidRPr="00907792" w14:paraId="71CBCA85" w14:textId="77777777" w:rsidTr="00A9403D">
        <w:trPr>
          <w:trHeight w:val="300"/>
        </w:trPr>
        <w:tc>
          <w:tcPr>
            <w:tcW w:w="3685" w:type="dxa"/>
          </w:tcPr>
          <w:p w14:paraId="46EB7C59" w14:textId="01F51B05" w:rsidR="000E6540" w:rsidRPr="00907792" w:rsidRDefault="000E6540" w:rsidP="000E6540">
            <w:pPr>
              <w:rPr>
                <w:rFonts w:cs="Arial"/>
                <w:sz w:val="18"/>
                <w:szCs w:val="18"/>
              </w:rPr>
            </w:pPr>
            <w:r w:rsidRPr="00907792">
              <w:rPr>
                <w:rFonts w:cs="Arial"/>
                <w:sz w:val="18"/>
                <w:szCs w:val="18"/>
              </w:rPr>
              <w:t>Managers</w:t>
            </w:r>
          </w:p>
        </w:tc>
        <w:tc>
          <w:tcPr>
            <w:tcW w:w="1134" w:type="dxa"/>
            <w:noWrap/>
          </w:tcPr>
          <w:p w14:paraId="530E4CA8" w14:textId="4CEFA34C" w:rsidR="000E6540" w:rsidRPr="00907792" w:rsidRDefault="000E6540" w:rsidP="004B6948">
            <w:pPr>
              <w:pStyle w:val="Tabletextcentred"/>
              <w:jc w:val="right"/>
              <w:rPr>
                <w:color w:val="auto"/>
              </w:rPr>
            </w:pPr>
            <w:r w:rsidRPr="00907792">
              <w:rPr>
                <w:color w:val="auto"/>
              </w:rPr>
              <w:t>7,113</w:t>
            </w:r>
          </w:p>
        </w:tc>
        <w:tc>
          <w:tcPr>
            <w:tcW w:w="1134" w:type="dxa"/>
            <w:noWrap/>
          </w:tcPr>
          <w:p w14:paraId="669F9934" w14:textId="7EFEF459" w:rsidR="000E6540" w:rsidRPr="00907792" w:rsidRDefault="000E6540" w:rsidP="004B6948">
            <w:pPr>
              <w:pStyle w:val="Tabletextcentred"/>
              <w:jc w:val="right"/>
              <w:rPr>
                <w:color w:val="auto"/>
              </w:rPr>
            </w:pPr>
            <w:r w:rsidRPr="00907792">
              <w:rPr>
                <w:color w:val="auto"/>
              </w:rPr>
              <w:t>7.7</w:t>
            </w:r>
          </w:p>
        </w:tc>
        <w:tc>
          <w:tcPr>
            <w:tcW w:w="1134" w:type="dxa"/>
            <w:noWrap/>
          </w:tcPr>
          <w:p w14:paraId="124FB512" w14:textId="57BCD79E" w:rsidR="000E6540" w:rsidRPr="00907792" w:rsidRDefault="000E6540" w:rsidP="004B6948">
            <w:pPr>
              <w:pStyle w:val="Tabletextcentred"/>
              <w:jc w:val="right"/>
              <w:rPr>
                <w:color w:val="auto"/>
              </w:rPr>
            </w:pPr>
            <w:r w:rsidRPr="00907792">
              <w:rPr>
                <w:color w:val="auto"/>
              </w:rPr>
              <w:t>231</w:t>
            </w:r>
          </w:p>
        </w:tc>
        <w:tc>
          <w:tcPr>
            <w:tcW w:w="1134" w:type="dxa"/>
            <w:noWrap/>
          </w:tcPr>
          <w:p w14:paraId="16E237CD" w14:textId="1C5BD934" w:rsidR="000E6540" w:rsidRPr="00907792" w:rsidRDefault="000E6540" w:rsidP="004B6948">
            <w:pPr>
              <w:pStyle w:val="Tabletextcentred"/>
              <w:jc w:val="right"/>
              <w:rPr>
                <w:color w:val="auto"/>
              </w:rPr>
            </w:pPr>
            <w:r w:rsidRPr="00907792">
              <w:rPr>
                <w:color w:val="auto"/>
              </w:rPr>
              <w:t>6.8</w:t>
            </w:r>
          </w:p>
        </w:tc>
      </w:tr>
      <w:tr w:rsidR="00907792" w:rsidRPr="00907792" w14:paraId="072CB623" w14:textId="77777777" w:rsidTr="00A9403D">
        <w:trPr>
          <w:trHeight w:val="300"/>
        </w:trPr>
        <w:tc>
          <w:tcPr>
            <w:tcW w:w="3685" w:type="dxa"/>
          </w:tcPr>
          <w:p w14:paraId="32254C2D" w14:textId="6F929A74" w:rsidR="000E6540" w:rsidRPr="00907792" w:rsidRDefault="000E6540" w:rsidP="000E6540">
            <w:pPr>
              <w:rPr>
                <w:rFonts w:cs="Arial"/>
                <w:sz w:val="18"/>
                <w:szCs w:val="18"/>
              </w:rPr>
            </w:pPr>
            <w:r w:rsidRPr="00907792">
              <w:rPr>
                <w:rFonts w:cs="Arial"/>
                <w:sz w:val="18"/>
                <w:szCs w:val="18"/>
              </w:rPr>
              <w:t>Professionals</w:t>
            </w:r>
          </w:p>
        </w:tc>
        <w:tc>
          <w:tcPr>
            <w:tcW w:w="1134" w:type="dxa"/>
            <w:noWrap/>
          </w:tcPr>
          <w:p w14:paraId="5BE81790" w14:textId="77A9F947" w:rsidR="000E6540" w:rsidRPr="00907792" w:rsidRDefault="000E6540" w:rsidP="004B6948">
            <w:pPr>
              <w:pStyle w:val="Tabletextcentred"/>
              <w:jc w:val="right"/>
              <w:rPr>
                <w:rFonts w:eastAsia="Times New Roman"/>
                <w:color w:val="auto"/>
                <w:lang w:eastAsia="en-AU"/>
              </w:rPr>
            </w:pPr>
            <w:r w:rsidRPr="00907792">
              <w:rPr>
                <w:color w:val="auto"/>
              </w:rPr>
              <w:t>49,903</w:t>
            </w:r>
          </w:p>
        </w:tc>
        <w:tc>
          <w:tcPr>
            <w:tcW w:w="1134" w:type="dxa"/>
            <w:noWrap/>
          </w:tcPr>
          <w:p w14:paraId="71DCD882" w14:textId="296DAC9D" w:rsidR="000E6540" w:rsidRPr="00907792" w:rsidRDefault="000E6540" w:rsidP="004B6948">
            <w:pPr>
              <w:pStyle w:val="Tabletextcentred"/>
              <w:jc w:val="right"/>
              <w:rPr>
                <w:rFonts w:eastAsia="Times New Roman"/>
                <w:color w:val="auto"/>
                <w:lang w:eastAsia="en-AU"/>
              </w:rPr>
            </w:pPr>
            <w:r w:rsidRPr="00907792">
              <w:rPr>
                <w:color w:val="auto"/>
              </w:rPr>
              <w:t>54.0</w:t>
            </w:r>
          </w:p>
        </w:tc>
        <w:tc>
          <w:tcPr>
            <w:tcW w:w="1134" w:type="dxa"/>
            <w:noWrap/>
          </w:tcPr>
          <w:p w14:paraId="622C1327" w14:textId="30363520" w:rsidR="000E6540" w:rsidRPr="00907792" w:rsidRDefault="000E6540" w:rsidP="004B6948">
            <w:pPr>
              <w:pStyle w:val="Tabletextcentred"/>
              <w:jc w:val="right"/>
              <w:rPr>
                <w:rFonts w:eastAsia="Times New Roman"/>
                <w:color w:val="auto"/>
                <w:lang w:eastAsia="en-AU"/>
              </w:rPr>
            </w:pPr>
            <w:r w:rsidRPr="00907792">
              <w:rPr>
                <w:color w:val="auto"/>
              </w:rPr>
              <w:t>2,118</w:t>
            </w:r>
          </w:p>
        </w:tc>
        <w:tc>
          <w:tcPr>
            <w:tcW w:w="1134" w:type="dxa"/>
            <w:noWrap/>
          </w:tcPr>
          <w:p w14:paraId="4FE7BACD" w14:textId="79EFB250" w:rsidR="000E6540" w:rsidRPr="00907792" w:rsidRDefault="000E6540" w:rsidP="004B6948">
            <w:pPr>
              <w:pStyle w:val="Tabletextcentred"/>
              <w:jc w:val="right"/>
              <w:rPr>
                <w:rFonts w:eastAsia="Times New Roman"/>
                <w:color w:val="auto"/>
                <w:lang w:eastAsia="en-AU"/>
              </w:rPr>
            </w:pPr>
            <w:r w:rsidRPr="00907792">
              <w:rPr>
                <w:color w:val="auto"/>
              </w:rPr>
              <w:t>62.2</w:t>
            </w:r>
          </w:p>
        </w:tc>
      </w:tr>
      <w:tr w:rsidR="00907792" w:rsidRPr="00907792" w14:paraId="4F89803E" w14:textId="77777777" w:rsidTr="00A9403D">
        <w:trPr>
          <w:trHeight w:val="300"/>
        </w:trPr>
        <w:tc>
          <w:tcPr>
            <w:tcW w:w="3685" w:type="dxa"/>
          </w:tcPr>
          <w:p w14:paraId="59541416" w14:textId="6673EE22" w:rsidR="000E6540" w:rsidRPr="00907792" w:rsidRDefault="000E6540" w:rsidP="000E6540">
            <w:pPr>
              <w:rPr>
                <w:rFonts w:cs="Arial"/>
                <w:sz w:val="18"/>
                <w:szCs w:val="18"/>
              </w:rPr>
            </w:pPr>
            <w:r w:rsidRPr="00907792">
              <w:rPr>
                <w:rFonts w:cs="Arial"/>
                <w:sz w:val="18"/>
                <w:szCs w:val="18"/>
              </w:rPr>
              <w:t>Technicians and trades workers</w:t>
            </w:r>
          </w:p>
        </w:tc>
        <w:tc>
          <w:tcPr>
            <w:tcW w:w="1134" w:type="dxa"/>
            <w:noWrap/>
          </w:tcPr>
          <w:p w14:paraId="099372C0" w14:textId="2969F80E" w:rsidR="000E6540" w:rsidRPr="00907792" w:rsidRDefault="000E6540" w:rsidP="004B6948">
            <w:pPr>
              <w:pStyle w:val="Tabletextcentred"/>
              <w:jc w:val="right"/>
              <w:rPr>
                <w:rFonts w:eastAsia="Times New Roman"/>
                <w:color w:val="auto"/>
                <w:lang w:eastAsia="en-AU"/>
              </w:rPr>
            </w:pPr>
            <w:r w:rsidRPr="00907792">
              <w:rPr>
                <w:color w:val="auto"/>
              </w:rPr>
              <w:t>3,494</w:t>
            </w:r>
          </w:p>
        </w:tc>
        <w:tc>
          <w:tcPr>
            <w:tcW w:w="1134" w:type="dxa"/>
            <w:noWrap/>
          </w:tcPr>
          <w:p w14:paraId="78A5F2A8" w14:textId="6FB9390F" w:rsidR="000E6540" w:rsidRPr="00907792" w:rsidRDefault="000E6540" w:rsidP="004B6948">
            <w:pPr>
              <w:pStyle w:val="Tabletextcentred"/>
              <w:jc w:val="right"/>
              <w:rPr>
                <w:rFonts w:eastAsia="Times New Roman"/>
                <w:color w:val="auto"/>
                <w:lang w:eastAsia="en-AU"/>
              </w:rPr>
            </w:pPr>
            <w:r w:rsidRPr="00907792">
              <w:rPr>
                <w:color w:val="auto"/>
              </w:rPr>
              <w:t>3.8</w:t>
            </w:r>
          </w:p>
        </w:tc>
        <w:tc>
          <w:tcPr>
            <w:tcW w:w="1134" w:type="dxa"/>
            <w:noWrap/>
          </w:tcPr>
          <w:p w14:paraId="6FC4FCE3" w14:textId="31E87847" w:rsidR="000E6540" w:rsidRPr="00907792" w:rsidRDefault="000E6540" w:rsidP="004B6948">
            <w:pPr>
              <w:pStyle w:val="Tabletextcentred"/>
              <w:jc w:val="right"/>
              <w:rPr>
                <w:rFonts w:eastAsia="Times New Roman"/>
                <w:color w:val="auto"/>
                <w:lang w:eastAsia="en-AU"/>
              </w:rPr>
            </w:pPr>
            <w:r w:rsidRPr="00907792">
              <w:rPr>
                <w:color w:val="auto"/>
              </w:rPr>
              <w:t>136</w:t>
            </w:r>
          </w:p>
        </w:tc>
        <w:tc>
          <w:tcPr>
            <w:tcW w:w="1134" w:type="dxa"/>
            <w:noWrap/>
          </w:tcPr>
          <w:p w14:paraId="73268580" w14:textId="45CFEB3E" w:rsidR="000E6540" w:rsidRPr="00907792" w:rsidRDefault="000E6540" w:rsidP="004B6948">
            <w:pPr>
              <w:pStyle w:val="Tabletextcentred"/>
              <w:jc w:val="right"/>
              <w:rPr>
                <w:rFonts w:eastAsia="Times New Roman"/>
                <w:color w:val="auto"/>
                <w:lang w:eastAsia="en-AU"/>
              </w:rPr>
            </w:pPr>
            <w:r w:rsidRPr="00907792">
              <w:rPr>
                <w:color w:val="auto"/>
              </w:rPr>
              <w:t>4.0</w:t>
            </w:r>
          </w:p>
        </w:tc>
      </w:tr>
      <w:tr w:rsidR="00907792" w:rsidRPr="00907792" w14:paraId="67D2B2C0" w14:textId="77777777" w:rsidTr="00A9403D">
        <w:trPr>
          <w:trHeight w:val="300"/>
        </w:trPr>
        <w:tc>
          <w:tcPr>
            <w:tcW w:w="3685" w:type="dxa"/>
          </w:tcPr>
          <w:p w14:paraId="6909AC61" w14:textId="38A8B63D" w:rsidR="000E6540" w:rsidRPr="00907792" w:rsidRDefault="000E6540" w:rsidP="000E6540">
            <w:pPr>
              <w:rPr>
                <w:rFonts w:cs="Arial"/>
                <w:sz w:val="18"/>
                <w:szCs w:val="18"/>
              </w:rPr>
            </w:pPr>
            <w:r w:rsidRPr="00907792">
              <w:rPr>
                <w:rFonts w:cs="Arial"/>
                <w:sz w:val="18"/>
                <w:szCs w:val="18"/>
              </w:rPr>
              <w:t>Community and personal service workers</w:t>
            </w:r>
          </w:p>
        </w:tc>
        <w:tc>
          <w:tcPr>
            <w:tcW w:w="1134" w:type="dxa"/>
            <w:noWrap/>
          </w:tcPr>
          <w:p w14:paraId="3326E79F" w14:textId="5F8A4BFC" w:rsidR="000E6540" w:rsidRPr="00907792" w:rsidRDefault="000E6540" w:rsidP="004B6948">
            <w:pPr>
              <w:pStyle w:val="Tabletextcentred"/>
              <w:jc w:val="right"/>
              <w:rPr>
                <w:rFonts w:eastAsia="Times New Roman"/>
                <w:color w:val="auto"/>
                <w:lang w:eastAsia="en-AU"/>
              </w:rPr>
            </w:pPr>
            <w:r w:rsidRPr="00907792">
              <w:rPr>
                <w:color w:val="auto"/>
              </w:rPr>
              <w:t>10,200</w:t>
            </w:r>
          </w:p>
        </w:tc>
        <w:tc>
          <w:tcPr>
            <w:tcW w:w="1134" w:type="dxa"/>
            <w:noWrap/>
          </w:tcPr>
          <w:p w14:paraId="76908531" w14:textId="12F425CD" w:rsidR="000E6540" w:rsidRPr="00907792" w:rsidRDefault="000E6540" w:rsidP="004B6948">
            <w:pPr>
              <w:pStyle w:val="Tabletextcentred"/>
              <w:jc w:val="right"/>
              <w:rPr>
                <w:rFonts w:eastAsia="Times New Roman"/>
                <w:color w:val="auto"/>
                <w:lang w:eastAsia="en-AU"/>
              </w:rPr>
            </w:pPr>
            <w:r w:rsidRPr="00907792">
              <w:rPr>
                <w:color w:val="auto"/>
              </w:rPr>
              <w:t>11.0</w:t>
            </w:r>
          </w:p>
        </w:tc>
        <w:tc>
          <w:tcPr>
            <w:tcW w:w="1134" w:type="dxa"/>
            <w:noWrap/>
          </w:tcPr>
          <w:p w14:paraId="79AEEE2E" w14:textId="2AB2673B" w:rsidR="000E6540" w:rsidRPr="00907792" w:rsidRDefault="000E6540" w:rsidP="004B6948">
            <w:pPr>
              <w:pStyle w:val="Tabletextcentred"/>
              <w:jc w:val="right"/>
              <w:rPr>
                <w:rFonts w:eastAsia="Times New Roman"/>
                <w:color w:val="auto"/>
                <w:lang w:eastAsia="en-AU"/>
              </w:rPr>
            </w:pPr>
            <w:r w:rsidRPr="00907792">
              <w:rPr>
                <w:color w:val="auto"/>
              </w:rPr>
              <w:t>271</w:t>
            </w:r>
          </w:p>
        </w:tc>
        <w:tc>
          <w:tcPr>
            <w:tcW w:w="1134" w:type="dxa"/>
            <w:noWrap/>
          </w:tcPr>
          <w:p w14:paraId="46F441F6" w14:textId="3E45A7A6" w:rsidR="000E6540" w:rsidRPr="00907792" w:rsidRDefault="000E6540" w:rsidP="004B6948">
            <w:pPr>
              <w:pStyle w:val="Tabletextcentred"/>
              <w:jc w:val="right"/>
              <w:rPr>
                <w:rFonts w:eastAsia="Times New Roman"/>
                <w:color w:val="auto"/>
                <w:lang w:eastAsia="en-AU"/>
              </w:rPr>
            </w:pPr>
            <w:r w:rsidRPr="00907792">
              <w:rPr>
                <w:color w:val="auto"/>
              </w:rPr>
              <w:t>8.0</w:t>
            </w:r>
          </w:p>
        </w:tc>
      </w:tr>
      <w:tr w:rsidR="00907792" w:rsidRPr="00907792" w14:paraId="740584B7" w14:textId="77777777" w:rsidTr="00A9403D">
        <w:trPr>
          <w:trHeight w:val="300"/>
        </w:trPr>
        <w:tc>
          <w:tcPr>
            <w:tcW w:w="3685" w:type="dxa"/>
          </w:tcPr>
          <w:p w14:paraId="1920526F" w14:textId="13FB59F8" w:rsidR="000E6540" w:rsidRPr="00907792" w:rsidRDefault="000E6540" w:rsidP="000E6540">
            <w:pPr>
              <w:rPr>
                <w:rFonts w:cs="Arial"/>
                <w:sz w:val="18"/>
                <w:szCs w:val="18"/>
              </w:rPr>
            </w:pPr>
            <w:r w:rsidRPr="00907792">
              <w:rPr>
                <w:rFonts w:cs="Arial"/>
                <w:sz w:val="18"/>
                <w:szCs w:val="18"/>
              </w:rPr>
              <w:t>Clerical and administrative workers</w:t>
            </w:r>
          </w:p>
        </w:tc>
        <w:tc>
          <w:tcPr>
            <w:tcW w:w="1134" w:type="dxa"/>
            <w:noWrap/>
          </w:tcPr>
          <w:p w14:paraId="08072845" w14:textId="77F7154C" w:rsidR="000E6540" w:rsidRPr="00907792" w:rsidRDefault="000E6540" w:rsidP="004B6948">
            <w:pPr>
              <w:pStyle w:val="Tabletextcentred"/>
              <w:jc w:val="right"/>
              <w:rPr>
                <w:rFonts w:eastAsia="Times New Roman"/>
                <w:color w:val="auto"/>
                <w:lang w:eastAsia="en-AU"/>
              </w:rPr>
            </w:pPr>
            <w:r w:rsidRPr="00907792">
              <w:rPr>
                <w:color w:val="auto"/>
              </w:rPr>
              <w:t>9,574</w:t>
            </w:r>
          </w:p>
        </w:tc>
        <w:tc>
          <w:tcPr>
            <w:tcW w:w="1134" w:type="dxa"/>
            <w:noWrap/>
          </w:tcPr>
          <w:p w14:paraId="15A09E89" w14:textId="55913009" w:rsidR="000E6540" w:rsidRPr="00907792" w:rsidRDefault="000E6540" w:rsidP="004B6948">
            <w:pPr>
              <w:pStyle w:val="Tabletextcentred"/>
              <w:jc w:val="right"/>
              <w:rPr>
                <w:rFonts w:eastAsia="Times New Roman"/>
                <w:color w:val="auto"/>
                <w:lang w:eastAsia="en-AU"/>
              </w:rPr>
            </w:pPr>
            <w:r w:rsidRPr="00907792">
              <w:rPr>
                <w:color w:val="auto"/>
              </w:rPr>
              <w:t>10.4</w:t>
            </w:r>
          </w:p>
        </w:tc>
        <w:tc>
          <w:tcPr>
            <w:tcW w:w="1134" w:type="dxa"/>
            <w:noWrap/>
          </w:tcPr>
          <w:p w14:paraId="55CF6984" w14:textId="39236764" w:rsidR="000E6540" w:rsidRPr="00907792" w:rsidRDefault="000E6540" w:rsidP="004B6948">
            <w:pPr>
              <w:pStyle w:val="Tabletextcentred"/>
              <w:jc w:val="right"/>
              <w:rPr>
                <w:rFonts w:eastAsia="Times New Roman"/>
                <w:color w:val="auto"/>
                <w:lang w:eastAsia="en-AU"/>
              </w:rPr>
            </w:pPr>
            <w:r w:rsidRPr="00907792">
              <w:rPr>
                <w:color w:val="auto"/>
              </w:rPr>
              <w:t>322</w:t>
            </w:r>
          </w:p>
        </w:tc>
        <w:tc>
          <w:tcPr>
            <w:tcW w:w="1134" w:type="dxa"/>
            <w:noWrap/>
          </w:tcPr>
          <w:p w14:paraId="110FD0C3" w14:textId="6B63E77A" w:rsidR="000E6540" w:rsidRPr="00907792" w:rsidRDefault="000E6540" w:rsidP="004B6948">
            <w:pPr>
              <w:pStyle w:val="Tabletextcentred"/>
              <w:jc w:val="right"/>
              <w:rPr>
                <w:rFonts w:eastAsia="Times New Roman"/>
                <w:color w:val="auto"/>
                <w:lang w:eastAsia="en-AU"/>
              </w:rPr>
            </w:pPr>
            <w:r w:rsidRPr="00907792">
              <w:rPr>
                <w:color w:val="auto"/>
              </w:rPr>
              <w:t>9.5</w:t>
            </w:r>
          </w:p>
        </w:tc>
      </w:tr>
      <w:tr w:rsidR="00907792" w:rsidRPr="00907792" w14:paraId="54188312" w14:textId="77777777" w:rsidTr="00A9403D">
        <w:trPr>
          <w:trHeight w:val="300"/>
        </w:trPr>
        <w:tc>
          <w:tcPr>
            <w:tcW w:w="3685" w:type="dxa"/>
          </w:tcPr>
          <w:p w14:paraId="12C16089" w14:textId="43E9B3E0" w:rsidR="000E6540" w:rsidRPr="00907792" w:rsidRDefault="000E6540" w:rsidP="000E6540">
            <w:pPr>
              <w:rPr>
                <w:rFonts w:cs="Arial"/>
                <w:sz w:val="18"/>
                <w:szCs w:val="18"/>
              </w:rPr>
            </w:pPr>
            <w:r w:rsidRPr="00907792">
              <w:rPr>
                <w:rFonts w:cs="Arial"/>
                <w:sz w:val="18"/>
                <w:szCs w:val="18"/>
              </w:rPr>
              <w:t>Other workers</w:t>
            </w:r>
          </w:p>
        </w:tc>
        <w:tc>
          <w:tcPr>
            <w:tcW w:w="1134" w:type="dxa"/>
            <w:noWrap/>
          </w:tcPr>
          <w:p w14:paraId="1FA12B95" w14:textId="03802C28" w:rsidR="000E6540" w:rsidRPr="00907792" w:rsidRDefault="000E6540" w:rsidP="004B6948">
            <w:pPr>
              <w:pStyle w:val="Tabletextcentred"/>
              <w:jc w:val="right"/>
              <w:rPr>
                <w:rFonts w:eastAsia="Times New Roman"/>
                <w:color w:val="auto"/>
                <w:lang w:eastAsia="en-AU"/>
              </w:rPr>
            </w:pPr>
            <w:r w:rsidRPr="00907792">
              <w:rPr>
                <w:color w:val="auto"/>
              </w:rPr>
              <w:t>12,191</w:t>
            </w:r>
          </w:p>
        </w:tc>
        <w:tc>
          <w:tcPr>
            <w:tcW w:w="1134" w:type="dxa"/>
            <w:noWrap/>
          </w:tcPr>
          <w:p w14:paraId="0511B55F" w14:textId="6A4E60D0" w:rsidR="000E6540" w:rsidRPr="00907792" w:rsidRDefault="000E6540" w:rsidP="004B6948">
            <w:pPr>
              <w:pStyle w:val="Tabletextcentred"/>
              <w:jc w:val="right"/>
              <w:rPr>
                <w:rFonts w:eastAsia="Times New Roman"/>
                <w:color w:val="auto"/>
                <w:lang w:eastAsia="en-AU"/>
              </w:rPr>
            </w:pPr>
            <w:r w:rsidRPr="00907792">
              <w:rPr>
                <w:color w:val="auto"/>
              </w:rPr>
              <w:t>13.2</w:t>
            </w:r>
          </w:p>
        </w:tc>
        <w:tc>
          <w:tcPr>
            <w:tcW w:w="1134" w:type="dxa"/>
            <w:noWrap/>
          </w:tcPr>
          <w:p w14:paraId="0985480A" w14:textId="78FC1E2C" w:rsidR="000E6540" w:rsidRPr="00907792" w:rsidRDefault="000E6540" w:rsidP="004B6948">
            <w:pPr>
              <w:pStyle w:val="Tabletextcentred"/>
              <w:jc w:val="right"/>
              <w:rPr>
                <w:rFonts w:eastAsia="Times New Roman"/>
                <w:color w:val="auto"/>
                <w:lang w:eastAsia="en-AU"/>
              </w:rPr>
            </w:pPr>
            <w:r w:rsidRPr="00907792">
              <w:rPr>
                <w:color w:val="auto"/>
              </w:rPr>
              <w:t>326</w:t>
            </w:r>
          </w:p>
        </w:tc>
        <w:tc>
          <w:tcPr>
            <w:tcW w:w="1134" w:type="dxa"/>
            <w:noWrap/>
          </w:tcPr>
          <w:p w14:paraId="59294C92" w14:textId="58AB6DE9" w:rsidR="000E6540" w:rsidRPr="00907792" w:rsidRDefault="000E6540" w:rsidP="004B6948">
            <w:pPr>
              <w:pStyle w:val="Tabletextcentred"/>
              <w:jc w:val="right"/>
              <w:rPr>
                <w:rFonts w:eastAsia="Times New Roman"/>
                <w:color w:val="auto"/>
                <w:lang w:eastAsia="en-AU"/>
              </w:rPr>
            </w:pPr>
            <w:r w:rsidRPr="00907792">
              <w:rPr>
                <w:color w:val="auto"/>
              </w:rPr>
              <w:t>9.6</w:t>
            </w:r>
          </w:p>
        </w:tc>
      </w:tr>
      <w:tr w:rsidR="00907792" w:rsidRPr="00907792" w14:paraId="73A83938" w14:textId="77777777" w:rsidTr="00A9403D">
        <w:trPr>
          <w:trHeight w:val="300"/>
        </w:trPr>
        <w:tc>
          <w:tcPr>
            <w:tcW w:w="3685" w:type="dxa"/>
            <w:noWrap/>
            <w:hideMark/>
          </w:tcPr>
          <w:p w14:paraId="46D90F87" w14:textId="12E554E7" w:rsidR="000E6540" w:rsidRPr="00907792" w:rsidRDefault="000E6540" w:rsidP="000E6540">
            <w:pPr>
              <w:rPr>
                <w:rFonts w:eastAsia="Times New Roman" w:cs="Arial"/>
                <w:b/>
                <w:bCs/>
                <w:sz w:val="18"/>
                <w:szCs w:val="18"/>
                <w:lang w:eastAsia="en-AU"/>
              </w:rPr>
            </w:pPr>
            <w:r w:rsidRPr="00907792">
              <w:rPr>
                <w:rFonts w:eastAsia="Times New Roman" w:cs="Arial"/>
                <w:b/>
                <w:bCs/>
                <w:sz w:val="18"/>
                <w:szCs w:val="18"/>
                <w:lang w:eastAsia="en-AU"/>
              </w:rPr>
              <w:t>Work status</w:t>
            </w:r>
          </w:p>
        </w:tc>
        <w:tc>
          <w:tcPr>
            <w:tcW w:w="1134" w:type="dxa"/>
            <w:noWrap/>
            <w:hideMark/>
          </w:tcPr>
          <w:p w14:paraId="10358929" w14:textId="178B82B7"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c>
          <w:tcPr>
            <w:tcW w:w="1134" w:type="dxa"/>
            <w:noWrap/>
            <w:hideMark/>
          </w:tcPr>
          <w:p w14:paraId="70DB9892" w14:textId="6A5CF595"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c>
          <w:tcPr>
            <w:tcW w:w="1134" w:type="dxa"/>
            <w:noWrap/>
            <w:hideMark/>
          </w:tcPr>
          <w:p w14:paraId="33791F76" w14:textId="2278843F"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c>
          <w:tcPr>
            <w:tcW w:w="1134" w:type="dxa"/>
            <w:noWrap/>
            <w:hideMark/>
          </w:tcPr>
          <w:p w14:paraId="48B8C69C" w14:textId="42942DD1"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r>
      <w:tr w:rsidR="00907792" w:rsidRPr="00907792" w14:paraId="2136660A" w14:textId="77777777" w:rsidTr="00A9403D">
        <w:trPr>
          <w:trHeight w:val="300"/>
        </w:trPr>
        <w:tc>
          <w:tcPr>
            <w:tcW w:w="3685" w:type="dxa"/>
          </w:tcPr>
          <w:p w14:paraId="06B71898" w14:textId="58A1509D" w:rsidR="000E6540" w:rsidRPr="00907792" w:rsidRDefault="000E6540" w:rsidP="000E6540">
            <w:pPr>
              <w:rPr>
                <w:rFonts w:eastAsia="Times New Roman" w:cs="Arial"/>
                <w:sz w:val="18"/>
                <w:szCs w:val="18"/>
                <w:lang w:eastAsia="en-AU"/>
              </w:rPr>
            </w:pPr>
            <w:r w:rsidRPr="00907792">
              <w:rPr>
                <w:rFonts w:cs="Arial"/>
                <w:sz w:val="18"/>
                <w:szCs w:val="18"/>
              </w:rPr>
              <w:t>Full-time</w:t>
            </w:r>
          </w:p>
        </w:tc>
        <w:tc>
          <w:tcPr>
            <w:tcW w:w="1134" w:type="dxa"/>
            <w:noWrap/>
          </w:tcPr>
          <w:p w14:paraId="39373E1F" w14:textId="48FF8FAA" w:rsidR="000E6540" w:rsidRPr="00907792" w:rsidRDefault="000E6540" w:rsidP="004B6948">
            <w:pPr>
              <w:pStyle w:val="Tabletextcentred"/>
              <w:jc w:val="right"/>
              <w:rPr>
                <w:rFonts w:eastAsia="Times New Roman"/>
                <w:color w:val="auto"/>
                <w:lang w:eastAsia="en-AU"/>
              </w:rPr>
            </w:pPr>
            <w:r w:rsidRPr="00907792">
              <w:rPr>
                <w:color w:val="auto"/>
              </w:rPr>
              <w:t>60,948</w:t>
            </w:r>
          </w:p>
        </w:tc>
        <w:tc>
          <w:tcPr>
            <w:tcW w:w="1134" w:type="dxa"/>
            <w:noWrap/>
          </w:tcPr>
          <w:p w14:paraId="1757049E" w14:textId="58BE54AE" w:rsidR="000E6540" w:rsidRPr="00907792" w:rsidRDefault="000E6540" w:rsidP="004B6948">
            <w:pPr>
              <w:pStyle w:val="Tabletextcentred"/>
              <w:jc w:val="right"/>
              <w:rPr>
                <w:rFonts w:eastAsia="Times New Roman"/>
                <w:color w:val="auto"/>
                <w:lang w:eastAsia="en-AU"/>
              </w:rPr>
            </w:pPr>
            <w:r w:rsidRPr="00907792">
              <w:rPr>
                <w:color w:val="auto"/>
              </w:rPr>
              <w:t>63.5</w:t>
            </w:r>
          </w:p>
        </w:tc>
        <w:tc>
          <w:tcPr>
            <w:tcW w:w="1134" w:type="dxa"/>
            <w:noWrap/>
          </w:tcPr>
          <w:p w14:paraId="6B897FEE" w14:textId="2027AB1E" w:rsidR="000E6540" w:rsidRPr="00907792" w:rsidRDefault="000E6540" w:rsidP="004B6948">
            <w:pPr>
              <w:pStyle w:val="Tabletextcentred"/>
              <w:jc w:val="right"/>
              <w:rPr>
                <w:rFonts w:eastAsia="Times New Roman"/>
                <w:color w:val="auto"/>
                <w:lang w:eastAsia="en-AU"/>
              </w:rPr>
            </w:pPr>
            <w:r w:rsidRPr="00907792">
              <w:rPr>
                <w:color w:val="auto"/>
              </w:rPr>
              <w:t>2,329</w:t>
            </w:r>
          </w:p>
        </w:tc>
        <w:tc>
          <w:tcPr>
            <w:tcW w:w="1134" w:type="dxa"/>
            <w:noWrap/>
          </w:tcPr>
          <w:p w14:paraId="14FDD0BD" w14:textId="1C4454E0" w:rsidR="000E6540" w:rsidRPr="00907792" w:rsidRDefault="000E6540" w:rsidP="004B6948">
            <w:pPr>
              <w:pStyle w:val="Tabletextcentred"/>
              <w:jc w:val="right"/>
              <w:rPr>
                <w:rFonts w:eastAsia="Times New Roman"/>
                <w:color w:val="auto"/>
                <w:lang w:eastAsia="en-AU"/>
              </w:rPr>
            </w:pPr>
            <w:r w:rsidRPr="00907792">
              <w:rPr>
                <w:color w:val="auto"/>
              </w:rPr>
              <w:t>67.5</w:t>
            </w:r>
          </w:p>
        </w:tc>
      </w:tr>
      <w:tr w:rsidR="00907792" w:rsidRPr="00907792" w14:paraId="31F7A018" w14:textId="77777777" w:rsidTr="00A9403D">
        <w:trPr>
          <w:trHeight w:val="300"/>
        </w:trPr>
        <w:tc>
          <w:tcPr>
            <w:tcW w:w="3685" w:type="dxa"/>
          </w:tcPr>
          <w:p w14:paraId="3EF5533E" w14:textId="7548F43E" w:rsidR="000E6540" w:rsidRPr="00907792" w:rsidRDefault="000E6540" w:rsidP="000E6540">
            <w:pPr>
              <w:rPr>
                <w:rFonts w:cs="Arial"/>
                <w:sz w:val="18"/>
                <w:szCs w:val="18"/>
              </w:rPr>
            </w:pPr>
            <w:r w:rsidRPr="00907792">
              <w:rPr>
                <w:rFonts w:cs="Arial"/>
                <w:sz w:val="18"/>
                <w:szCs w:val="18"/>
              </w:rPr>
              <w:t>Part-time</w:t>
            </w:r>
          </w:p>
        </w:tc>
        <w:tc>
          <w:tcPr>
            <w:tcW w:w="1134" w:type="dxa"/>
            <w:noWrap/>
          </w:tcPr>
          <w:p w14:paraId="6487418C" w14:textId="2B648659" w:rsidR="000E6540" w:rsidRPr="00907792" w:rsidRDefault="000E6540" w:rsidP="004B6948">
            <w:pPr>
              <w:pStyle w:val="Tabletextcentred"/>
              <w:jc w:val="right"/>
              <w:rPr>
                <w:rFonts w:eastAsia="Times New Roman"/>
                <w:color w:val="auto"/>
                <w:lang w:eastAsia="en-AU"/>
              </w:rPr>
            </w:pPr>
            <w:r w:rsidRPr="00907792">
              <w:rPr>
                <w:color w:val="auto"/>
              </w:rPr>
              <w:t>35,030</w:t>
            </w:r>
          </w:p>
        </w:tc>
        <w:tc>
          <w:tcPr>
            <w:tcW w:w="1134" w:type="dxa"/>
            <w:noWrap/>
          </w:tcPr>
          <w:p w14:paraId="33EA7166" w14:textId="177B67B7" w:rsidR="000E6540" w:rsidRPr="00907792" w:rsidRDefault="000E6540" w:rsidP="004B6948">
            <w:pPr>
              <w:pStyle w:val="Tabletextcentred"/>
              <w:jc w:val="right"/>
              <w:rPr>
                <w:rFonts w:eastAsia="Times New Roman"/>
                <w:color w:val="auto"/>
                <w:lang w:eastAsia="en-AU"/>
              </w:rPr>
            </w:pPr>
            <w:r w:rsidRPr="00907792">
              <w:rPr>
                <w:color w:val="auto"/>
              </w:rPr>
              <w:t>36.5</w:t>
            </w:r>
          </w:p>
        </w:tc>
        <w:tc>
          <w:tcPr>
            <w:tcW w:w="1134" w:type="dxa"/>
            <w:noWrap/>
          </w:tcPr>
          <w:p w14:paraId="494C51DB" w14:textId="511FACBF" w:rsidR="000E6540" w:rsidRPr="00907792" w:rsidRDefault="000E6540" w:rsidP="004B6948">
            <w:pPr>
              <w:pStyle w:val="Tabletextcentred"/>
              <w:jc w:val="right"/>
              <w:rPr>
                <w:rFonts w:eastAsia="Times New Roman"/>
                <w:color w:val="auto"/>
                <w:lang w:eastAsia="en-AU"/>
              </w:rPr>
            </w:pPr>
            <w:r w:rsidRPr="00907792">
              <w:rPr>
                <w:color w:val="auto"/>
              </w:rPr>
              <w:t>1,121</w:t>
            </w:r>
          </w:p>
        </w:tc>
        <w:tc>
          <w:tcPr>
            <w:tcW w:w="1134" w:type="dxa"/>
            <w:noWrap/>
          </w:tcPr>
          <w:p w14:paraId="0FED0B4A" w14:textId="074D16E3" w:rsidR="000E6540" w:rsidRPr="00907792" w:rsidRDefault="000E6540" w:rsidP="004B6948">
            <w:pPr>
              <w:pStyle w:val="Tabletextcentred"/>
              <w:jc w:val="right"/>
              <w:rPr>
                <w:rFonts w:eastAsia="Times New Roman"/>
                <w:color w:val="auto"/>
                <w:lang w:eastAsia="en-AU"/>
              </w:rPr>
            </w:pPr>
            <w:r w:rsidRPr="00907792">
              <w:rPr>
                <w:color w:val="auto"/>
              </w:rPr>
              <w:t>32.5</w:t>
            </w:r>
          </w:p>
        </w:tc>
      </w:tr>
      <w:tr w:rsidR="00907792" w:rsidRPr="00907792" w14:paraId="45ECA6DB" w14:textId="77777777" w:rsidTr="00A9403D">
        <w:trPr>
          <w:trHeight w:val="300"/>
        </w:trPr>
        <w:tc>
          <w:tcPr>
            <w:tcW w:w="3685" w:type="dxa"/>
            <w:noWrap/>
            <w:hideMark/>
          </w:tcPr>
          <w:p w14:paraId="17A7FE6D" w14:textId="7C0324EC" w:rsidR="000E6540" w:rsidRPr="00907792" w:rsidRDefault="000E6540" w:rsidP="000E6540">
            <w:pPr>
              <w:rPr>
                <w:rFonts w:eastAsia="Times New Roman" w:cs="Arial"/>
                <w:b/>
                <w:bCs/>
                <w:sz w:val="18"/>
                <w:szCs w:val="18"/>
                <w:lang w:eastAsia="en-AU"/>
              </w:rPr>
            </w:pPr>
            <w:r w:rsidRPr="00907792">
              <w:rPr>
                <w:rFonts w:cs="Arial"/>
                <w:b/>
                <w:bCs/>
                <w:sz w:val="18"/>
                <w:szCs w:val="18"/>
              </w:rPr>
              <w:t>Duration of job with current employer</w:t>
            </w:r>
          </w:p>
        </w:tc>
        <w:tc>
          <w:tcPr>
            <w:tcW w:w="1134" w:type="dxa"/>
            <w:noWrap/>
            <w:hideMark/>
          </w:tcPr>
          <w:p w14:paraId="22D8506D" w14:textId="7870F7B8"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c>
          <w:tcPr>
            <w:tcW w:w="1134" w:type="dxa"/>
            <w:noWrap/>
            <w:hideMark/>
          </w:tcPr>
          <w:p w14:paraId="5F921B3F" w14:textId="3FECE59F"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c>
          <w:tcPr>
            <w:tcW w:w="1134" w:type="dxa"/>
            <w:noWrap/>
            <w:hideMark/>
          </w:tcPr>
          <w:p w14:paraId="032C1BD4" w14:textId="5B01A26F"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c>
          <w:tcPr>
            <w:tcW w:w="1134" w:type="dxa"/>
            <w:noWrap/>
            <w:hideMark/>
          </w:tcPr>
          <w:p w14:paraId="4E34429F" w14:textId="5E2A02E0" w:rsidR="000E6540" w:rsidRPr="00907792" w:rsidRDefault="000E6540" w:rsidP="004B6948">
            <w:pPr>
              <w:pStyle w:val="Tabletextcentred"/>
              <w:jc w:val="right"/>
              <w:rPr>
                <w:rFonts w:ascii="Calibri" w:eastAsia="Times New Roman" w:hAnsi="Calibri" w:cs="Calibri"/>
                <w:b/>
                <w:bCs/>
                <w:color w:val="auto"/>
                <w:sz w:val="22"/>
                <w:lang w:eastAsia="en-AU"/>
              </w:rPr>
            </w:pPr>
            <w:r w:rsidRPr="00907792">
              <w:rPr>
                <w:rFonts w:ascii="Calibri" w:hAnsi="Calibri" w:cs="Calibri"/>
                <w:color w:val="auto"/>
                <w:sz w:val="22"/>
              </w:rPr>
              <w:t> </w:t>
            </w:r>
          </w:p>
        </w:tc>
      </w:tr>
      <w:tr w:rsidR="00907792" w:rsidRPr="00907792" w14:paraId="1DE6541C" w14:textId="77777777" w:rsidTr="00A9403D">
        <w:trPr>
          <w:trHeight w:val="300"/>
        </w:trPr>
        <w:tc>
          <w:tcPr>
            <w:tcW w:w="3685" w:type="dxa"/>
          </w:tcPr>
          <w:p w14:paraId="337E3592" w14:textId="328B1951" w:rsidR="000E6540" w:rsidRPr="00907792" w:rsidRDefault="000E6540" w:rsidP="000E6540">
            <w:pPr>
              <w:rPr>
                <w:rFonts w:eastAsia="Times New Roman" w:cs="Arial"/>
                <w:sz w:val="18"/>
                <w:szCs w:val="18"/>
                <w:lang w:eastAsia="en-AU"/>
              </w:rPr>
            </w:pPr>
            <w:r w:rsidRPr="00907792">
              <w:rPr>
                <w:rFonts w:cs="Arial"/>
                <w:sz w:val="18"/>
                <w:szCs w:val="18"/>
              </w:rPr>
              <w:t>Less than 3 months</w:t>
            </w:r>
          </w:p>
        </w:tc>
        <w:tc>
          <w:tcPr>
            <w:tcW w:w="1134" w:type="dxa"/>
            <w:noWrap/>
          </w:tcPr>
          <w:p w14:paraId="0BDA01A7" w14:textId="4F550022" w:rsidR="000E6540" w:rsidRPr="00907792" w:rsidRDefault="000E6540" w:rsidP="004B6948">
            <w:pPr>
              <w:pStyle w:val="Tabletextcentred"/>
              <w:jc w:val="right"/>
              <w:rPr>
                <w:rFonts w:eastAsia="Times New Roman"/>
                <w:color w:val="auto"/>
                <w:lang w:eastAsia="en-AU"/>
              </w:rPr>
            </w:pPr>
            <w:r w:rsidRPr="00907792">
              <w:rPr>
                <w:color w:val="auto"/>
              </w:rPr>
              <w:t>12,800</w:t>
            </w:r>
          </w:p>
        </w:tc>
        <w:tc>
          <w:tcPr>
            <w:tcW w:w="1134" w:type="dxa"/>
            <w:noWrap/>
          </w:tcPr>
          <w:p w14:paraId="457E0E74" w14:textId="28782E7D" w:rsidR="000E6540" w:rsidRPr="00907792" w:rsidRDefault="000E6540" w:rsidP="004B6948">
            <w:pPr>
              <w:pStyle w:val="Tabletextcentred"/>
              <w:jc w:val="right"/>
              <w:rPr>
                <w:rFonts w:eastAsia="Times New Roman"/>
                <w:color w:val="auto"/>
                <w:lang w:eastAsia="en-AU"/>
              </w:rPr>
            </w:pPr>
            <w:r w:rsidRPr="00907792">
              <w:rPr>
                <w:color w:val="auto"/>
              </w:rPr>
              <w:t>14.6</w:t>
            </w:r>
          </w:p>
        </w:tc>
        <w:tc>
          <w:tcPr>
            <w:tcW w:w="1134" w:type="dxa"/>
            <w:noWrap/>
          </w:tcPr>
          <w:p w14:paraId="029E0E9D" w14:textId="73C6D88C" w:rsidR="000E6540" w:rsidRPr="00907792" w:rsidRDefault="000E6540" w:rsidP="004B6948">
            <w:pPr>
              <w:pStyle w:val="Tabletextcentred"/>
              <w:jc w:val="right"/>
              <w:rPr>
                <w:rFonts w:eastAsia="Times New Roman"/>
                <w:color w:val="auto"/>
                <w:lang w:eastAsia="en-AU"/>
              </w:rPr>
            </w:pPr>
            <w:r w:rsidRPr="00907792">
              <w:rPr>
                <w:color w:val="auto"/>
              </w:rPr>
              <w:t>353</w:t>
            </w:r>
          </w:p>
        </w:tc>
        <w:tc>
          <w:tcPr>
            <w:tcW w:w="1134" w:type="dxa"/>
            <w:noWrap/>
          </w:tcPr>
          <w:p w14:paraId="04A33FCE" w14:textId="5AAEE7AF" w:rsidR="000E6540" w:rsidRPr="00907792" w:rsidRDefault="000E6540" w:rsidP="004B6948">
            <w:pPr>
              <w:pStyle w:val="Tabletextcentred"/>
              <w:jc w:val="right"/>
              <w:rPr>
                <w:rFonts w:eastAsia="Times New Roman"/>
                <w:color w:val="auto"/>
                <w:lang w:eastAsia="en-AU"/>
              </w:rPr>
            </w:pPr>
            <w:r w:rsidRPr="00907792">
              <w:rPr>
                <w:color w:val="auto"/>
              </w:rPr>
              <w:t>10.2</w:t>
            </w:r>
          </w:p>
        </w:tc>
      </w:tr>
      <w:tr w:rsidR="00907792" w:rsidRPr="00907792" w14:paraId="6820FA42" w14:textId="77777777" w:rsidTr="00A9403D">
        <w:trPr>
          <w:trHeight w:val="300"/>
        </w:trPr>
        <w:tc>
          <w:tcPr>
            <w:tcW w:w="3685" w:type="dxa"/>
          </w:tcPr>
          <w:p w14:paraId="28356542" w14:textId="1D5705E7" w:rsidR="000E6540" w:rsidRPr="00907792" w:rsidRDefault="000E6540" w:rsidP="000E6540">
            <w:pPr>
              <w:rPr>
                <w:rFonts w:cs="Arial"/>
                <w:sz w:val="18"/>
                <w:szCs w:val="18"/>
              </w:rPr>
            </w:pPr>
            <w:r w:rsidRPr="00907792">
              <w:rPr>
                <w:rFonts w:cs="Arial"/>
                <w:sz w:val="18"/>
                <w:szCs w:val="18"/>
              </w:rPr>
              <w:t>3 months to &lt; 1 year</w:t>
            </w:r>
          </w:p>
        </w:tc>
        <w:tc>
          <w:tcPr>
            <w:tcW w:w="1134" w:type="dxa"/>
            <w:noWrap/>
          </w:tcPr>
          <w:p w14:paraId="237A5292" w14:textId="73E4C452" w:rsidR="000E6540" w:rsidRPr="00907792" w:rsidRDefault="000E6540" w:rsidP="004B6948">
            <w:pPr>
              <w:pStyle w:val="Tabletextcentred"/>
              <w:jc w:val="right"/>
              <w:rPr>
                <w:rFonts w:eastAsia="Times New Roman"/>
                <w:color w:val="auto"/>
                <w:lang w:eastAsia="en-AU"/>
              </w:rPr>
            </w:pPr>
            <w:r w:rsidRPr="00907792">
              <w:rPr>
                <w:color w:val="auto"/>
              </w:rPr>
              <w:t>30,347</w:t>
            </w:r>
          </w:p>
        </w:tc>
        <w:tc>
          <w:tcPr>
            <w:tcW w:w="1134" w:type="dxa"/>
            <w:noWrap/>
          </w:tcPr>
          <w:p w14:paraId="26BE6A5B" w14:textId="52960D04" w:rsidR="000E6540" w:rsidRPr="00907792" w:rsidRDefault="000E6540" w:rsidP="004B6948">
            <w:pPr>
              <w:pStyle w:val="Tabletextcentred"/>
              <w:jc w:val="right"/>
              <w:rPr>
                <w:rFonts w:eastAsia="Times New Roman"/>
                <w:color w:val="auto"/>
                <w:lang w:eastAsia="en-AU"/>
              </w:rPr>
            </w:pPr>
            <w:r w:rsidRPr="00907792">
              <w:rPr>
                <w:color w:val="auto"/>
              </w:rPr>
              <w:t>34.7</w:t>
            </w:r>
          </w:p>
        </w:tc>
        <w:tc>
          <w:tcPr>
            <w:tcW w:w="1134" w:type="dxa"/>
            <w:noWrap/>
          </w:tcPr>
          <w:p w14:paraId="7505913C" w14:textId="40D4E6A7" w:rsidR="000E6540" w:rsidRPr="00907792" w:rsidRDefault="000E6540" w:rsidP="004B6948">
            <w:pPr>
              <w:pStyle w:val="Tabletextcentred"/>
              <w:jc w:val="right"/>
              <w:rPr>
                <w:rFonts w:eastAsia="Times New Roman"/>
                <w:color w:val="auto"/>
                <w:lang w:eastAsia="en-AU"/>
              </w:rPr>
            </w:pPr>
            <w:r w:rsidRPr="00907792">
              <w:rPr>
                <w:color w:val="auto"/>
              </w:rPr>
              <w:t>1,478</w:t>
            </w:r>
          </w:p>
        </w:tc>
        <w:tc>
          <w:tcPr>
            <w:tcW w:w="1134" w:type="dxa"/>
            <w:noWrap/>
          </w:tcPr>
          <w:p w14:paraId="71A1B44A" w14:textId="42E607C2" w:rsidR="000E6540" w:rsidRPr="00907792" w:rsidRDefault="000E6540" w:rsidP="004B6948">
            <w:pPr>
              <w:pStyle w:val="Tabletextcentred"/>
              <w:jc w:val="right"/>
              <w:rPr>
                <w:rFonts w:eastAsia="Times New Roman"/>
                <w:color w:val="auto"/>
                <w:lang w:eastAsia="en-AU"/>
              </w:rPr>
            </w:pPr>
            <w:r w:rsidRPr="00907792">
              <w:rPr>
                <w:color w:val="auto"/>
              </w:rPr>
              <w:t>42.9</w:t>
            </w:r>
          </w:p>
        </w:tc>
      </w:tr>
      <w:tr w:rsidR="00907792" w:rsidRPr="00907792" w14:paraId="2E5B3CDF" w14:textId="77777777" w:rsidTr="00A9403D">
        <w:trPr>
          <w:trHeight w:val="300"/>
        </w:trPr>
        <w:tc>
          <w:tcPr>
            <w:tcW w:w="3685" w:type="dxa"/>
          </w:tcPr>
          <w:p w14:paraId="542DB581" w14:textId="2E8A41B7" w:rsidR="000E6540" w:rsidRPr="00907792" w:rsidRDefault="000E6540" w:rsidP="000E6540">
            <w:pPr>
              <w:rPr>
                <w:rFonts w:cs="Arial"/>
                <w:sz w:val="18"/>
                <w:szCs w:val="18"/>
              </w:rPr>
            </w:pPr>
            <w:r w:rsidRPr="00907792">
              <w:rPr>
                <w:rFonts w:cs="Arial"/>
                <w:sz w:val="18"/>
                <w:szCs w:val="18"/>
              </w:rPr>
              <w:t>1 year or more</w:t>
            </w:r>
          </w:p>
        </w:tc>
        <w:tc>
          <w:tcPr>
            <w:tcW w:w="1134" w:type="dxa"/>
            <w:noWrap/>
          </w:tcPr>
          <w:p w14:paraId="7898F58B" w14:textId="42DAAA5A" w:rsidR="000E6540" w:rsidRPr="00907792" w:rsidRDefault="000E6540" w:rsidP="004B6948">
            <w:pPr>
              <w:pStyle w:val="Tabletextcentred"/>
              <w:jc w:val="right"/>
              <w:rPr>
                <w:rFonts w:eastAsia="Times New Roman"/>
                <w:color w:val="auto"/>
                <w:lang w:eastAsia="en-AU"/>
              </w:rPr>
            </w:pPr>
            <w:r w:rsidRPr="00907792">
              <w:rPr>
                <w:color w:val="auto"/>
              </w:rPr>
              <w:t>44,434</w:t>
            </w:r>
          </w:p>
        </w:tc>
        <w:tc>
          <w:tcPr>
            <w:tcW w:w="1134" w:type="dxa"/>
            <w:noWrap/>
          </w:tcPr>
          <w:p w14:paraId="1F10D3FA" w14:textId="1E7A3F06" w:rsidR="000E6540" w:rsidRPr="00907792" w:rsidRDefault="000E6540" w:rsidP="004B6948">
            <w:pPr>
              <w:pStyle w:val="Tabletextcentred"/>
              <w:jc w:val="right"/>
              <w:rPr>
                <w:rFonts w:eastAsia="Times New Roman"/>
                <w:color w:val="auto"/>
                <w:lang w:eastAsia="en-AU"/>
              </w:rPr>
            </w:pPr>
            <w:r w:rsidRPr="00907792">
              <w:rPr>
                <w:color w:val="auto"/>
              </w:rPr>
              <w:t>50.7</w:t>
            </w:r>
          </w:p>
        </w:tc>
        <w:tc>
          <w:tcPr>
            <w:tcW w:w="1134" w:type="dxa"/>
            <w:noWrap/>
          </w:tcPr>
          <w:p w14:paraId="2F0AF9EF" w14:textId="24D4D8FD" w:rsidR="000E6540" w:rsidRPr="00907792" w:rsidRDefault="000E6540" w:rsidP="004B6948">
            <w:pPr>
              <w:pStyle w:val="Tabletextcentred"/>
              <w:jc w:val="right"/>
              <w:rPr>
                <w:rFonts w:eastAsia="Times New Roman"/>
                <w:color w:val="auto"/>
                <w:lang w:eastAsia="en-AU"/>
              </w:rPr>
            </w:pPr>
            <w:r w:rsidRPr="00907792">
              <w:rPr>
                <w:color w:val="auto"/>
              </w:rPr>
              <w:t>1,615</w:t>
            </w:r>
          </w:p>
        </w:tc>
        <w:tc>
          <w:tcPr>
            <w:tcW w:w="1134" w:type="dxa"/>
            <w:noWrap/>
          </w:tcPr>
          <w:p w14:paraId="53230B6F" w14:textId="37F1D6A9" w:rsidR="000E6540" w:rsidRPr="00907792" w:rsidRDefault="000E6540" w:rsidP="004B6948">
            <w:pPr>
              <w:pStyle w:val="Tabletextcentred"/>
              <w:jc w:val="right"/>
              <w:rPr>
                <w:rFonts w:eastAsia="Times New Roman"/>
                <w:color w:val="auto"/>
                <w:lang w:eastAsia="en-AU"/>
              </w:rPr>
            </w:pPr>
            <w:r w:rsidRPr="00907792">
              <w:rPr>
                <w:color w:val="auto"/>
              </w:rPr>
              <w:t>46.9</w:t>
            </w:r>
          </w:p>
        </w:tc>
      </w:tr>
    </w:tbl>
    <w:p w14:paraId="68D07C56" w14:textId="4EB04C3A" w:rsidR="0067590A" w:rsidRPr="00907792" w:rsidRDefault="0067590A" w:rsidP="00754F9A">
      <w:pPr>
        <w:pStyle w:val="FigChartNote"/>
      </w:pPr>
      <w:r w:rsidRPr="00907792">
        <w:t>Note: the analysis in this table is based on valid responses to the 20</w:t>
      </w:r>
      <w:r w:rsidR="00D246B4" w:rsidRPr="00907792">
        <w:t>21</w:t>
      </w:r>
      <w:r w:rsidRPr="00907792">
        <w:t xml:space="preserve"> GOS and 202</w:t>
      </w:r>
      <w:r w:rsidR="00D246B4" w:rsidRPr="00907792">
        <w:t>1</w:t>
      </w:r>
      <w:r w:rsidRPr="00907792">
        <w:t xml:space="preserve"> ESS by characteristic.</w:t>
      </w:r>
    </w:p>
    <w:p w14:paraId="59817E4C" w14:textId="536AFF7C" w:rsidR="00134FA8" w:rsidRPr="00907792" w:rsidRDefault="00134FA8">
      <w:pPr>
        <w:spacing w:after="200" w:line="276" w:lineRule="auto"/>
        <w:rPr>
          <w:b/>
          <w:sz w:val="40"/>
          <w:szCs w:val="40"/>
        </w:rPr>
      </w:pPr>
      <w:r w:rsidRPr="00907792">
        <w:br w:type="page"/>
      </w:r>
    </w:p>
    <w:p w14:paraId="6546AB8E" w14:textId="51807A3E" w:rsidR="00E13FFA" w:rsidRPr="00907792" w:rsidRDefault="003B0C6E" w:rsidP="00C706FB">
      <w:pPr>
        <w:pStyle w:val="Heading1"/>
        <w:rPr>
          <w:color w:val="auto"/>
        </w:rPr>
      </w:pPr>
      <w:bookmarkStart w:id="179" w:name="_Toc88830808"/>
      <w:r w:rsidRPr="00907792">
        <w:rPr>
          <w:color w:val="auto"/>
        </w:rPr>
        <w:lastRenderedPageBreak/>
        <w:t>Considerations for future surveys</w:t>
      </w:r>
      <w:bookmarkEnd w:id="179"/>
    </w:p>
    <w:p w14:paraId="7DA271C3" w14:textId="72A9C80D" w:rsidR="00DE1DAE" w:rsidRPr="00907792" w:rsidRDefault="003A0A07" w:rsidP="00DE1DAE">
      <w:pPr>
        <w:pStyle w:val="Heading2"/>
        <w:rPr>
          <w:color w:val="auto"/>
        </w:rPr>
      </w:pPr>
      <w:bookmarkStart w:id="180" w:name="_Toc88830809"/>
      <w:bookmarkStart w:id="181" w:name="_Toc480982971"/>
      <w:r w:rsidRPr="00907792">
        <w:rPr>
          <w:color w:val="auto"/>
        </w:rPr>
        <w:t xml:space="preserve">Graduate response to the </w:t>
      </w:r>
      <w:r w:rsidR="00DE1DAE" w:rsidRPr="00907792">
        <w:rPr>
          <w:color w:val="auto"/>
        </w:rPr>
        <w:t>ESS bridging module</w:t>
      </w:r>
      <w:bookmarkEnd w:id="180"/>
    </w:p>
    <w:p w14:paraId="5B917CF0" w14:textId="58FE7AAC" w:rsidR="00DE1DAE" w:rsidRPr="00907792" w:rsidRDefault="00CC6CC9" w:rsidP="006776C4">
      <w:pPr>
        <w:pStyle w:val="Body"/>
      </w:pPr>
      <w:r w:rsidRPr="00907792">
        <w:t>After being piloted in</w:t>
      </w:r>
      <w:r w:rsidR="00DE1DAE" w:rsidRPr="00907792">
        <w:t xml:space="preserve"> the </w:t>
      </w:r>
      <w:r w:rsidRPr="00907792">
        <w:t>2019</w:t>
      </w:r>
      <w:r w:rsidR="00DE1DAE" w:rsidRPr="00907792">
        <w:t xml:space="preserve"> ESS</w:t>
      </w:r>
      <w:r w:rsidR="00504EDD" w:rsidRPr="00907792">
        <w:t>,</w:t>
      </w:r>
      <w:r w:rsidR="00DE1DAE" w:rsidRPr="00907792">
        <w:t xml:space="preserve"> additional sample workflows were </w:t>
      </w:r>
      <w:r w:rsidRPr="00907792">
        <w:t>expanded in the 2020 ESS</w:t>
      </w:r>
      <w:r w:rsidR="00DE1DAE" w:rsidRPr="00907792">
        <w:t xml:space="preserve"> in response to a low level of employed graduate agreement to the ESS bridging module. In the </w:t>
      </w:r>
      <w:r w:rsidRPr="00907792">
        <w:t>2021</w:t>
      </w:r>
      <w:r w:rsidR="00DE1DAE" w:rsidRPr="00907792">
        <w:t xml:space="preserve"> ESS the collection of contact details through the ESS bridging module remained a major challenge with the level of agreement again declining (see Section 2.</w:t>
      </w:r>
      <w:r w:rsidRPr="00907792">
        <w:t>3</w:t>
      </w:r>
      <w:r w:rsidR="00DE1DAE" w:rsidRPr="00907792">
        <w:t xml:space="preserve">.1). This decline occurred despite </w:t>
      </w:r>
      <w:r w:rsidRPr="00907792">
        <w:t xml:space="preserve">numerous </w:t>
      </w:r>
      <w:r w:rsidR="00DE1DAE" w:rsidRPr="00907792">
        <w:t>evidence-based changes to the ESS bridging module</w:t>
      </w:r>
      <w:r w:rsidRPr="00907792">
        <w:t xml:space="preserve"> in recent years</w:t>
      </w:r>
      <w:r w:rsidR="00DE1DAE" w:rsidRPr="00907792">
        <w:t xml:space="preserve"> and </w:t>
      </w:r>
      <w:r w:rsidRPr="00907792">
        <w:t xml:space="preserve">ongoing </w:t>
      </w:r>
      <w:r w:rsidR="00DE1DAE" w:rsidRPr="00907792">
        <w:t>experimental survey design</w:t>
      </w:r>
      <w:r w:rsidRPr="00907792">
        <w:t xml:space="preserve"> trials attempting to improve response</w:t>
      </w:r>
      <w:r w:rsidR="00DE1DAE" w:rsidRPr="00907792">
        <w:t>.</w:t>
      </w:r>
    </w:p>
    <w:p w14:paraId="68173BAB" w14:textId="5FB821D0" w:rsidR="00DE1DAE" w:rsidRPr="00907792" w:rsidRDefault="00DE1DAE" w:rsidP="006776C4">
      <w:pPr>
        <w:pStyle w:val="Body"/>
      </w:pPr>
      <w:r w:rsidRPr="00907792">
        <w:t xml:space="preserve">Additional sample workflows </w:t>
      </w:r>
      <w:r w:rsidR="001C3A37" w:rsidRPr="00907792">
        <w:t>accounted for an even larger majority of the supervisor contact details collected in the</w:t>
      </w:r>
      <w:r w:rsidR="00630BFD" w:rsidRPr="00907792">
        <w:t xml:space="preserve"> </w:t>
      </w:r>
      <w:r w:rsidR="0046227E" w:rsidRPr="00907792">
        <w:t xml:space="preserve">2021 </w:t>
      </w:r>
      <w:r w:rsidRPr="00907792">
        <w:t>ESS sample</w:t>
      </w:r>
      <w:r w:rsidR="001C3A37" w:rsidRPr="00907792">
        <w:t xml:space="preserve"> build</w:t>
      </w:r>
      <w:r w:rsidRPr="00907792">
        <w:t xml:space="preserve"> (</w:t>
      </w:r>
      <w:r w:rsidR="001C3A37" w:rsidRPr="00907792">
        <w:t>79</w:t>
      </w:r>
      <w:r w:rsidRPr="00907792">
        <w:t>.</w:t>
      </w:r>
      <w:r w:rsidR="001C3A37" w:rsidRPr="00907792">
        <w:t>2</w:t>
      </w:r>
      <w:r w:rsidRPr="00907792">
        <w:t xml:space="preserve"> per cent, refer to Section 2.3). The </w:t>
      </w:r>
      <w:r w:rsidR="001C3A37" w:rsidRPr="00907792">
        <w:t>increasing</w:t>
      </w:r>
      <w:r w:rsidRPr="00907792">
        <w:t xml:space="preserve"> reliance on additional workflows to collect contact details has increased the complexity</w:t>
      </w:r>
      <w:r w:rsidR="001C3A37" w:rsidRPr="00907792">
        <w:t>,</w:t>
      </w:r>
      <w:r w:rsidRPr="00907792">
        <w:t xml:space="preserve"> cost </w:t>
      </w:r>
      <w:r w:rsidR="001C3A37" w:rsidRPr="00907792">
        <w:t xml:space="preserve">and risk associated with </w:t>
      </w:r>
      <w:r w:rsidRPr="00907792">
        <w:t>the ESS sampl</w:t>
      </w:r>
      <w:r w:rsidR="001C3A37" w:rsidRPr="00907792">
        <w:t>e build</w:t>
      </w:r>
      <w:r w:rsidRPr="00907792">
        <w:t xml:space="preserve">. While it may be reasonable to attribute some decline in agreement to the disruption caused by the COVID-19 pandemic, </w:t>
      </w:r>
      <w:r w:rsidR="006776C4" w:rsidRPr="00907792">
        <w:t xml:space="preserve">innovation in the </w:t>
      </w:r>
      <w:r w:rsidR="001C3A37" w:rsidRPr="00907792">
        <w:t>sample build</w:t>
      </w:r>
      <w:r w:rsidR="006776C4" w:rsidRPr="00907792">
        <w:t xml:space="preserve"> is required if previous levels of response to the ESS are to be achieved. A</w:t>
      </w:r>
      <w:r w:rsidRPr="00907792">
        <w:t xml:space="preserve"> critical review of the ESS bridging module is required</w:t>
      </w:r>
      <w:r w:rsidR="006776C4" w:rsidRPr="00907792">
        <w:t xml:space="preserve"> and consideration could be given to </w:t>
      </w:r>
      <w:r w:rsidR="00273560" w:rsidRPr="00907792">
        <w:t xml:space="preserve">reviewing </w:t>
      </w:r>
      <w:r w:rsidR="006776C4" w:rsidRPr="00907792">
        <w:t>the current placement of the module at the end of the GOS.</w:t>
      </w:r>
      <w:r w:rsidR="004D54C2" w:rsidRPr="00907792">
        <w:t xml:space="preserve"> Any significant changes may be best informed by qualitative research conducted with in-scope graduates.</w:t>
      </w:r>
    </w:p>
    <w:p w14:paraId="1BA068AD" w14:textId="3534E20A" w:rsidR="001E42B6" w:rsidRPr="00907792" w:rsidRDefault="001E42B6" w:rsidP="001E42B6">
      <w:pPr>
        <w:pStyle w:val="Heading2"/>
        <w:rPr>
          <w:color w:val="auto"/>
        </w:rPr>
      </w:pPr>
      <w:bookmarkStart w:id="182" w:name="_Toc88830810"/>
      <w:r w:rsidRPr="00907792">
        <w:rPr>
          <w:color w:val="auto"/>
        </w:rPr>
        <w:t xml:space="preserve">Sample </w:t>
      </w:r>
      <w:r w:rsidR="00326A72" w:rsidRPr="00907792">
        <w:rPr>
          <w:color w:val="auto"/>
        </w:rPr>
        <w:t xml:space="preserve">and data collection </w:t>
      </w:r>
      <w:r w:rsidRPr="00907792">
        <w:rPr>
          <w:color w:val="auto"/>
        </w:rPr>
        <w:t xml:space="preserve">workflow </w:t>
      </w:r>
      <w:r w:rsidR="00630BFD" w:rsidRPr="00907792">
        <w:rPr>
          <w:color w:val="auto"/>
        </w:rPr>
        <w:t>strategies</w:t>
      </w:r>
      <w:bookmarkEnd w:id="182"/>
    </w:p>
    <w:p w14:paraId="521D1CCB" w14:textId="77777777" w:rsidR="009B062D" w:rsidRPr="00907792" w:rsidRDefault="001E42B6" w:rsidP="006776C4">
      <w:pPr>
        <w:pStyle w:val="Body"/>
      </w:pPr>
      <w:r w:rsidRPr="00907792">
        <w:t xml:space="preserve">With a complex set of workflows </w:t>
      </w:r>
      <w:r w:rsidR="00326A72" w:rsidRPr="00907792">
        <w:t>now</w:t>
      </w:r>
      <w:r w:rsidRPr="00907792">
        <w:t xml:space="preserve"> used for ESS sampling, optimising how and when these workflows are used</w:t>
      </w:r>
      <w:r w:rsidR="00531A35" w:rsidRPr="00907792">
        <w:t xml:space="preserve"> has become a key part of the operational strategy</w:t>
      </w:r>
      <w:r w:rsidRPr="00907792">
        <w:t>.</w:t>
      </w:r>
      <w:r w:rsidR="00F35A03" w:rsidRPr="00907792">
        <w:t xml:space="preserve"> Prioritising workflows based on periodic r</w:t>
      </w:r>
      <w:r w:rsidR="00531A35" w:rsidRPr="00907792">
        <w:t xml:space="preserve">eview of </w:t>
      </w:r>
      <w:r w:rsidR="00F35A03" w:rsidRPr="00907792">
        <w:t xml:space="preserve">the </w:t>
      </w:r>
      <w:r w:rsidR="00531A35" w:rsidRPr="00907792">
        <w:t xml:space="preserve">relative cost effectiveness </w:t>
      </w:r>
      <w:r w:rsidR="00F35A03" w:rsidRPr="00907792">
        <w:t>of each additional workflow is crucial to building sufficient sample.</w:t>
      </w:r>
      <w:r w:rsidR="00531A35" w:rsidRPr="00907792">
        <w:t xml:space="preserve"> </w:t>
      </w:r>
    </w:p>
    <w:p w14:paraId="5B929FBB" w14:textId="661BB980" w:rsidR="00F6615F" w:rsidRPr="00907792" w:rsidRDefault="009B062D" w:rsidP="006776C4">
      <w:pPr>
        <w:pStyle w:val="Body"/>
      </w:pPr>
      <w:r w:rsidRPr="00907792">
        <w:t xml:space="preserve">Review and revision of the existing ESS bridging module </w:t>
      </w:r>
      <w:r w:rsidR="00B61E9E" w:rsidRPr="00907792">
        <w:t xml:space="preserve">and additional sample build workflows </w:t>
      </w:r>
      <w:r w:rsidRPr="00907792">
        <w:t xml:space="preserve">should be conducted for the 2022 ESS. </w:t>
      </w:r>
      <w:r w:rsidR="00B61E9E" w:rsidRPr="00907792">
        <w:t>Some of the p</w:t>
      </w:r>
      <w:r w:rsidR="00F6615F" w:rsidRPr="00907792">
        <w:t>otential improvements include:</w:t>
      </w:r>
    </w:p>
    <w:p w14:paraId="3FCE829B" w14:textId="196661F9" w:rsidR="009B062D" w:rsidRPr="00907792" w:rsidRDefault="00F6615F" w:rsidP="00913F70">
      <w:pPr>
        <w:pStyle w:val="Bullets1"/>
      </w:pPr>
      <w:r w:rsidRPr="00907792">
        <w:t>Revising the p</w:t>
      </w:r>
      <w:r w:rsidR="009B062D" w:rsidRPr="00907792">
        <w:t xml:space="preserve">athways into the requested CATI follow up and ESS bridging module non-response follow up </w:t>
      </w:r>
      <w:r w:rsidRPr="00907792">
        <w:t xml:space="preserve">workflows as these have proven to be low yield and higher cost than the GOS partial completers and refusal conversion workflows. </w:t>
      </w:r>
    </w:p>
    <w:p w14:paraId="4B8AFB02" w14:textId="73926540" w:rsidR="00F6615F" w:rsidRPr="00907792" w:rsidRDefault="00F6615F" w:rsidP="00913F70">
      <w:pPr>
        <w:pStyle w:val="Bullets1"/>
      </w:pPr>
      <w:r w:rsidRPr="00907792">
        <w:t>Allowing the survey invitation pack to be sent via the CATI follow up workflows and exploring increased follow up with graduates sent a survey invitation pack.</w:t>
      </w:r>
    </w:p>
    <w:p w14:paraId="52434707" w14:textId="6D367514" w:rsidR="00F6615F" w:rsidRPr="00907792" w:rsidRDefault="00F6615F" w:rsidP="00913F70">
      <w:pPr>
        <w:pStyle w:val="Bullets1"/>
      </w:pPr>
      <w:r w:rsidRPr="00907792">
        <w:t xml:space="preserve">Continued expansion of </w:t>
      </w:r>
      <w:r w:rsidR="00B61E9E" w:rsidRPr="00907792">
        <w:t>resources allocated to the</w:t>
      </w:r>
      <w:r w:rsidRPr="00907792">
        <w:t xml:space="preserve"> refusal conversion workflow a</w:t>
      </w:r>
      <w:r w:rsidR="00B61E9E" w:rsidRPr="00907792">
        <w:t>s it has proven to be the most effective</w:t>
      </w:r>
      <w:r w:rsidRPr="00907792">
        <w:t xml:space="preserve"> sample build</w:t>
      </w:r>
      <w:r w:rsidR="00B61E9E" w:rsidRPr="00907792">
        <w:t xml:space="preserve"> workflow</w:t>
      </w:r>
      <w:r w:rsidRPr="00907792">
        <w:t>.</w:t>
      </w:r>
    </w:p>
    <w:p w14:paraId="6D6E5FF1" w14:textId="7A97BF6F" w:rsidR="00F679BD" w:rsidRPr="00907792" w:rsidRDefault="00B61E9E" w:rsidP="00913F70">
      <w:pPr>
        <w:pStyle w:val="Bullets1"/>
      </w:pPr>
      <w:r w:rsidRPr="00907792">
        <w:t xml:space="preserve">Further exploration and experimentation with customising the </w:t>
      </w:r>
      <w:r w:rsidR="0046227E" w:rsidRPr="00907792">
        <w:t>ESS bridging module</w:t>
      </w:r>
      <w:r w:rsidRPr="00907792">
        <w:t xml:space="preserve"> script and workflow sample prioritisation for graduates with specific employment characteristics. For example, customising the script for graduates who worked in their organisation for many years.</w:t>
      </w:r>
    </w:p>
    <w:p w14:paraId="2A97FAAA" w14:textId="69DA1C90" w:rsidR="00DA6007" w:rsidRPr="00907792" w:rsidRDefault="00DA6007" w:rsidP="00913F70">
      <w:pPr>
        <w:pStyle w:val="Bullets1"/>
      </w:pPr>
      <w:r w:rsidRPr="00907792">
        <w:t>Reviewing how the ESS Boost workflow is conducted during the May round due to the limited fieldwork period.</w:t>
      </w:r>
    </w:p>
    <w:p w14:paraId="326701C7" w14:textId="3B8D6C64" w:rsidR="006776C4" w:rsidRPr="00907792" w:rsidRDefault="006776C4" w:rsidP="006776C4">
      <w:pPr>
        <w:pStyle w:val="Heading2"/>
        <w:rPr>
          <w:color w:val="auto"/>
        </w:rPr>
      </w:pPr>
      <w:bookmarkStart w:id="183" w:name="_Toc88830811"/>
      <w:r w:rsidRPr="00907792">
        <w:rPr>
          <w:color w:val="auto"/>
        </w:rPr>
        <w:t>ESS resources on the QILT website</w:t>
      </w:r>
      <w:bookmarkEnd w:id="183"/>
    </w:p>
    <w:p w14:paraId="5E82FBB2" w14:textId="29153E0E" w:rsidR="006776C4" w:rsidRPr="00907792" w:rsidRDefault="00842899" w:rsidP="006776C4">
      <w:pPr>
        <w:pStyle w:val="Body"/>
      </w:pPr>
      <w:r w:rsidRPr="00907792">
        <w:t xml:space="preserve">With the launch of the new QILT website, </w:t>
      </w:r>
      <w:r w:rsidR="006776C4" w:rsidRPr="00907792">
        <w:t xml:space="preserve">ESS resources made available </w:t>
      </w:r>
      <w:r w:rsidRPr="00907792">
        <w:t xml:space="preserve">for participants should be </w:t>
      </w:r>
      <w:r w:rsidR="00326A72" w:rsidRPr="00907792">
        <w:t>expanded</w:t>
      </w:r>
      <w:r w:rsidRPr="00907792">
        <w:t xml:space="preserve"> and the site utilised during engagement with supervisors.</w:t>
      </w:r>
      <w:r w:rsidR="006776C4" w:rsidRPr="00907792">
        <w:t xml:space="preserve"> A</w:t>
      </w:r>
      <w:r w:rsidRPr="00907792">
        <w:t xml:space="preserve"> new</w:t>
      </w:r>
      <w:r w:rsidR="006776C4" w:rsidRPr="00907792">
        <w:t xml:space="preserve"> participant facing ESS </w:t>
      </w:r>
      <w:r w:rsidR="00FF0E81" w:rsidRPr="00907792">
        <w:t xml:space="preserve">landing </w:t>
      </w:r>
      <w:r w:rsidR="006776C4" w:rsidRPr="00907792">
        <w:t xml:space="preserve">page </w:t>
      </w:r>
      <w:r w:rsidR="0046227E" w:rsidRPr="00907792">
        <w:t>will be in</w:t>
      </w:r>
      <w:r w:rsidRPr="00907792">
        <w:t xml:space="preserve"> place for the 2022 ESS and provides opportunity for</w:t>
      </w:r>
      <w:r w:rsidR="006776C4" w:rsidRPr="00907792">
        <w:t xml:space="preserve"> content</w:t>
      </w:r>
      <w:r w:rsidRPr="00907792">
        <w:t xml:space="preserve"> that can </w:t>
      </w:r>
      <w:r w:rsidR="006776C4" w:rsidRPr="00907792">
        <w:t>driv</w:t>
      </w:r>
      <w:r w:rsidRPr="00907792">
        <w:t>e</w:t>
      </w:r>
      <w:r w:rsidR="006776C4" w:rsidRPr="00907792">
        <w:t xml:space="preserve"> </w:t>
      </w:r>
      <w:r w:rsidR="006776C4" w:rsidRPr="00907792">
        <w:lastRenderedPageBreak/>
        <w:t xml:space="preserve">graduate, </w:t>
      </w:r>
      <w:r w:rsidR="0046227E" w:rsidRPr="00907792">
        <w:t>supervisor,</w:t>
      </w:r>
      <w:r w:rsidR="006776C4" w:rsidRPr="00907792">
        <w:t xml:space="preserve"> and industry engagement with the ESS. </w:t>
      </w:r>
      <w:r w:rsidR="00FF0E81" w:rsidRPr="00907792">
        <w:t>A</w:t>
      </w:r>
      <w:r w:rsidR="006776C4" w:rsidRPr="00907792">
        <w:t xml:space="preserve">cknowledging employers </w:t>
      </w:r>
      <w:r w:rsidRPr="00907792">
        <w:t>that</w:t>
      </w:r>
      <w:r w:rsidR="006776C4" w:rsidRPr="00907792">
        <w:t xml:space="preserve"> have participated in the ESS </w:t>
      </w:r>
      <w:r w:rsidR="00FF0E81" w:rsidRPr="00907792">
        <w:t xml:space="preserve">on this page </w:t>
      </w:r>
      <w:r w:rsidR="006776C4" w:rsidRPr="00907792">
        <w:t xml:space="preserve">could build the profile and legitimacy of the </w:t>
      </w:r>
      <w:r w:rsidR="00FF0E81" w:rsidRPr="00907792">
        <w:t>ESS</w:t>
      </w:r>
      <w:r w:rsidR="00326A72" w:rsidRPr="00907792">
        <w:t xml:space="preserve"> brand</w:t>
      </w:r>
      <w:r w:rsidR="006776C4" w:rsidRPr="00907792">
        <w:t xml:space="preserve">. </w:t>
      </w:r>
    </w:p>
    <w:p w14:paraId="6ED929E4" w14:textId="12192A9B" w:rsidR="00326A72" w:rsidRPr="00907792" w:rsidRDefault="00F125BB" w:rsidP="00326A72">
      <w:pPr>
        <w:pStyle w:val="Heading2"/>
        <w:rPr>
          <w:color w:val="auto"/>
        </w:rPr>
      </w:pPr>
      <w:bookmarkStart w:id="184" w:name="_Toc88830812"/>
      <w:r w:rsidRPr="00907792">
        <w:rPr>
          <w:color w:val="auto"/>
        </w:rPr>
        <w:t>Email</w:t>
      </w:r>
      <w:r w:rsidR="00842899" w:rsidRPr="00907792">
        <w:rPr>
          <w:color w:val="auto"/>
        </w:rPr>
        <w:t xml:space="preserve"> engagement with supervisors</w:t>
      </w:r>
      <w:bookmarkEnd w:id="184"/>
    </w:p>
    <w:p w14:paraId="659B8F2D" w14:textId="2814D2BA" w:rsidR="00EE4118" w:rsidRPr="00907792" w:rsidRDefault="00F125BB" w:rsidP="006776C4">
      <w:pPr>
        <w:pStyle w:val="Body"/>
      </w:pPr>
      <w:r w:rsidRPr="00907792">
        <w:t>As the primary approach method for engagement with supervisors, continued efforts should be made to optimise the email contact protocol. A</w:t>
      </w:r>
      <w:r w:rsidR="00842899" w:rsidRPr="00907792">
        <w:t xml:space="preserve">n additional email reminder </w:t>
      </w:r>
      <w:r w:rsidRPr="00907792">
        <w:t xml:space="preserve">(Reminder 4, see Section 3.3.1) </w:t>
      </w:r>
      <w:r w:rsidR="00842899" w:rsidRPr="00907792">
        <w:t xml:space="preserve">was </w:t>
      </w:r>
      <w:r w:rsidRPr="00907792">
        <w:t>successfully trialled in the 2021</w:t>
      </w:r>
      <w:r w:rsidR="00326A72" w:rsidRPr="00907792">
        <w:t xml:space="preserve"> ESS</w:t>
      </w:r>
      <w:r w:rsidRPr="00907792">
        <w:t xml:space="preserve"> and should become a standard part of the </w:t>
      </w:r>
      <w:r w:rsidR="00E01BCE" w:rsidRPr="00907792">
        <w:t>contact protocol</w:t>
      </w:r>
      <w:r w:rsidRPr="00907792">
        <w:t xml:space="preserve"> in 2022. </w:t>
      </w:r>
      <w:r w:rsidR="00E01BCE" w:rsidRPr="00907792">
        <w:t>Review of the</w:t>
      </w:r>
      <w:r w:rsidRPr="00907792">
        <w:t xml:space="preserve"> delays between each email send</w:t>
      </w:r>
      <w:r w:rsidR="00326A72" w:rsidRPr="00907792">
        <w:t xml:space="preserve"> </w:t>
      </w:r>
      <w:r w:rsidR="00E01BCE" w:rsidRPr="00907792">
        <w:t xml:space="preserve">should be conducted </w:t>
      </w:r>
      <w:r w:rsidRPr="00907792">
        <w:t>to further optimise response in each collection round</w:t>
      </w:r>
      <w:r w:rsidR="00E01BCE" w:rsidRPr="00907792">
        <w:t>.</w:t>
      </w:r>
      <w:r w:rsidRPr="00907792">
        <w:t xml:space="preserve"> Deliverability</w:t>
      </w:r>
      <w:r w:rsidR="0046227E" w:rsidRPr="00907792">
        <w:t xml:space="preserve"> testing</w:t>
      </w:r>
      <w:r w:rsidRPr="00907792">
        <w:t xml:space="preserve"> of the email invitation and reminders should continue to ensure high response, with Reminder 2 being a candidate for a redesign due to relatively poor performance in the 2021 ESS. </w:t>
      </w:r>
    </w:p>
    <w:p w14:paraId="17994AD9" w14:textId="06E33921" w:rsidR="00326A72" w:rsidRPr="00907792" w:rsidRDefault="00F125BB" w:rsidP="006776C4">
      <w:pPr>
        <w:pStyle w:val="Body"/>
      </w:pPr>
      <w:r w:rsidRPr="00907792">
        <w:t>Experimentation could be conducted with the overall look and feel of the ESS emails</w:t>
      </w:r>
      <w:r w:rsidR="00EE4118" w:rsidRPr="00907792">
        <w:t>. There is potential for a more graphics based design to increase immediate engagement</w:t>
      </w:r>
      <w:r w:rsidR="00E01BCE" w:rsidRPr="00907792">
        <w:t xml:space="preserve">, </w:t>
      </w:r>
      <w:r w:rsidR="00EE4118" w:rsidRPr="00907792">
        <w:t>better convey email inten</w:t>
      </w:r>
      <w:r w:rsidR="00E01BCE" w:rsidRPr="00907792">
        <w:t>t and highlight</w:t>
      </w:r>
      <w:r w:rsidR="00EE4118" w:rsidRPr="00907792">
        <w:t xml:space="preserve"> key project information. </w:t>
      </w:r>
    </w:p>
    <w:p w14:paraId="41AD1FF1" w14:textId="06EBF71C" w:rsidR="00E01BCE" w:rsidRPr="00907792" w:rsidRDefault="00E01BCE" w:rsidP="00DE1DAE">
      <w:pPr>
        <w:pStyle w:val="Heading2"/>
        <w:rPr>
          <w:color w:val="auto"/>
        </w:rPr>
      </w:pPr>
      <w:bookmarkStart w:id="185" w:name="_Toc88830813"/>
      <w:r w:rsidRPr="00907792">
        <w:rPr>
          <w:color w:val="auto"/>
        </w:rPr>
        <w:t>Collection of contact details</w:t>
      </w:r>
      <w:bookmarkEnd w:id="185"/>
    </w:p>
    <w:p w14:paraId="2573A751" w14:textId="399CAED8" w:rsidR="00E01BCE" w:rsidRPr="00907792" w:rsidRDefault="00E01BCE" w:rsidP="00824A32">
      <w:pPr>
        <w:pStyle w:val="Body"/>
      </w:pPr>
      <w:r w:rsidRPr="00907792">
        <w:t xml:space="preserve">Improvements should be considered to the collection of contact details in the ESS bridging module and all additional sample build workflows. </w:t>
      </w:r>
      <w:r w:rsidR="00F02559" w:rsidRPr="00907792">
        <w:t xml:space="preserve">The look and feel of the online contact details collection form should be consistent with industry standard webforms to provide a familiar user experience to graduates. The quality of telephone contact details (particularly international phone numbers) could be improved </w:t>
      </w:r>
      <w:r w:rsidR="00824A32" w:rsidRPr="00907792">
        <w:t xml:space="preserve">by updating country code display and implementing more sophisticated </w:t>
      </w:r>
      <w:r w:rsidR="00F02559" w:rsidRPr="00907792">
        <w:t xml:space="preserve">phone number validation </w:t>
      </w:r>
      <w:r w:rsidR="00824A32" w:rsidRPr="00907792">
        <w:t>checks</w:t>
      </w:r>
      <w:r w:rsidR="00F02559" w:rsidRPr="00907792">
        <w:t xml:space="preserve">. Improvements could be made to </w:t>
      </w:r>
      <w:r w:rsidR="00824A32" w:rsidRPr="00907792">
        <w:t xml:space="preserve">better </w:t>
      </w:r>
      <w:r w:rsidR="00F02559" w:rsidRPr="00907792">
        <w:t>encourage the provision of business names from graduates</w:t>
      </w:r>
      <w:r w:rsidR="00824A32" w:rsidRPr="00907792">
        <w:t>. Knowing the name of the employer has become</w:t>
      </w:r>
      <w:r w:rsidR="00F02559" w:rsidRPr="00907792">
        <w:t xml:space="preserve"> an issue of</w:t>
      </w:r>
      <w:r w:rsidR="00824A32" w:rsidRPr="00907792">
        <w:t xml:space="preserve"> increased importance when building legitimacy when engaging via the CATI workflow, as working from home has become common in many industries.</w:t>
      </w:r>
    </w:p>
    <w:p w14:paraId="4AEC74C0" w14:textId="2D0D74D4" w:rsidR="00B74837" w:rsidRPr="00907792" w:rsidRDefault="00B74837" w:rsidP="00824A32">
      <w:pPr>
        <w:pStyle w:val="Body"/>
      </w:pPr>
      <w:r w:rsidRPr="00907792">
        <w:t xml:space="preserve">Hard bounce rates reported for the ESS Invitation email (see Section 3.3.2) </w:t>
      </w:r>
      <w:r w:rsidR="002B2D19" w:rsidRPr="00907792">
        <w:t>are evidence for exploring options to further improve the collection and validation of supervisor email addresses.</w:t>
      </w:r>
    </w:p>
    <w:p w14:paraId="20CED82F" w14:textId="1201D058" w:rsidR="00DE1DAE" w:rsidRPr="00907792" w:rsidRDefault="001E42B6" w:rsidP="00DE1DAE">
      <w:pPr>
        <w:pStyle w:val="Heading2"/>
        <w:rPr>
          <w:color w:val="auto"/>
        </w:rPr>
      </w:pPr>
      <w:bookmarkStart w:id="186" w:name="_Toc88830814"/>
      <w:r w:rsidRPr="00907792">
        <w:rPr>
          <w:color w:val="auto"/>
        </w:rPr>
        <w:t>Employer and industry</w:t>
      </w:r>
      <w:r w:rsidR="00DE1DAE" w:rsidRPr="00907792">
        <w:rPr>
          <w:color w:val="auto"/>
        </w:rPr>
        <w:t xml:space="preserve"> engagement</w:t>
      </w:r>
      <w:bookmarkEnd w:id="186"/>
    </w:p>
    <w:p w14:paraId="119F5B02" w14:textId="096121AD" w:rsidR="001E42B6" w:rsidRPr="00907792" w:rsidRDefault="001E42B6" w:rsidP="001E42B6">
      <w:pPr>
        <w:pStyle w:val="Body"/>
      </w:pPr>
      <w:r w:rsidRPr="00907792">
        <w:t>Engagement with employers and industry peak bodies could build ESS brand awareness</w:t>
      </w:r>
      <w:r w:rsidR="00B16370" w:rsidRPr="00907792">
        <w:t xml:space="preserve"> and lead to </w:t>
      </w:r>
      <w:r w:rsidRPr="00907792">
        <w:t>improv</w:t>
      </w:r>
      <w:r w:rsidR="00B16370" w:rsidRPr="00907792">
        <w:t>ed</w:t>
      </w:r>
      <w:r w:rsidRPr="00907792">
        <w:t xml:space="preserve"> graduate and supervisor</w:t>
      </w:r>
      <w:r w:rsidR="00B16370" w:rsidRPr="00907792">
        <w:t xml:space="preserve"> engagement.</w:t>
      </w:r>
      <w:r w:rsidRPr="00907792">
        <w:t xml:space="preserve"> Consideration could be given to targeting a </w:t>
      </w:r>
      <w:r w:rsidR="00326A72" w:rsidRPr="00907792">
        <w:t>limited number of</w:t>
      </w:r>
      <w:r w:rsidRPr="00907792">
        <w:t xml:space="preserve"> employers</w:t>
      </w:r>
      <w:r w:rsidR="00B16370" w:rsidRPr="00907792">
        <w:t>, by study area or industry,</w:t>
      </w:r>
      <w:r w:rsidR="00326A72" w:rsidRPr="00907792">
        <w:t xml:space="preserve"> </w:t>
      </w:r>
      <w:r w:rsidR="00B16370" w:rsidRPr="00907792">
        <w:t xml:space="preserve">for </w:t>
      </w:r>
      <w:r w:rsidR="00326A72" w:rsidRPr="00907792">
        <w:t>each</w:t>
      </w:r>
      <w:r w:rsidR="00B16370" w:rsidRPr="00907792">
        <w:t xml:space="preserve"> major round of the ESS (November and May).</w:t>
      </w:r>
    </w:p>
    <w:p w14:paraId="6478AA72" w14:textId="15F51649" w:rsidR="001E42B6" w:rsidRPr="00907792" w:rsidRDefault="001E42B6" w:rsidP="001E42B6">
      <w:pPr>
        <w:pStyle w:val="Body"/>
      </w:pPr>
      <w:r w:rsidRPr="00907792">
        <w:t xml:space="preserve">Graduates commonly perceive providing contact details for the ESS as a risk to their employment. </w:t>
      </w:r>
      <w:r w:rsidR="00B16370" w:rsidRPr="00907792">
        <w:t>By e</w:t>
      </w:r>
      <w:r w:rsidRPr="00907792">
        <w:t>ngaging with the human resource departments of major employers</w:t>
      </w:r>
      <w:r w:rsidR="00B16370" w:rsidRPr="00907792">
        <w:t>, it may be possible to overcome this misconception.</w:t>
      </w:r>
      <w:r w:rsidRPr="00907792">
        <w:t xml:space="preserve"> </w:t>
      </w:r>
      <w:r w:rsidR="00B16370" w:rsidRPr="00907792">
        <w:t>E</w:t>
      </w:r>
      <w:r w:rsidR="00326A72" w:rsidRPr="00907792">
        <w:t>mployers</w:t>
      </w:r>
      <w:r w:rsidR="00B16370" w:rsidRPr="00907792">
        <w:t xml:space="preserve"> could </w:t>
      </w:r>
      <w:r w:rsidR="00326A72" w:rsidRPr="00907792">
        <w:t>communicate</w:t>
      </w:r>
      <w:r w:rsidR="00B16370" w:rsidRPr="00907792">
        <w:t xml:space="preserve"> internally</w:t>
      </w:r>
      <w:r w:rsidR="00326A72" w:rsidRPr="00907792">
        <w:t xml:space="preserve"> to graduates that the business is a </w:t>
      </w:r>
      <w:r w:rsidRPr="00907792">
        <w:t>‘safe’ environment for</w:t>
      </w:r>
      <w:r w:rsidR="00B16370" w:rsidRPr="00907792">
        <w:t xml:space="preserve"> the</w:t>
      </w:r>
      <w:r w:rsidRPr="00907792">
        <w:t xml:space="preserve"> </w:t>
      </w:r>
      <w:r w:rsidR="00326A72" w:rsidRPr="00907792">
        <w:t>ESS</w:t>
      </w:r>
      <w:r w:rsidR="00B16370" w:rsidRPr="00907792">
        <w:t>, encouraging the provision of contact details and supervisor participation</w:t>
      </w:r>
      <w:r w:rsidR="00326A72" w:rsidRPr="00907792">
        <w:t xml:space="preserve">. </w:t>
      </w:r>
      <w:r w:rsidRPr="00907792">
        <w:t xml:space="preserve">Industry peak bodies could be contacted </w:t>
      </w:r>
      <w:r w:rsidR="00B16370" w:rsidRPr="00907792">
        <w:t xml:space="preserve">with offers of industry specific reports, or other industry tailored promotions and products, </w:t>
      </w:r>
      <w:r w:rsidRPr="00907792">
        <w:t>to broadly build awareness and encourage participation.</w:t>
      </w:r>
    </w:p>
    <w:p w14:paraId="51168807" w14:textId="77777777" w:rsidR="00E9596D" w:rsidRPr="00907792" w:rsidRDefault="00E9596D">
      <w:pPr>
        <w:spacing w:after="200" w:line="276" w:lineRule="auto"/>
        <w:rPr>
          <w:b/>
          <w:sz w:val="40"/>
          <w:szCs w:val="40"/>
        </w:rPr>
      </w:pPr>
      <w:r w:rsidRPr="00907792">
        <w:br w:type="page"/>
      </w:r>
    </w:p>
    <w:p w14:paraId="7EC38547" w14:textId="7E42507B" w:rsidR="002D6F29" w:rsidRPr="00907792" w:rsidRDefault="002D6F29" w:rsidP="00244327">
      <w:pPr>
        <w:pStyle w:val="Heading2"/>
        <w:numPr>
          <w:ilvl w:val="0"/>
          <w:numId w:val="0"/>
        </w:numPr>
        <w:ind w:left="851" w:hanging="851"/>
        <w:rPr>
          <w:color w:val="auto"/>
        </w:rPr>
      </w:pPr>
      <w:bookmarkStart w:id="187" w:name="_Toc88830815"/>
      <w:r w:rsidRPr="00907792">
        <w:rPr>
          <w:color w:val="auto"/>
        </w:rPr>
        <w:lastRenderedPageBreak/>
        <w:t>List of abbreviations</w:t>
      </w:r>
      <w:bookmarkEnd w:id="181"/>
      <w:r w:rsidR="00461F05" w:rsidRPr="00907792">
        <w:rPr>
          <w:color w:val="auto"/>
        </w:rPr>
        <w:t xml:space="preserve"> and terms</w:t>
      </w:r>
      <w:bookmarkEnd w:id="187"/>
    </w:p>
    <w:p w14:paraId="58B92B0B" w14:textId="77777777" w:rsidR="00B2613F" w:rsidRPr="00907792" w:rsidRDefault="00B2613F" w:rsidP="00B2613F">
      <w:pPr>
        <w:tabs>
          <w:tab w:val="left" w:pos="1701"/>
        </w:tabs>
        <w:spacing w:before="120" w:after="60"/>
        <w:rPr>
          <w:lang w:val="en-US"/>
        </w:rPr>
      </w:pPr>
      <w:r w:rsidRPr="00907792">
        <w:rPr>
          <w:b/>
          <w:lang w:val="en-US"/>
        </w:rPr>
        <w:t>ABS</w:t>
      </w:r>
      <w:r w:rsidRPr="00907792">
        <w:rPr>
          <w:lang w:val="en-US"/>
        </w:rPr>
        <w:tab/>
        <w:t>Australian Bureau of Statistics</w:t>
      </w:r>
    </w:p>
    <w:p w14:paraId="6D836F86" w14:textId="323374AB" w:rsidR="005218F3" w:rsidRPr="00907792" w:rsidRDefault="005218F3" w:rsidP="00B2613F">
      <w:pPr>
        <w:tabs>
          <w:tab w:val="left" w:pos="1701"/>
        </w:tabs>
        <w:spacing w:before="120" w:after="60"/>
        <w:rPr>
          <w:b/>
          <w:lang w:val="en-US"/>
        </w:rPr>
      </w:pPr>
      <w:r w:rsidRPr="00907792">
        <w:rPr>
          <w:b/>
          <w:bCs/>
        </w:rPr>
        <w:t>ADIA</w:t>
      </w:r>
      <w:r w:rsidRPr="00907792">
        <w:tab/>
        <w:t>Australian Data and Insights Associatio</w:t>
      </w:r>
      <w:r w:rsidR="00D119E3" w:rsidRPr="00907792">
        <w:t>n</w:t>
      </w:r>
    </w:p>
    <w:p w14:paraId="261A6973" w14:textId="6F4A96B7" w:rsidR="00B2613F" w:rsidRPr="00907792" w:rsidRDefault="00B2613F" w:rsidP="00B2613F">
      <w:pPr>
        <w:tabs>
          <w:tab w:val="left" w:pos="1701"/>
        </w:tabs>
        <w:spacing w:before="120" w:after="120"/>
        <w:rPr>
          <w:lang w:val="en-US"/>
        </w:rPr>
      </w:pPr>
      <w:bookmarkStart w:id="188" w:name="_Hlk510012432"/>
      <w:r w:rsidRPr="00907792">
        <w:rPr>
          <w:b/>
          <w:lang w:val="en-US"/>
        </w:rPr>
        <w:t>ANZSCO</w:t>
      </w:r>
      <w:r w:rsidRPr="00907792">
        <w:rPr>
          <w:b/>
          <w:lang w:val="en-US"/>
        </w:rPr>
        <w:tab/>
      </w:r>
      <w:r w:rsidRPr="00907792">
        <w:rPr>
          <w:lang w:val="en-US"/>
        </w:rPr>
        <w:t>Australian</w:t>
      </w:r>
      <w:r w:rsidR="00CF2436" w:rsidRPr="00907792">
        <w:rPr>
          <w:lang w:val="en-US"/>
        </w:rPr>
        <w:t xml:space="preserve"> and</w:t>
      </w:r>
      <w:r w:rsidRPr="00907792">
        <w:rPr>
          <w:lang w:val="en-US"/>
        </w:rPr>
        <w:t xml:space="preserve"> New Zealand Standard Classification of Occupations</w:t>
      </w:r>
    </w:p>
    <w:p w14:paraId="1B84E750" w14:textId="7D156342" w:rsidR="00B63131" w:rsidRPr="00907792" w:rsidRDefault="00B63131" w:rsidP="00B2613F">
      <w:pPr>
        <w:tabs>
          <w:tab w:val="left" w:pos="1701"/>
        </w:tabs>
        <w:spacing w:before="120" w:after="120"/>
        <w:rPr>
          <w:lang w:val="en-US"/>
        </w:rPr>
      </w:pPr>
      <w:r w:rsidRPr="00907792">
        <w:rPr>
          <w:b/>
          <w:bCs/>
        </w:rPr>
        <w:t>ANZSIC</w:t>
      </w:r>
      <w:r w:rsidRPr="00907792">
        <w:t xml:space="preserve"> </w:t>
      </w:r>
      <w:r w:rsidRPr="00907792">
        <w:tab/>
        <w:t>Australia and New Zealand Standard Industrial Classification</w:t>
      </w:r>
    </w:p>
    <w:bookmarkEnd w:id="188"/>
    <w:p w14:paraId="5E4C3046" w14:textId="77777777" w:rsidR="00B2613F" w:rsidRPr="00907792" w:rsidRDefault="00B2613F" w:rsidP="00B2613F">
      <w:pPr>
        <w:tabs>
          <w:tab w:val="left" w:pos="1701"/>
        </w:tabs>
        <w:spacing w:before="120" w:after="60"/>
        <w:rPr>
          <w:lang w:val="en-US"/>
        </w:rPr>
      </w:pPr>
      <w:r w:rsidRPr="00907792">
        <w:rPr>
          <w:b/>
          <w:lang w:val="en-US"/>
        </w:rPr>
        <w:t>CATI</w:t>
      </w:r>
      <w:r w:rsidRPr="00907792">
        <w:rPr>
          <w:lang w:val="en-US"/>
        </w:rPr>
        <w:tab/>
        <w:t>Computer Assisted Telephone Interviewing</w:t>
      </w:r>
    </w:p>
    <w:p w14:paraId="06E22405" w14:textId="77777777" w:rsidR="00B2613F" w:rsidRPr="00907792" w:rsidRDefault="00B2613F" w:rsidP="00B2613F">
      <w:pPr>
        <w:tabs>
          <w:tab w:val="left" w:pos="1701"/>
        </w:tabs>
        <w:spacing w:before="120" w:after="60"/>
        <w:rPr>
          <w:lang w:val="en-US"/>
        </w:rPr>
      </w:pPr>
      <w:r w:rsidRPr="00907792">
        <w:rPr>
          <w:b/>
          <w:lang w:val="en-US"/>
        </w:rPr>
        <w:t>ESS</w:t>
      </w:r>
      <w:r w:rsidRPr="00907792">
        <w:rPr>
          <w:lang w:val="en-US"/>
        </w:rPr>
        <w:tab/>
        <w:t>Employer Satisfaction Survey</w:t>
      </w:r>
      <w:r w:rsidRPr="00907792">
        <w:rPr>
          <w:lang w:val="en-US"/>
        </w:rPr>
        <w:tab/>
      </w:r>
    </w:p>
    <w:p w14:paraId="2C8C94B5" w14:textId="77777777" w:rsidR="00B2613F" w:rsidRPr="00907792" w:rsidRDefault="00B2613F" w:rsidP="00B2613F">
      <w:pPr>
        <w:tabs>
          <w:tab w:val="left" w:pos="1701"/>
        </w:tabs>
        <w:spacing w:before="120" w:after="60"/>
        <w:rPr>
          <w:lang w:val="en-US"/>
        </w:rPr>
      </w:pPr>
      <w:r w:rsidRPr="00907792">
        <w:rPr>
          <w:b/>
          <w:lang w:val="en-US"/>
        </w:rPr>
        <w:t>ESQ</w:t>
      </w:r>
      <w:r w:rsidRPr="00907792">
        <w:rPr>
          <w:b/>
          <w:lang w:val="en-US"/>
        </w:rPr>
        <w:tab/>
      </w:r>
      <w:r w:rsidRPr="00907792">
        <w:rPr>
          <w:lang w:val="en-US"/>
        </w:rPr>
        <w:t>Employer Satisfaction Questionnaire</w:t>
      </w:r>
    </w:p>
    <w:p w14:paraId="2831A2C5" w14:textId="77777777" w:rsidR="00B2613F" w:rsidRPr="00907792" w:rsidRDefault="00B2613F" w:rsidP="00B2613F">
      <w:pPr>
        <w:tabs>
          <w:tab w:val="left" w:pos="1701"/>
        </w:tabs>
        <w:spacing w:before="120" w:after="60"/>
        <w:rPr>
          <w:lang w:val="en-US"/>
        </w:rPr>
      </w:pPr>
      <w:r w:rsidRPr="00907792">
        <w:rPr>
          <w:b/>
          <w:lang w:val="en-US"/>
        </w:rPr>
        <w:t>GAS-E</w:t>
      </w:r>
      <w:r w:rsidRPr="00907792">
        <w:rPr>
          <w:b/>
          <w:lang w:val="en-US"/>
        </w:rPr>
        <w:tab/>
      </w:r>
      <w:r w:rsidRPr="00907792">
        <w:rPr>
          <w:lang w:val="en-US"/>
        </w:rPr>
        <w:t>Graduate Attributes Scale – Employer</w:t>
      </w:r>
    </w:p>
    <w:p w14:paraId="133E3031" w14:textId="77777777" w:rsidR="00B2613F" w:rsidRPr="00907792" w:rsidRDefault="00B2613F" w:rsidP="00B2613F">
      <w:pPr>
        <w:tabs>
          <w:tab w:val="left" w:pos="1701"/>
        </w:tabs>
        <w:spacing w:before="120" w:after="60"/>
        <w:rPr>
          <w:lang w:val="en-US"/>
        </w:rPr>
      </w:pPr>
      <w:r w:rsidRPr="00907792">
        <w:rPr>
          <w:b/>
          <w:lang w:val="en-US"/>
        </w:rPr>
        <w:t>GAS-G</w:t>
      </w:r>
      <w:r w:rsidRPr="00907792">
        <w:rPr>
          <w:b/>
          <w:lang w:val="en-US"/>
        </w:rPr>
        <w:tab/>
      </w:r>
      <w:r w:rsidRPr="00907792">
        <w:rPr>
          <w:lang w:val="en-US"/>
        </w:rPr>
        <w:t xml:space="preserve">Graduate Attributes Scale – Graduate </w:t>
      </w:r>
    </w:p>
    <w:p w14:paraId="53CB8C5C" w14:textId="77777777" w:rsidR="00B2613F" w:rsidRPr="00907792" w:rsidRDefault="00B2613F" w:rsidP="00B2613F">
      <w:pPr>
        <w:tabs>
          <w:tab w:val="left" w:pos="1701"/>
        </w:tabs>
        <w:spacing w:before="120" w:after="60"/>
        <w:rPr>
          <w:lang w:val="en-US"/>
        </w:rPr>
      </w:pPr>
      <w:r w:rsidRPr="00907792">
        <w:rPr>
          <w:b/>
          <w:lang w:val="en-US"/>
        </w:rPr>
        <w:t>GOS</w:t>
      </w:r>
      <w:r w:rsidRPr="00907792">
        <w:rPr>
          <w:lang w:val="en-US"/>
        </w:rPr>
        <w:tab/>
        <w:t>Graduate Outcomes Survey</w:t>
      </w:r>
    </w:p>
    <w:p w14:paraId="50F28A38" w14:textId="77777777" w:rsidR="00B2613F" w:rsidRPr="00907792" w:rsidRDefault="00B2613F" w:rsidP="00B2613F">
      <w:pPr>
        <w:tabs>
          <w:tab w:val="left" w:pos="1701"/>
        </w:tabs>
        <w:spacing w:before="120" w:after="60"/>
        <w:rPr>
          <w:lang w:val="en-US"/>
        </w:rPr>
      </w:pPr>
      <w:r w:rsidRPr="00907792">
        <w:rPr>
          <w:b/>
          <w:lang w:val="en-US"/>
        </w:rPr>
        <w:t>ISO</w:t>
      </w:r>
      <w:r w:rsidRPr="00907792">
        <w:rPr>
          <w:lang w:val="en-US"/>
        </w:rPr>
        <w:tab/>
        <w:t>International Standards Organisation</w:t>
      </w:r>
    </w:p>
    <w:p w14:paraId="6D39E565" w14:textId="57503411" w:rsidR="00B2613F" w:rsidRPr="00907792" w:rsidRDefault="00B2613F" w:rsidP="00B2613F">
      <w:pPr>
        <w:tabs>
          <w:tab w:val="left" w:pos="1701"/>
        </w:tabs>
        <w:spacing w:before="120" w:after="120"/>
        <w:rPr>
          <w:lang w:val="en-US"/>
        </w:rPr>
      </w:pPr>
      <w:r w:rsidRPr="00907792">
        <w:rPr>
          <w:b/>
          <w:lang w:val="en-US"/>
        </w:rPr>
        <w:t>NUHEI</w:t>
      </w:r>
      <w:r w:rsidRPr="00907792">
        <w:rPr>
          <w:b/>
          <w:lang w:val="en-US"/>
        </w:rPr>
        <w:tab/>
      </w:r>
      <w:r w:rsidR="000C4434" w:rsidRPr="00907792">
        <w:t>Non-University Higher Education Institution</w:t>
      </w:r>
    </w:p>
    <w:p w14:paraId="612235B2" w14:textId="77777777" w:rsidR="00B2613F" w:rsidRPr="00907792" w:rsidRDefault="00B2613F" w:rsidP="00B2613F">
      <w:pPr>
        <w:tabs>
          <w:tab w:val="left" w:pos="1701"/>
        </w:tabs>
        <w:spacing w:before="120" w:after="60"/>
        <w:rPr>
          <w:lang w:val="en-US"/>
        </w:rPr>
      </w:pPr>
      <w:r w:rsidRPr="00907792">
        <w:rPr>
          <w:b/>
          <w:lang w:val="en-US"/>
        </w:rPr>
        <w:t>QILT</w:t>
      </w:r>
      <w:r w:rsidRPr="00907792">
        <w:rPr>
          <w:lang w:val="en-US"/>
        </w:rPr>
        <w:tab/>
        <w:t>Quality Indicators for Learning and Teaching</w:t>
      </w:r>
    </w:p>
    <w:p w14:paraId="7872DDFA" w14:textId="77777777" w:rsidR="00B2613F" w:rsidRPr="00907792" w:rsidRDefault="00B2613F" w:rsidP="00B2613F">
      <w:pPr>
        <w:tabs>
          <w:tab w:val="left" w:pos="1701"/>
        </w:tabs>
        <w:spacing w:before="120" w:after="60"/>
        <w:rPr>
          <w:lang w:val="en-US"/>
        </w:rPr>
      </w:pPr>
      <w:r w:rsidRPr="00907792">
        <w:rPr>
          <w:b/>
          <w:lang w:val="en-US"/>
        </w:rPr>
        <w:t>SACC</w:t>
      </w:r>
      <w:r w:rsidRPr="00907792">
        <w:rPr>
          <w:lang w:val="en-US"/>
        </w:rPr>
        <w:tab/>
      </w:r>
      <w:r w:rsidRPr="00907792">
        <w:t>Standard Australian Classification of Countries</w:t>
      </w:r>
    </w:p>
    <w:p w14:paraId="69BACABC" w14:textId="77777777" w:rsidR="00B2613F" w:rsidRPr="00907792" w:rsidRDefault="00B2613F" w:rsidP="00B2613F">
      <w:pPr>
        <w:tabs>
          <w:tab w:val="left" w:pos="1701"/>
        </w:tabs>
        <w:spacing w:before="120" w:after="60"/>
        <w:rPr>
          <w:lang w:val="en-US"/>
        </w:rPr>
      </w:pPr>
      <w:r w:rsidRPr="00907792">
        <w:rPr>
          <w:b/>
          <w:lang w:val="en-US"/>
        </w:rPr>
        <w:t>SES</w:t>
      </w:r>
      <w:r w:rsidRPr="00907792">
        <w:rPr>
          <w:lang w:val="en-US"/>
        </w:rPr>
        <w:tab/>
        <w:t>Student Experience Survey</w:t>
      </w:r>
    </w:p>
    <w:p w14:paraId="14C449E0" w14:textId="77777777" w:rsidR="002D6F29" w:rsidRPr="00907792" w:rsidRDefault="002D6F29" w:rsidP="003423A2">
      <w:pPr>
        <w:rPr>
          <w:highlight w:val="yellow"/>
        </w:rPr>
        <w:sectPr w:rsidR="002D6F29" w:rsidRPr="00907792" w:rsidSect="00B3490A">
          <w:headerReference w:type="default" r:id="rId28"/>
          <w:pgSz w:w="11907" w:h="16839" w:code="9"/>
          <w:pgMar w:top="993" w:right="1440" w:bottom="1276" w:left="1440" w:header="567" w:footer="567" w:gutter="0"/>
          <w:cols w:space="708"/>
          <w:docGrid w:linePitch="360"/>
        </w:sectPr>
      </w:pPr>
    </w:p>
    <w:p w14:paraId="5F49454D" w14:textId="2EF41D43" w:rsidR="00812DD8" w:rsidRPr="00907792" w:rsidRDefault="00812DD8" w:rsidP="00812DD8">
      <w:pPr>
        <w:pStyle w:val="AppendixHeading"/>
        <w:ind w:left="2835" w:hanging="2835"/>
        <w:rPr>
          <w:color w:val="auto"/>
        </w:rPr>
      </w:pPr>
      <w:bookmarkStart w:id="189" w:name="_Toc88830816"/>
      <w:r w:rsidRPr="00907792">
        <w:rPr>
          <w:color w:val="auto"/>
        </w:rPr>
        <w:lastRenderedPageBreak/>
        <w:t>Appendix 1</w:t>
      </w:r>
      <w:r w:rsidRPr="00907792">
        <w:rPr>
          <w:color w:val="auto"/>
        </w:rPr>
        <w:tab/>
        <w:t>Participating institutions</w:t>
      </w:r>
      <w:bookmarkEnd w:id="189"/>
    </w:p>
    <w:p w14:paraId="50D4AEDB" w14:textId="77777777" w:rsidR="00812DD8" w:rsidRPr="00907792" w:rsidRDefault="00812DD8">
      <w:pPr>
        <w:spacing w:after="200" w:line="276" w:lineRule="auto"/>
        <w:rPr>
          <w:b/>
          <w:sz w:val="40"/>
          <w:szCs w:val="40"/>
        </w:rPr>
      </w:pPr>
      <w:r w:rsidRPr="00907792">
        <w:br w:type="page"/>
      </w:r>
    </w:p>
    <w:p w14:paraId="440380E7" w14:textId="06D8C73F" w:rsidR="00181FA2" w:rsidRPr="00907792" w:rsidRDefault="00181FA2" w:rsidP="00181FA2">
      <w:pPr>
        <w:pStyle w:val="AppendixHeading"/>
        <w:ind w:left="2835" w:hanging="2835"/>
        <w:rPr>
          <w:color w:val="auto"/>
        </w:rPr>
      </w:pPr>
      <w:bookmarkStart w:id="190" w:name="_Toc88830817"/>
      <w:r w:rsidRPr="00907792">
        <w:rPr>
          <w:color w:val="auto"/>
        </w:rPr>
        <w:lastRenderedPageBreak/>
        <w:t xml:space="preserve">Appendix </w:t>
      </w:r>
      <w:r w:rsidR="006E5EB3" w:rsidRPr="00907792">
        <w:rPr>
          <w:color w:val="auto"/>
        </w:rPr>
        <w:t>2</w:t>
      </w:r>
      <w:r w:rsidRPr="00907792">
        <w:rPr>
          <w:color w:val="auto"/>
        </w:rPr>
        <w:tab/>
      </w:r>
      <w:r w:rsidR="00230133" w:rsidRPr="00907792">
        <w:rPr>
          <w:color w:val="auto"/>
        </w:rPr>
        <w:t>ESS bridging module</w:t>
      </w:r>
      <w:bookmarkEnd w:id="190"/>
    </w:p>
    <w:p w14:paraId="7FF945BB" w14:textId="77777777" w:rsidR="001541CC" w:rsidRPr="00907792" w:rsidRDefault="001541CC" w:rsidP="001541CC"/>
    <w:p w14:paraId="4211E545" w14:textId="3304D200" w:rsidR="002C0648" w:rsidRPr="00907792" w:rsidRDefault="002C0648" w:rsidP="002C0648">
      <w:pPr>
        <w:pStyle w:val="Body"/>
        <w:rPr>
          <w:highlight w:val="yellow"/>
        </w:rPr>
      </w:pPr>
      <w:r w:rsidRPr="00907792">
        <w:rPr>
          <w:highlight w:val="yellow"/>
        </w:rPr>
        <w:br w:type="page"/>
      </w:r>
    </w:p>
    <w:p w14:paraId="5B0383EA" w14:textId="77777777" w:rsidR="002C0648" w:rsidRPr="00907792" w:rsidRDefault="002C0648" w:rsidP="002C0648">
      <w:pPr>
        <w:pStyle w:val="Body"/>
        <w:rPr>
          <w:highlight w:val="yellow"/>
        </w:rPr>
      </w:pPr>
    </w:p>
    <w:p w14:paraId="2DD838B0" w14:textId="32B35D08" w:rsidR="002C0648" w:rsidRPr="00907792" w:rsidRDefault="006E5EB3" w:rsidP="00A0088F">
      <w:pPr>
        <w:pStyle w:val="AppendixHeading"/>
        <w:ind w:left="2835" w:hanging="2835"/>
        <w:rPr>
          <w:color w:val="auto"/>
        </w:rPr>
      </w:pPr>
      <w:bookmarkStart w:id="191" w:name="_Toc88830818"/>
      <w:r w:rsidRPr="00907792">
        <w:rPr>
          <w:color w:val="auto"/>
        </w:rPr>
        <w:t>Appendix 3</w:t>
      </w:r>
      <w:r w:rsidR="00A0088F" w:rsidRPr="00907792">
        <w:rPr>
          <w:color w:val="auto"/>
        </w:rPr>
        <w:tab/>
      </w:r>
      <w:r w:rsidR="00F4482E" w:rsidRPr="00907792">
        <w:rPr>
          <w:color w:val="auto"/>
        </w:rPr>
        <w:t>Briefing slides and interviewer handout</w:t>
      </w:r>
      <w:bookmarkEnd w:id="191"/>
      <w:r w:rsidR="00F4482E" w:rsidRPr="00907792">
        <w:rPr>
          <w:color w:val="auto"/>
        </w:rPr>
        <w:t xml:space="preserve"> </w:t>
      </w:r>
    </w:p>
    <w:p w14:paraId="2818DA9D" w14:textId="1FF49598" w:rsidR="00126A9E" w:rsidRPr="00907792" w:rsidRDefault="00126A9E" w:rsidP="00F4482E">
      <w:pPr>
        <w:pStyle w:val="AppendixHeading"/>
        <w:tabs>
          <w:tab w:val="left" w:pos="2835"/>
        </w:tabs>
        <w:rPr>
          <w:color w:val="auto"/>
        </w:rPr>
      </w:pPr>
      <w:r w:rsidRPr="00907792">
        <w:rPr>
          <w:color w:val="auto"/>
        </w:rPr>
        <w:br w:type="page"/>
      </w:r>
      <w:bookmarkStart w:id="192" w:name="_Toc88830819"/>
      <w:r w:rsidR="006E5EB3" w:rsidRPr="00907792">
        <w:rPr>
          <w:color w:val="auto"/>
        </w:rPr>
        <w:lastRenderedPageBreak/>
        <w:t>Appendix 4</w:t>
      </w:r>
      <w:r w:rsidR="00385498" w:rsidRPr="00907792">
        <w:rPr>
          <w:color w:val="auto"/>
        </w:rPr>
        <w:tab/>
      </w:r>
      <w:r w:rsidR="00F4482E" w:rsidRPr="00907792">
        <w:rPr>
          <w:color w:val="auto"/>
        </w:rPr>
        <w:t xml:space="preserve">ESS Brochure and survey </w:t>
      </w:r>
      <w:r w:rsidR="00F4482E" w:rsidRPr="00907792">
        <w:rPr>
          <w:color w:val="auto"/>
        </w:rPr>
        <w:br/>
        <w:t>invitation pack</w:t>
      </w:r>
      <w:bookmarkEnd w:id="192"/>
      <w:r w:rsidR="00F4482E" w:rsidRPr="00907792">
        <w:rPr>
          <w:color w:val="auto"/>
        </w:rPr>
        <w:t xml:space="preserve"> </w:t>
      </w:r>
    </w:p>
    <w:p w14:paraId="4C3E5D61" w14:textId="192EE4EE" w:rsidR="002C0648" w:rsidRPr="00907792" w:rsidRDefault="002C0648" w:rsidP="00126A9E">
      <w:pPr>
        <w:spacing w:after="200" w:line="276" w:lineRule="auto"/>
        <w:rPr>
          <w:rFonts w:eastAsia="Times New Roman" w:cs="Times New Roman"/>
          <w:szCs w:val="20"/>
        </w:rPr>
      </w:pPr>
      <w:r w:rsidRPr="00907792">
        <w:br w:type="page"/>
      </w:r>
    </w:p>
    <w:p w14:paraId="0F53B4E6" w14:textId="77777777" w:rsidR="00F4482E" w:rsidRPr="00907792" w:rsidRDefault="006E5EB3" w:rsidP="00F4482E">
      <w:pPr>
        <w:pStyle w:val="AppendixHeading"/>
        <w:ind w:left="2835" w:hanging="2835"/>
        <w:rPr>
          <w:color w:val="auto"/>
        </w:rPr>
      </w:pPr>
      <w:bookmarkStart w:id="193" w:name="_Toc88830820"/>
      <w:r w:rsidRPr="00907792">
        <w:rPr>
          <w:color w:val="auto"/>
        </w:rPr>
        <w:lastRenderedPageBreak/>
        <w:t>Appendix 5</w:t>
      </w:r>
      <w:r w:rsidR="00297FFB" w:rsidRPr="00907792">
        <w:rPr>
          <w:color w:val="auto"/>
        </w:rPr>
        <w:tab/>
      </w:r>
      <w:r w:rsidR="00F4482E" w:rsidRPr="00907792">
        <w:rPr>
          <w:color w:val="auto"/>
        </w:rPr>
        <w:t>Refusal conversion and ESS boost scripts</w:t>
      </w:r>
      <w:bookmarkEnd w:id="193"/>
    </w:p>
    <w:p w14:paraId="7DD0A92F" w14:textId="77777777" w:rsidR="00297FFB" w:rsidRPr="00907792" w:rsidRDefault="00297FFB" w:rsidP="00297FFB">
      <w:pPr>
        <w:spacing w:after="200" w:line="276" w:lineRule="auto"/>
        <w:rPr>
          <w:rFonts w:eastAsia="Times New Roman" w:cs="Times New Roman"/>
          <w:szCs w:val="20"/>
        </w:rPr>
      </w:pPr>
      <w:r w:rsidRPr="00907792">
        <w:br w:type="page"/>
      </w:r>
    </w:p>
    <w:p w14:paraId="63511B4C" w14:textId="48B0A158" w:rsidR="00297FFB" w:rsidRPr="00907792" w:rsidRDefault="006E5EB3" w:rsidP="00F4482E">
      <w:pPr>
        <w:pStyle w:val="AppendixHeading"/>
        <w:tabs>
          <w:tab w:val="left" w:pos="2835"/>
        </w:tabs>
        <w:ind w:left="2832" w:hanging="2832"/>
        <w:rPr>
          <w:color w:val="auto"/>
        </w:rPr>
      </w:pPr>
      <w:bookmarkStart w:id="194" w:name="_Toc88830821"/>
      <w:r w:rsidRPr="00907792">
        <w:rPr>
          <w:color w:val="auto"/>
        </w:rPr>
        <w:lastRenderedPageBreak/>
        <w:t>Appendix 6</w:t>
      </w:r>
      <w:r w:rsidR="00297FFB" w:rsidRPr="00907792">
        <w:rPr>
          <w:color w:val="auto"/>
        </w:rPr>
        <w:tab/>
      </w:r>
      <w:r w:rsidR="00F4482E" w:rsidRPr="00907792">
        <w:rPr>
          <w:color w:val="auto"/>
        </w:rPr>
        <w:tab/>
        <w:t>Survey invitations and reminders</w:t>
      </w:r>
      <w:bookmarkEnd w:id="194"/>
      <w:r w:rsidR="00F4482E" w:rsidRPr="00907792">
        <w:rPr>
          <w:color w:val="auto"/>
        </w:rPr>
        <w:t xml:space="preserve"> </w:t>
      </w:r>
    </w:p>
    <w:p w14:paraId="39911A16" w14:textId="77777777" w:rsidR="00297FFB" w:rsidRPr="00907792" w:rsidRDefault="00297FFB" w:rsidP="00297FFB">
      <w:pPr>
        <w:spacing w:after="200" w:line="276" w:lineRule="auto"/>
        <w:rPr>
          <w:rFonts w:eastAsia="Times New Roman" w:cs="Times New Roman"/>
          <w:szCs w:val="20"/>
        </w:rPr>
      </w:pPr>
      <w:r w:rsidRPr="00907792">
        <w:br w:type="page"/>
      </w:r>
    </w:p>
    <w:p w14:paraId="0D78D1B2" w14:textId="0D3E06FE" w:rsidR="006E5EB3" w:rsidRPr="00907792" w:rsidRDefault="006E5EB3" w:rsidP="006E5EB3">
      <w:pPr>
        <w:pStyle w:val="AppendixHeading"/>
        <w:ind w:left="2835" w:hanging="2835"/>
        <w:rPr>
          <w:color w:val="auto"/>
        </w:rPr>
      </w:pPr>
      <w:bookmarkStart w:id="195" w:name="_Toc88830822"/>
      <w:r w:rsidRPr="00907792">
        <w:rPr>
          <w:color w:val="auto"/>
        </w:rPr>
        <w:lastRenderedPageBreak/>
        <w:t>Appendix 7</w:t>
      </w:r>
      <w:r w:rsidRPr="00907792">
        <w:rPr>
          <w:color w:val="auto"/>
        </w:rPr>
        <w:tab/>
      </w:r>
      <w:r w:rsidR="00F4482E" w:rsidRPr="00907792">
        <w:rPr>
          <w:color w:val="auto"/>
        </w:rPr>
        <w:t>Small screen optimisation</w:t>
      </w:r>
      <w:bookmarkEnd w:id="195"/>
      <w:r w:rsidR="00F4482E" w:rsidRPr="00907792">
        <w:rPr>
          <w:color w:val="auto"/>
        </w:rPr>
        <w:t xml:space="preserve"> </w:t>
      </w:r>
    </w:p>
    <w:p w14:paraId="6BC1B535" w14:textId="0151AC04" w:rsidR="00D54745" w:rsidRPr="00907792" w:rsidRDefault="00D54745">
      <w:pPr>
        <w:spacing w:after="200" w:line="276" w:lineRule="auto"/>
      </w:pPr>
      <w:r w:rsidRPr="00907792">
        <w:br w:type="page"/>
      </w:r>
    </w:p>
    <w:p w14:paraId="12605904" w14:textId="21532F8B" w:rsidR="00D54745" w:rsidRPr="00907792" w:rsidRDefault="00D54745" w:rsidP="00D54745">
      <w:pPr>
        <w:pStyle w:val="AppendixHeading"/>
        <w:ind w:left="2835" w:hanging="2835"/>
        <w:rPr>
          <w:color w:val="auto"/>
        </w:rPr>
      </w:pPr>
      <w:bookmarkStart w:id="196" w:name="_Toc88830823"/>
      <w:bookmarkStart w:id="197" w:name="_Hlk56516511"/>
      <w:r w:rsidRPr="00907792">
        <w:rPr>
          <w:color w:val="auto"/>
        </w:rPr>
        <w:lastRenderedPageBreak/>
        <w:t>Appendix 8</w:t>
      </w:r>
      <w:r w:rsidRPr="00907792">
        <w:rPr>
          <w:color w:val="auto"/>
        </w:rPr>
        <w:tab/>
      </w:r>
      <w:r w:rsidR="00F4482E" w:rsidRPr="00907792">
        <w:rPr>
          <w:color w:val="auto"/>
        </w:rPr>
        <w:t>Core questionnaire</w:t>
      </w:r>
      <w:bookmarkEnd w:id="196"/>
      <w:r w:rsidR="00F4482E" w:rsidRPr="00907792">
        <w:rPr>
          <w:color w:val="auto"/>
        </w:rPr>
        <w:t xml:space="preserve"> </w:t>
      </w:r>
    </w:p>
    <w:bookmarkEnd w:id="197"/>
    <w:p w14:paraId="3540CF60" w14:textId="77777777" w:rsidR="00D54745" w:rsidRPr="00907792" w:rsidRDefault="00D54745" w:rsidP="00D54745"/>
    <w:p w14:paraId="4CDB380A" w14:textId="48DED1B5" w:rsidR="00EE784B" w:rsidRPr="00907792" w:rsidRDefault="00EE784B">
      <w:pPr>
        <w:spacing w:after="200" w:line="276" w:lineRule="auto"/>
        <w:rPr>
          <w:b/>
          <w:sz w:val="40"/>
          <w:szCs w:val="40"/>
        </w:rPr>
      </w:pPr>
      <w:r w:rsidRPr="00907792">
        <w:rPr>
          <w:b/>
          <w:sz w:val="40"/>
          <w:szCs w:val="40"/>
        </w:rPr>
        <w:br w:type="page"/>
      </w:r>
    </w:p>
    <w:p w14:paraId="5661D742" w14:textId="563855A7" w:rsidR="00EE784B" w:rsidRPr="00907792" w:rsidRDefault="00EE784B" w:rsidP="00EE784B">
      <w:pPr>
        <w:pStyle w:val="AppendixHeading"/>
        <w:ind w:left="2835" w:hanging="2835"/>
        <w:rPr>
          <w:color w:val="auto"/>
        </w:rPr>
      </w:pPr>
      <w:bookmarkStart w:id="198" w:name="_Toc88830824"/>
      <w:r w:rsidRPr="00907792">
        <w:rPr>
          <w:color w:val="auto"/>
        </w:rPr>
        <w:lastRenderedPageBreak/>
        <w:t>Appendix 9</w:t>
      </w:r>
      <w:r w:rsidRPr="00907792">
        <w:rPr>
          <w:color w:val="auto"/>
        </w:rPr>
        <w:tab/>
      </w:r>
      <w:r w:rsidR="00F4482E" w:rsidRPr="00907792">
        <w:rPr>
          <w:color w:val="auto"/>
        </w:rPr>
        <w:t>Questionnaire screen shots</w:t>
      </w:r>
      <w:bookmarkEnd w:id="198"/>
      <w:r w:rsidR="00F4482E" w:rsidRPr="00907792">
        <w:rPr>
          <w:color w:val="auto"/>
        </w:rPr>
        <w:t xml:space="preserve"> </w:t>
      </w:r>
    </w:p>
    <w:p w14:paraId="271FD8CF" w14:textId="77777777" w:rsidR="006B4DB5" w:rsidRPr="00907792" w:rsidRDefault="006B4DB5">
      <w:pPr>
        <w:spacing w:after="200" w:line="276" w:lineRule="auto"/>
        <w:rPr>
          <w:b/>
          <w:sz w:val="40"/>
          <w:szCs w:val="40"/>
        </w:rPr>
      </w:pPr>
    </w:p>
    <w:sectPr w:rsidR="006B4DB5" w:rsidRPr="00907792" w:rsidSect="00B27348">
      <w:pgSz w:w="11907" w:h="16839"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1E25E" w14:textId="77777777" w:rsidR="002E14CC" w:rsidRDefault="002E14CC" w:rsidP="006D6CFF">
      <w:r>
        <w:separator/>
      </w:r>
    </w:p>
  </w:endnote>
  <w:endnote w:type="continuationSeparator" w:id="0">
    <w:p w14:paraId="3717508C" w14:textId="77777777" w:rsidR="002E14CC" w:rsidRDefault="002E14CC" w:rsidP="006D6CFF">
      <w:r>
        <w:continuationSeparator/>
      </w:r>
    </w:p>
  </w:endnote>
  <w:endnote w:type="continuationNotice" w:id="1">
    <w:p w14:paraId="247B0ADD" w14:textId="77777777" w:rsidR="002E14CC" w:rsidRDefault="002E1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2089" w14:textId="6DEBB56D" w:rsidR="009E6CE9" w:rsidRPr="004B2CEA" w:rsidRDefault="009E6CE9" w:rsidP="00AA4B4E">
    <w:pPr>
      <w:tabs>
        <w:tab w:val="right" w:pos="907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AF18" w14:textId="4DAD7941" w:rsidR="009E6CE9" w:rsidRPr="004B2CEA" w:rsidRDefault="009E6CE9" w:rsidP="00EC7C8B">
    <w:pPr>
      <w:rPr>
        <w:sz w:val="16"/>
        <w:szCs w:val="16"/>
      </w:rPr>
    </w:pPr>
    <w:r>
      <w:rPr>
        <w:sz w:val="16"/>
        <w:szCs w:val="16"/>
      </w:rPr>
      <w:t>2015 Student Experience Survey</w:t>
    </w:r>
  </w:p>
  <w:p w14:paraId="7AAD2433" w14:textId="77777777" w:rsidR="009E6CE9" w:rsidRPr="004B2CEA" w:rsidRDefault="009E6CE9" w:rsidP="00EC7C8B">
    <w:pPr>
      <w:rPr>
        <w:sz w:val="16"/>
        <w:szCs w:val="16"/>
      </w:rPr>
    </w:pPr>
    <w:r w:rsidRPr="004B2CEA">
      <w:rPr>
        <w:sz w:val="16"/>
        <w:szCs w:val="16"/>
      </w:rPr>
      <w:t>Prepared by the Social Research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14C3" w14:textId="15C9B890" w:rsidR="009E6CE9" w:rsidRDefault="009E6CE9" w:rsidP="00113BB3">
    <w:pPr>
      <w:tabs>
        <w:tab w:val="right" w:pos="9070"/>
      </w:tabs>
      <w:rPr>
        <w:sz w:val="16"/>
        <w:szCs w:val="16"/>
      </w:rPr>
    </w:pPr>
    <w:r>
      <w:rPr>
        <w:sz w:val="16"/>
        <w:szCs w:val="16"/>
      </w:rPr>
      <w:t>202</w:t>
    </w:r>
    <w:r w:rsidR="00073412">
      <w:rPr>
        <w:sz w:val="16"/>
        <w:szCs w:val="16"/>
      </w:rPr>
      <w:t>1</w:t>
    </w:r>
    <w:r>
      <w:rPr>
        <w:sz w:val="16"/>
        <w:szCs w:val="16"/>
      </w:rPr>
      <w:t xml:space="preserve"> Employer Satisfaction Survey Methodological Report</w:t>
    </w:r>
    <w:r w:rsidR="009C5B20">
      <w:rPr>
        <w:sz w:val="16"/>
        <w:szCs w:val="16"/>
      </w:rPr>
      <w:t xml:space="preserve"> Accessible</w:t>
    </w:r>
    <w:r>
      <w:rPr>
        <w:sz w:val="16"/>
        <w:szCs w:val="16"/>
      </w:rPr>
      <w:tab/>
    </w:r>
  </w:p>
  <w:p w14:paraId="2CCDA685" w14:textId="6E4C5AA6" w:rsidR="009E6CE9" w:rsidRPr="004B2CEA" w:rsidRDefault="009E6CE9" w:rsidP="00113BB3">
    <w:pPr>
      <w:tabs>
        <w:tab w:val="right" w:pos="9070"/>
      </w:tabs>
      <w:rPr>
        <w:sz w:val="16"/>
        <w:szCs w:val="16"/>
      </w:rPr>
    </w:pPr>
    <w:r w:rsidRPr="004B2CEA">
      <w:rPr>
        <w:sz w:val="16"/>
        <w:szCs w:val="16"/>
      </w:rPr>
      <w:t>Prepared by the Social Research Centre</w:t>
    </w:r>
    <w:r>
      <w:rPr>
        <w:sz w:val="16"/>
        <w:szCs w:val="16"/>
      </w:rPr>
      <w:tab/>
    </w:r>
    <w:r w:rsidRPr="00AA4B4E">
      <w:rPr>
        <w:sz w:val="16"/>
        <w:szCs w:val="16"/>
      </w:rPr>
      <w:fldChar w:fldCharType="begin"/>
    </w:r>
    <w:r w:rsidRPr="00AA4B4E">
      <w:rPr>
        <w:sz w:val="16"/>
        <w:szCs w:val="16"/>
      </w:rPr>
      <w:instrText xml:space="preserve"> PAGE   \* MERGEFORMAT </w:instrText>
    </w:r>
    <w:r w:rsidRPr="00AA4B4E">
      <w:rPr>
        <w:sz w:val="16"/>
        <w:szCs w:val="16"/>
      </w:rPr>
      <w:fldChar w:fldCharType="separate"/>
    </w:r>
    <w:r>
      <w:rPr>
        <w:noProof/>
        <w:sz w:val="16"/>
        <w:szCs w:val="16"/>
      </w:rPr>
      <w:t>34</w:t>
    </w:r>
    <w:r w:rsidRPr="00AA4B4E">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5250" w14:textId="294ED5D1" w:rsidR="009E6CE9" w:rsidRPr="004B2CEA" w:rsidRDefault="009E6CE9" w:rsidP="00EC7C8B">
    <w:pPr>
      <w:tabs>
        <w:tab w:val="right" w:pos="9070"/>
      </w:tabs>
      <w:rPr>
        <w:sz w:val="16"/>
        <w:szCs w:val="16"/>
      </w:rPr>
    </w:pPr>
    <w:r>
      <w:rPr>
        <w:sz w:val="16"/>
        <w:szCs w:val="16"/>
      </w:rPr>
      <w:t>iii</w:t>
    </w:r>
    <w:r>
      <w:rPr>
        <w:sz w:val="16"/>
        <w:szCs w:val="16"/>
      </w:rPr>
      <w:tab/>
      <w:t>202</w:t>
    </w:r>
    <w:r w:rsidR="00407015">
      <w:rPr>
        <w:sz w:val="16"/>
        <w:szCs w:val="16"/>
      </w:rPr>
      <w:t>1</w:t>
    </w:r>
    <w:r>
      <w:rPr>
        <w:sz w:val="16"/>
        <w:szCs w:val="16"/>
      </w:rPr>
      <w:t xml:space="preserve"> Employer Satisfaction Survey Methodological Report</w:t>
    </w:r>
    <w:r w:rsidR="009C5B20">
      <w:rPr>
        <w:sz w:val="16"/>
        <w:szCs w:val="16"/>
      </w:rPr>
      <w:t xml:space="preserve"> Accessible</w:t>
    </w:r>
  </w:p>
  <w:p w14:paraId="116EA853" w14:textId="614F7D3D" w:rsidR="009E6CE9" w:rsidRPr="004B2CEA" w:rsidRDefault="009E6CE9" w:rsidP="00EC7C8B">
    <w:pPr>
      <w:tabs>
        <w:tab w:val="right" w:pos="9070"/>
      </w:tabs>
      <w:rPr>
        <w:sz w:val="16"/>
        <w:szCs w:val="16"/>
      </w:rPr>
    </w:pPr>
    <w:r>
      <w:rPr>
        <w:sz w:val="16"/>
        <w:szCs w:val="16"/>
      </w:rPr>
      <w:tab/>
    </w:r>
    <w:r w:rsidRPr="004B2CEA">
      <w:rPr>
        <w:sz w:val="16"/>
        <w:szCs w:val="16"/>
      </w:rPr>
      <w:t>Prepared by the Social Research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D556" w14:textId="19651C90" w:rsidR="009E6CE9" w:rsidRDefault="009E6CE9" w:rsidP="00E971C1">
    <w:pPr>
      <w:tabs>
        <w:tab w:val="right" w:pos="9072"/>
      </w:tabs>
      <w:rPr>
        <w:sz w:val="16"/>
        <w:szCs w:val="16"/>
      </w:rPr>
    </w:pPr>
    <w:r>
      <w:rPr>
        <w:noProof/>
        <w:sz w:val="16"/>
        <w:szCs w:val="16"/>
      </w:rPr>
      <w:tab/>
    </w:r>
    <w:r>
      <w:rPr>
        <w:sz w:val="16"/>
        <w:szCs w:val="16"/>
      </w:rPr>
      <w:t>202</w:t>
    </w:r>
    <w:r w:rsidR="00073412">
      <w:rPr>
        <w:sz w:val="16"/>
        <w:szCs w:val="16"/>
      </w:rPr>
      <w:t>1</w:t>
    </w:r>
    <w:r>
      <w:rPr>
        <w:sz w:val="16"/>
        <w:szCs w:val="16"/>
      </w:rPr>
      <w:t xml:space="preserve"> Employer Satisfaction Survey Methodological Report</w:t>
    </w:r>
  </w:p>
  <w:p w14:paraId="12575D3C" w14:textId="5A65E99D" w:rsidR="009E6CE9" w:rsidRPr="00E971C1" w:rsidRDefault="009E6CE9" w:rsidP="00E971C1">
    <w:pPr>
      <w:tabs>
        <w:tab w:val="right" w:pos="9072"/>
      </w:tabs>
      <w:rPr>
        <w:sz w:val="16"/>
        <w:szCs w:val="16"/>
      </w:rPr>
    </w:pPr>
    <w:r w:rsidRPr="00AA4B4E">
      <w:rPr>
        <w:sz w:val="16"/>
        <w:szCs w:val="16"/>
      </w:rPr>
      <w:fldChar w:fldCharType="begin"/>
    </w:r>
    <w:r w:rsidRPr="00AA4B4E">
      <w:rPr>
        <w:sz w:val="16"/>
        <w:szCs w:val="16"/>
      </w:rPr>
      <w:instrText xml:space="preserve"> PAGE   \* MERGEFORMAT </w:instrText>
    </w:r>
    <w:r w:rsidRPr="00AA4B4E">
      <w:rPr>
        <w:sz w:val="16"/>
        <w:szCs w:val="16"/>
      </w:rPr>
      <w:fldChar w:fldCharType="separate"/>
    </w:r>
    <w:r>
      <w:rPr>
        <w:sz w:val="16"/>
        <w:szCs w:val="16"/>
      </w:rPr>
      <w:t>7</w:t>
    </w:r>
    <w:r w:rsidRPr="00AA4B4E">
      <w:rPr>
        <w:noProof/>
        <w:sz w:val="16"/>
        <w:szCs w:val="16"/>
      </w:rPr>
      <w:fldChar w:fldCharType="end"/>
    </w:r>
    <w:r>
      <w:rPr>
        <w:sz w:val="16"/>
        <w:szCs w:val="16"/>
      </w:rPr>
      <w:tab/>
    </w:r>
    <w:r w:rsidRPr="004B2CEA">
      <w:rPr>
        <w:sz w:val="16"/>
        <w:szCs w:val="16"/>
      </w:rPr>
      <w:t>Prepared by the Social Research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9EC8" w14:textId="77777777" w:rsidR="002E14CC" w:rsidRDefault="002E14CC" w:rsidP="006D6CFF">
      <w:r>
        <w:separator/>
      </w:r>
    </w:p>
  </w:footnote>
  <w:footnote w:type="continuationSeparator" w:id="0">
    <w:p w14:paraId="3B77BD17" w14:textId="77777777" w:rsidR="002E14CC" w:rsidRDefault="002E14CC" w:rsidP="006D6CFF">
      <w:r>
        <w:continuationSeparator/>
      </w:r>
    </w:p>
  </w:footnote>
  <w:footnote w:type="continuationNotice" w:id="1">
    <w:p w14:paraId="768C488E" w14:textId="77777777" w:rsidR="002E14CC" w:rsidRDefault="002E14CC"/>
  </w:footnote>
  <w:footnote w:id="2">
    <w:p w14:paraId="4D4CEAF8" w14:textId="7CAA6EFC" w:rsidR="009E6CE9" w:rsidRDefault="009E6CE9">
      <w:pPr>
        <w:pStyle w:val="FootnoteText"/>
      </w:pPr>
      <w:r>
        <w:rPr>
          <w:rStyle w:val="FootnoteReference"/>
        </w:rPr>
        <w:footnoteRef/>
      </w:r>
      <w:r>
        <w:t xml:space="preserve"> </w:t>
      </w:r>
      <w:r>
        <w:rPr>
          <w:rFonts w:cs="Arial"/>
          <w:sz w:val="16"/>
          <w:szCs w:val="16"/>
        </w:rPr>
        <w:t>This table</w:t>
      </w:r>
      <w:r w:rsidRPr="001C0C0D">
        <w:rPr>
          <w:rFonts w:cs="Arial"/>
          <w:sz w:val="16"/>
          <w:szCs w:val="16"/>
        </w:rPr>
        <w:t xml:space="preserve"> </w:t>
      </w:r>
      <w:r>
        <w:rPr>
          <w:rFonts w:cs="Arial"/>
          <w:sz w:val="16"/>
          <w:szCs w:val="16"/>
        </w:rPr>
        <w:t>excludes</w:t>
      </w:r>
      <w:r w:rsidRPr="001C0C0D">
        <w:rPr>
          <w:rFonts w:cs="Arial"/>
          <w:sz w:val="16"/>
          <w:szCs w:val="16"/>
        </w:rPr>
        <w:t xml:space="preserve"> a small number of responses in Food, Hospitality and Personal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74F5" w14:textId="77777777" w:rsidR="009E6CE9" w:rsidRDefault="009E6CE9" w:rsidP="00E458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95E" w14:textId="670F606B" w:rsidR="009E6CE9" w:rsidRPr="00EC7C8B" w:rsidRDefault="009E6CE9" w:rsidP="00EC7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8680" w14:textId="1A71EC38" w:rsidR="009E6CE9" w:rsidRPr="00AA4B4E" w:rsidRDefault="009E6CE9" w:rsidP="00AA4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6F8776B"/>
    <w:multiLevelType w:val="hybridMultilevel"/>
    <w:tmpl w:val="0DA01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8C7FB5"/>
    <w:multiLevelType w:val="hybridMultilevel"/>
    <w:tmpl w:val="2FDA3852"/>
    <w:lvl w:ilvl="0" w:tplc="F54E7432">
      <w:start w:val="1"/>
      <w:numFmt w:val="decimal"/>
      <w:pStyle w:val="SecNumbering"/>
      <w:lvlText w:val="%1."/>
      <w:lvlJc w:val="left"/>
      <w:pPr>
        <w:ind w:left="1080" w:hanging="360"/>
      </w:pPr>
      <w:rPr>
        <w:b w:val="0"/>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98272E"/>
    <w:multiLevelType w:val="hybridMultilevel"/>
    <w:tmpl w:val="A91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516BA"/>
    <w:multiLevelType w:val="hybridMultilevel"/>
    <w:tmpl w:val="4592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6554D"/>
    <w:multiLevelType w:val="hybridMultilevel"/>
    <w:tmpl w:val="437C6E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2763D29"/>
    <w:multiLevelType w:val="hybridMultilevel"/>
    <w:tmpl w:val="6A7C7E80"/>
    <w:lvl w:ilvl="0" w:tplc="419C5E6A">
      <w:start w:val="2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0650AA"/>
    <w:multiLevelType w:val="hybridMultilevel"/>
    <w:tmpl w:val="8A126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C14D3"/>
    <w:multiLevelType w:val="hybridMultilevel"/>
    <w:tmpl w:val="0238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495E2C"/>
    <w:multiLevelType w:val="hybridMultilevel"/>
    <w:tmpl w:val="2D56A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E10276"/>
    <w:multiLevelType w:val="hybridMultilevel"/>
    <w:tmpl w:val="104A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0911D2"/>
    <w:multiLevelType w:val="hybridMultilevel"/>
    <w:tmpl w:val="927E9A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D8841FF"/>
    <w:multiLevelType w:val="multilevel"/>
    <w:tmpl w:val="0D98EC44"/>
    <w:lvl w:ilvl="0">
      <w:start w:val="1"/>
      <w:numFmt w:val="bullet"/>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5D25C6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7873E3D"/>
    <w:multiLevelType w:val="multilevel"/>
    <w:tmpl w:val="87B476CA"/>
    <w:lvl w:ilvl="0">
      <w:start w:val="1"/>
      <w:numFmt w:val="decimal"/>
      <w:pStyle w:val="Heading1"/>
      <w:lvlText w:val="%1."/>
      <w:lvlJc w:val="left"/>
      <w:pPr>
        <w:ind w:left="851" w:hanging="851"/>
      </w:pPr>
      <w:rPr>
        <w:rFonts w:ascii="Arial Bold" w:hAnsi="Arial Bold" w:hint="default"/>
        <w:b/>
        <w:i w:val="0"/>
        <w:color w:val="auto"/>
        <w:sz w:val="40"/>
      </w:rPr>
    </w:lvl>
    <w:lvl w:ilvl="1">
      <w:start w:val="1"/>
      <w:numFmt w:val="decimal"/>
      <w:pStyle w:val="Heading2"/>
      <w:lvlText w:val="%1.%2."/>
      <w:lvlJc w:val="left"/>
      <w:pPr>
        <w:ind w:left="851" w:hanging="851"/>
      </w:pPr>
      <w:rPr>
        <w:rFonts w:ascii="Arial Bold" w:hAnsi="Arial Bold" w:hint="default"/>
        <w:b/>
        <w:i w:val="0"/>
        <w:color w:val="auto"/>
        <w:sz w:val="32"/>
      </w:rPr>
    </w:lvl>
    <w:lvl w:ilvl="2">
      <w:start w:val="1"/>
      <w:numFmt w:val="decimal"/>
      <w:pStyle w:val="Heading3"/>
      <w:lvlText w:val="%1.%2.%3."/>
      <w:lvlJc w:val="left"/>
      <w:pPr>
        <w:ind w:left="3829" w:hanging="851"/>
      </w:pPr>
      <w:rPr>
        <w:rFonts w:ascii="Arial Bold" w:hAnsi="Arial Bold" w:hint="default"/>
        <w:b/>
        <w:i w:val="0"/>
        <w:color w:val="auto"/>
        <w:sz w:val="24"/>
      </w:rPr>
    </w:lvl>
    <w:lvl w:ilvl="3">
      <w:start w:val="1"/>
      <w:numFmt w:val="decimal"/>
      <w:pStyle w:val="Subheading3"/>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47D0390F"/>
    <w:multiLevelType w:val="multilevel"/>
    <w:tmpl w:val="7684154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E3F0435"/>
    <w:multiLevelType w:val="hybridMultilevel"/>
    <w:tmpl w:val="3A78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77F1A"/>
    <w:multiLevelType w:val="multilevel"/>
    <w:tmpl w:val="4CDABCFA"/>
    <w:lvl w:ilvl="0">
      <w:start w:val="1"/>
      <w:numFmt w:val="bullet"/>
      <w:pStyle w:val="Bullets1"/>
      <w:lvlText w:val=""/>
      <w:lvlJc w:val="left"/>
      <w:pPr>
        <w:ind w:left="851" w:hanging="426"/>
      </w:pPr>
      <w:rPr>
        <w:rFonts w:ascii="Symbol" w:hAnsi="Symbol" w:hint="default"/>
        <w:u w:color="1C365F"/>
      </w:rPr>
    </w:lvl>
    <w:lvl w:ilvl="1">
      <w:start w:val="1"/>
      <w:numFmt w:val="bullet"/>
      <w:lvlRestart w:val="0"/>
      <w:lvlText w:val="o"/>
      <w:lvlJc w:val="left"/>
      <w:pPr>
        <w:ind w:left="1418" w:hanging="426"/>
      </w:pPr>
      <w:rPr>
        <w:rFonts w:ascii="Courier New" w:hAnsi="Courier New" w:hint="default"/>
      </w:rPr>
    </w:lvl>
    <w:lvl w:ilvl="2">
      <w:start w:val="1"/>
      <w:numFmt w:val="bullet"/>
      <w:lvlRestart w:val="0"/>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5D6455E"/>
    <w:multiLevelType w:val="hybridMultilevel"/>
    <w:tmpl w:val="D916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DB1C20"/>
    <w:multiLevelType w:val="multilevel"/>
    <w:tmpl w:val="B0EE076C"/>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EE1219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E76276"/>
    <w:multiLevelType w:val="hybridMultilevel"/>
    <w:tmpl w:val="141E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0950ED"/>
    <w:multiLevelType w:val="hybridMultilevel"/>
    <w:tmpl w:val="A1885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0F4A4D"/>
    <w:multiLevelType w:val="hybridMultilevel"/>
    <w:tmpl w:val="2C62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E70B9B"/>
    <w:multiLevelType w:val="multilevel"/>
    <w:tmpl w:val="F88A74DE"/>
    <w:styleLink w:val="Style1"/>
    <w:lvl w:ilvl="0">
      <w:start w:val="1"/>
      <w:numFmt w:val="decimal"/>
      <w:lvlText w:val="%1."/>
      <w:lvlJc w:val="left"/>
      <w:pPr>
        <w:ind w:left="567" w:hanging="567"/>
      </w:pPr>
      <w:rPr>
        <w:rFonts w:ascii="Arial" w:hAnsi="Arial" w:hint="default"/>
        <w:b w:val="0"/>
        <w:i w:val="0"/>
        <w:color w:val="1E3287"/>
        <w:sz w:val="36"/>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3411F2"/>
    <w:multiLevelType w:val="singleLevel"/>
    <w:tmpl w:val="90524780"/>
    <w:lvl w:ilvl="0">
      <w:numFmt w:val="none"/>
      <w:pStyle w:val="Heading"/>
      <w:lvlText w:val=""/>
      <w:legacy w:legacy="1" w:legacySpace="0" w:legacyIndent="360"/>
      <w:lvlJc w:val="left"/>
      <w:pPr>
        <w:ind w:left="360" w:hanging="360"/>
      </w:pPr>
      <w:rPr>
        <w:rFonts w:ascii="Times New Roman" w:hAnsi="Times New Roman" w:hint="default"/>
      </w:rPr>
    </w:lvl>
  </w:abstractNum>
  <w:abstractNum w:abstractNumId="35" w15:restartNumberingAfterBreak="0">
    <w:nsid w:val="66244AFD"/>
    <w:multiLevelType w:val="hybridMultilevel"/>
    <w:tmpl w:val="41B6494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6ADF29E3"/>
    <w:multiLevelType w:val="hybridMultilevel"/>
    <w:tmpl w:val="5DF6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84582"/>
    <w:multiLevelType w:val="hybridMultilevel"/>
    <w:tmpl w:val="89621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A6B1F"/>
    <w:multiLevelType w:val="hybridMultilevel"/>
    <w:tmpl w:val="8192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70CCD"/>
    <w:multiLevelType w:val="hybridMultilevel"/>
    <w:tmpl w:val="BE681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92675B"/>
    <w:multiLevelType w:val="hybridMultilevel"/>
    <w:tmpl w:val="8966B86C"/>
    <w:lvl w:ilvl="0" w:tplc="D714BB5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6F2468"/>
    <w:multiLevelType w:val="hybridMultilevel"/>
    <w:tmpl w:val="C8DAD490"/>
    <w:lvl w:ilvl="0" w:tplc="03BECD84">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22"/>
  </w:num>
  <w:num w:numId="4">
    <w:abstractNumId w:val="29"/>
  </w:num>
  <w:num w:numId="5">
    <w:abstractNumId w:val="24"/>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4"/>
  </w:num>
  <w:num w:numId="16">
    <w:abstractNumId w:val="11"/>
  </w:num>
  <w:num w:numId="17">
    <w:abstractNumId w:val="26"/>
  </w:num>
  <w:num w:numId="18">
    <w:abstractNumId w:val="23"/>
  </w:num>
  <w:num w:numId="19">
    <w:abstractNumId w:val="28"/>
  </w:num>
  <w:num w:numId="20">
    <w:abstractNumId w:val="10"/>
  </w:num>
  <w:num w:numId="21">
    <w:abstractNumId w:val="21"/>
  </w:num>
  <w:num w:numId="22">
    <w:abstractNumId w:val="38"/>
  </w:num>
  <w:num w:numId="23">
    <w:abstractNumId w:val="12"/>
  </w:num>
  <w:num w:numId="24">
    <w:abstractNumId w:val="37"/>
  </w:num>
  <w:num w:numId="25">
    <w:abstractNumId w:val="27"/>
  </w:num>
  <w:num w:numId="26">
    <w:abstractNumId w:val="30"/>
  </w:num>
  <w:num w:numId="27">
    <w:abstractNumId w:val="13"/>
  </w:num>
  <w:num w:numId="28">
    <w:abstractNumId w:val="25"/>
  </w:num>
  <w:num w:numId="29">
    <w:abstractNumId w:val="32"/>
  </w:num>
  <w:num w:numId="30">
    <w:abstractNumId w:val="41"/>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3"/>
  </w:num>
  <w:num w:numId="34">
    <w:abstractNumId w:val="3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4"/>
  </w:num>
  <w:num w:numId="38">
    <w:abstractNumId w:val="26"/>
  </w:num>
  <w:num w:numId="39">
    <w:abstractNumId w:val="20"/>
  </w:num>
  <w:num w:numId="40">
    <w:abstractNumId w:val="17"/>
  </w:num>
  <w:num w:numId="41">
    <w:abstractNumId w:val="39"/>
  </w:num>
  <w:num w:numId="42">
    <w:abstractNumId w:val="35"/>
  </w:num>
  <w:num w:numId="43">
    <w:abstractNumId w:val="19"/>
  </w:num>
  <w:num w:numId="44">
    <w:abstractNumId w:val="18"/>
  </w:num>
  <w:num w:numId="45">
    <w:abstractNumId w:val="23"/>
  </w:num>
  <w:num w:numId="46">
    <w:abstractNumId w:val="36"/>
  </w:num>
  <w:num w:numId="47">
    <w:abstractNumId w:val="15"/>
  </w:num>
  <w:num w:numId="48">
    <w:abstractNumId w:val="40"/>
  </w:num>
  <w:num w:numId="4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98"/>
    <w:rsid w:val="000001AA"/>
    <w:rsid w:val="000001FF"/>
    <w:rsid w:val="000011BB"/>
    <w:rsid w:val="00001460"/>
    <w:rsid w:val="00002225"/>
    <w:rsid w:val="00002956"/>
    <w:rsid w:val="000030C7"/>
    <w:rsid w:val="00003F36"/>
    <w:rsid w:val="00003FCF"/>
    <w:rsid w:val="000044F1"/>
    <w:rsid w:val="00004747"/>
    <w:rsid w:val="00004A5C"/>
    <w:rsid w:val="00004CC0"/>
    <w:rsid w:val="00005C33"/>
    <w:rsid w:val="0000651C"/>
    <w:rsid w:val="000068EF"/>
    <w:rsid w:val="0000745B"/>
    <w:rsid w:val="00010094"/>
    <w:rsid w:val="0001016D"/>
    <w:rsid w:val="000103EA"/>
    <w:rsid w:val="000109D6"/>
    <w:rsid w:val="00011D79"/>
    <w:rsid w:val="00011FD2"/>
    <w:rsid w:val="00012411"/>
    <w:rsid w:val="00012966"/>
    <w:rsid w:val="00012BEE"/>
    <w:rsid w:val="0001362A"/>
    <w:rsid w:val="000136A3"/>
    <w:rsid w:val="00013720"/>
    <w:rsid w:val="0001452B"/>
    <w:rsid w:val="0001481A"/>
    <w:rsid w:val="00014C73"/>
    <w:rsid w:val="00015AB9"/>
    <w:rsid w:val="00015C5B"/>
    <w:rsid w:val="0001620A"/>
    <w:rsid w:val="00016DD2"/>
    <w:rsid w:val="00017485"/>
    <w:rsid w:val="00017859"/>
    <w:rsid w:val="000178AD"/>
    <w:rsid w:val="00017A53"/>
    <w:rsid w:val="00017F2D"/>
    <w:rsid w:val="00020A02"/>
    <w:rsid w:val="00021FEF"/>
    <w:rsid w:val="00022791"/>
    <w:rsid w:val="00023C91"/>
    <w:rsid w:val="00025825"/>
    <w:rsid w:val="00025ECC"/>
    <w:rsid w:val="00027629"/>
    <w:rsid w:val="00027CC3"/>
    <w:rsid w:val="00030570"/>
    <w:rsid w:val="00030D85"/>
    <w:rsid w:val="00031FE0"/>
    <w:rsid w:val="000320B5"/>
    <w:rsid w:val="00032347"/>
    <w:rsid w:val="00032790"/>
    <w:rsid w:val="00032BB3"/>
    <w:rsid w:val="00034162"/>
    <w:rsid w:val="00034BC6"/>
    <w:rsid w:val="00034F93"/>
    <w:rsid w:val="00035242"/>
    <w:rsid w:val="00036038"/>
    <w:rsid w:val="000362BA"/>
    <w:rsid w:val="000365B4"/>
    <w:rsid w:val="00036906"/>
    <w:rsid w:val="00036D39"/>
    <w:rsid w:val="00036DBF"/>
    <w:rsid w:val="00037E39"/>
    <w:rsid w:val="00041475"/>
    <w:rsid w:val="00041D2E"/>
    <w:rsid w:val="000421F3"/>
    <w:rsid w:val="0004242C"/>
    <w:rsid w:val="000428C1"/>
    <w:rsid w:val="00042CA9"/>
    <w:rsid w:val="00042F3A"/>
    <w:rsid w:val="0004447E"/>
    <w:rsid w:val="0004473E"/>
    <w:rsid w:val="00044ED0"/>
    <w:rsid w:val="00045C7B"/>
    <w:rsid w:val="00046945"/>
    <w:rsid w:val="000473F6"/>
    <w:rsid w:val="000474E7"/>
    <w:rsid w:val="0004776B"/>
    <w:rsid w:val="00050142"/>
    <w:rsid w:val="00050EC6"/>
    <w:rsid w:val="00051BE3"/>
    <w:rsid w:val="00052237"/>
    <w:rsid w:val="00053534"/>
    <w:rsid w:val="00053F87"/>
    <w:rsid w:val="00055AC3"/>
    <w:rsid w:val="000560B0"/>
    <w:rsid w:val="00056DCB"/>
    <w:rsid w:val="00056EBE"/>
    <w:rsid w:val="00057314"/>
    <w:rsid w:val="00057C54"/>
    <w:rsid w:val="00057DCD"/>
    <w:rsid w:val="00060156"/>
    <w:rsid w:val="000606E6"/>
    <w:rsid w:val="000612A6"/>
    <w:rsid w:val="000622E8"/>
    <w:rsid w:val="00062E6A"/>
    <w:rsid w:val="00064068"/>
    <w:rsid w:val="00064E5B"/>
    <w:rsid w:val="00065574"/>
    <w:rsid w:val="000658D5"/>
    <w:rsid w:val="00065AAC"/>
    <w:rsid w:val="00066137"/>
    <w:rsid w:val="000663BD"/>
    <w:rsid w:val="00066679"/>
    <w:rsid w:val="000666ED"/>
    <w:rsid w:val="00066800"/>
    <w:rsid w:val="000675FB"/>
    <w:rsid w:val="00067946"/>
    <w:rsid w:val="00067E3A"/>
    <w:rsid w:val="00070E62"/>
    <w:rsid w:val="0007116A"/>
    <w:rsid w:val="00073412"/>
    <w:rsid w:val="000736CA"/>
    <w:rsid w:val="0007392D"/>
    <w:rsid w:val="00074869"/>
    <w:rsid w:val="00074C04"/>
    <w:rsid w:val="00074DDE"/>
    <w:rsid w:val="000756C2"/>
    <w:rsid w:val="00075A56"/>
    <w:rsid w:val="00075E05"/>
    <w:rsid w:val="00075FF2"/>
    <w:rsid w:val="0007627C"/>
    <w:rsid w:val="00076880"/>
    <w:rsid w:val="00077204"/>
    <w:rsid w:val="00077A3C"/>
    <w:rsid w:val="00077A4C"/>
    <w:rsid w:val="0008030E"/>
    <w:rsid w:val="00080EC5"/>
    <w:rsid w:val="000811DD"/>
    <w:rsid w:val="00081EFA"/>
    <w:rsid w:val="0008214F"/>
    <w:rsid w:val="0008237A"/>
    <w:rsid w:val="000834D0"/>
    <w:rsid w:val="00084114"/>
    <w:rsid w:val="000843E2"/>
    <w:rsid w:val="000844FF"/>
    <w:rsid w:val="00084550"/>
    <w:rsid w:val="00086FBE"/>
    <w:rsid w:val="00087B96"/>
    <w:rsid w:val="000907A2"/>
    <w:rsid w:val="0009096D"/>
    <w:rsid w:val="00091551"/>
    <w:rsid w:val="000915DF"/>
    <w:rsid w:val="0009169D"/>
    <w:rsid w:val="000919DD"/>
    <w:rsid w:val="00092F74"/>
    <w:rsid w:val="00093B69"/>
    <w:rsid w:val="00093BF6"/>
    <w:rsid w:val="00093CDC"/>
    <w:rsid w:val="0009434E"/>
    <w:rsid w:val="000949BB"/>
    <w:rsid w:val="00094B41"/>
    <w:rsid w:val="00095CCB"/>
    <w:rsid w:val="00095CFC"/>
    <w:rsid w:val="000963F6"/>
    <w:rsid w:val="0009708E"/>
    <w:rsid w:val="00097523"/>
    <w:rsid w:val="000A065B"/>
    <w:rsid w:val="000A11AD"/>
    <w:rsid w:val="000A1632"/>
    <w:rsid w:val="000A3138"/>
    <w:rsid w:val="000A3423"/>
    <w:rsid w:val="000A478A"/>
    <w:rsid w:val="000A5029"/>
    <w:rsid w:val="000A5A65"/>
    <w:rsid w:val="000A7BEE"/>
    <w:rsid w:val="000A7CC0"/>
    <w:rsid w:val="000B0CC8"/>
    <w:rsid w:val="000B2041"/>
    <w:rsid w:val="000B302C"/>
    <w:rsid w:val="000B3130"/>
    <w:rsid w:val="000B32A8"/>
    <w:rsid w:val="000B32FB"/>
    <w:rsid w:val="000B3F0F"/>
    <w:rsid w:val="000B444B"/>
    <w:rsid w:val="000B47EC"/>
    <w:rsid w:val="000B59B0"/>
    <w:rsid w:val="000B5D04"/>
    <w:rsid w:val="000B7B47"/>
    <w:rsid w:val="000B7B67"/>
    <w:rsid w:val="000B7F84"/>
    <w:rsid w:val="000C03AA"/>
    <w:rsid w:val="000C043F"/>
    <w:rsid w:val="000C0B51"/>
    <w:rsid w:val="000C16BE"/>
    <w:rsid w:val="000C1A19"/>
    <w:rsid w:val="000C1BC4"/>
    <w:rsid w:val="000C241C"/>
    <w:rsid w:val="000C2F5A"/>
    <w:rsid w:val="000C3212"/>
    <w:rsid w:val="000C36CE"/>
    <w:rsid w:val="000C4434"/>
    <w:rsid w:val="000C5022"/>
    <w:rsid w:val="000C509B"/>
    <w:rsid w:val="000C5C70"/>
    <w:rsid w:val="000C5FB2"/>
    <w:rsid w:val="000C6EBB"/>
    <w:rsid w:val="000C7096"/>
    <w:rsid w:val="000C74F8"/>
    <w:rsid w:val="000D048B"/>
    <w:rsid w:val="000D0DF8"/>
    <w:rsid w:val="000D15D1"/>
    <w:rsid w:val="000D20F6"/>
    <w:rsid w:val="000D267B"/>
    <w:rsid w:val="000D358F"/>
    <w:rsid w:val="000D3A51"/>
    <w:rsid w:val="000D3B63"/>
    <w:rsid w:val="000D41B8"/>
    <w:rsid w:val="000D4577"/>
    <w:rsid w:val="000D48CE"/>
    <w:rsid w:val="000D4B32"/>
    <w:rsid w:val="000D4BED"/>
    <w:rsid w:val="000D538D"/>
    <w:rsid w:val="000D53FF"/>
    <w:rsid w:val="000D5A67"/>
    <w:rsid w:val="000D613A"/>
    <w:rsid w:val="000D7886"/>
    <w:rsid w:val="000E15D6"/>
    <w:rsid w:val="000E16D5"/>
    <w:rsid w:val="000E1CA0"/>
    <w:rsid w:val="000E1F92"/>
    <w:rsid w:val="000E217B"/>
    <w:rsid w:val="000E2708"/>
    <w:rsid w:val="000E29FF"/>
    <w:rsid w:val="000E322F"/>
    <w:rsid w:val="000E3357"/>
    <w:rsid w:val="000E3397"/>
    <w:rsid w:val="000E33E6"/>
    <w:rsid w:val="000E38C8"/>
    <w:rsid w:val="000E3E1F"/>
    <w:rsid w:val="000E5338"/>
    <w:rsid w:val="000E6540"/>
    <w:rsid w:val="000E677D"/>
    <w:rsid w:val="000E68E5"/>
    <w:rsid w:val="000E6954"/>
    <w:rsid w:val="000E7A59"/>
    <w:rsid w:val="000F09CF"/>
    <w:rsid w:val="000F1F5D"/>
    <w:rsid w:val="000F2B0C"/>
    <w:rsid w:val="000F31D6"/>
    <w:rsid w:val="000F3595"/>
    <w:rsid w:val="000F3818"/>
    <w:rsid w:val="000F528E"/>
    <w:rsid w:val="000F655E"/>
    <w:rsid w:val="000F68BE"/>
    <w:rsid w:val="000F7024"/>
    <w:rsid w:val="00101F25"/>
    <w:rsid w:val="00103655"/>
    <w:rsid w:val="00103916"/>
    <w:rsid w:val="00103D50"/>
    <w:rsid w:val="001054EF"/>
    <w:rsid w:val="00105CEB"/>
    <w:rsid w:val="0010762B"/>
    <w:rsid w:val="001079AB"/>
    <w:rsid w:val="00107B23"/>
    <w:rsid w:val="00107FC3"/>
    <w:rsid w:val="0011050B"/>
    <w:rsid w:val="00110B44"/>
    <w:rsid w:val="00110F75"/>
    <w:rsid w:val="0011112E"/>
    <w:rsid w:val="001115D8"/>
    <w:rsid w:val="00112505"/>
    <w:rsid w:val="00113A30"/>
    <w:rsid w:val="00113BB3"/>
    <w:rsid w:val="00113E61"/>
    <w:rsid w:val="00114013"/>
    <w:rsid w:val="00114215"/>
    <w:rsid w:val="00114610"/>
    <w:rsid w:val="001147A8"/>
    <w:rsid w:val="00114A30"/>
    <w:rsid w:val="001157E7"/>
    <w:rsid w:val="0011595F"/>
    <w:rsid w:val="00117114"/>
    <w:rsid w:val="001175E4"/>
    <w:rsid w:val="00120172"/>
    <w:rsid w:val="00120212"/>
    <w:rsid w:val="0012099C"/>
    <w:rsid w:val="00120E54"/>
    <w:rsid w:val="00121C3E"/>
    <w:rsid w:val="00121F8F"/>
    <w:rsid w:val="0012343E"/>
    <w:rsid w:val="00123F4B"/>
    <w:rsid w:val="00124280"/>
    <w:rsid w:val="0012449B"/>
    <w:rsid w:val="001244BB"/>
    <w:rsid w:val="00124A94"/>
    <w:rsid w:val="00125112"/>
    <w:rsid w:val="001252A0"/>
    <w:rsid w:val="001258B8"/>
    <w:rsid w:val="00125A1B"/>
    <w:rsid w:val="00126822"/>
    <w:rsid w:val="00126A9E"/>
    <w:rsid w:val="00130165"/>
    <w:rsid w:val="0013070A"/>
    <w:rsid w:val="001309E5"/>
    <w:rsid w:val="00130B8F"/>
    <w:rsid w:val="00130CA9"/>
    <w:rsid w:val="00131078"/>
    <w:rsid w:val="0013189D"/>
    <w:rsid w:val="00132110"/>
    <w:rsid w:val="00132E21"/>
    <w:rsid w:val="00132FD6"/>
    <w:rsid w:val="001331D2"/>
    <w:rsid w:val="001335E3"/>
    <w:rsid w:val="0013477E"/>
    <w:rsid w:val="0013490C"/>
    <w:rsid w:val="00134C01"/>
    <w:rsid w:val="00134FA8"/>
    <w:rsid w:val="001354B9"/>
    <w:rsid w:val="00135AF6"/>
    <w:rsid w:val="0013639C"/>
    <w:rsid w:val="001369AD"/>
    <w:rsid w:val="00137938"/>
    <w:rsid w:val="00137CF2"/>
    <w:rsid w:val="0014043F"/>
    <w:rsid w:val="001404AA"/>
    <w:rsid w:val="00140578"/>
    <w:rsid w:val="00140669"/>
    <w:rsid w:val="00140BA3"/>
    <w:rsid w:val="00140CC7"/>
    <w:rsid w:val="0014109D"/>
    <w:rsid w:val="00141106"/>
    <w:rsid w:val="001416DB"/>
    <w:rsid w:val="0014177E"/>
    <w:rsid w:val="00142685"/>
    <w:rsid w:val="00142BC6"/>
    <w:rsid w:val="00142E58"/>
    <w:rsid w:val="00143078"/>
    <w:rsid w:val="001436F9"/>
    <w:rsid w:val="00144556"/>
    <w:rsid w:val="001445E3"/>
    <w:rsid w:val="00145880"/>
    <w:rsid w:val="00145912"/>
    <w:rsid w:val="00146059"/>
    <w:rsid w:val="001463CC"/>
    <w:rsid w:val="00147580"/>
    <w:rsid w:val="00147BB1"/>
    <w:rsid w:val="00147E45"/>
    <w:rsid w:val="00150BC1"/>
    <w:rsid w:val="00150FF4"/>
    <w:rsid w:val="00151237"/>
    <w:rsid w:val="0015192D"/>
    <w:rsid w:val="00152B72"/>
    <w:rsid w:val="001531BD"/>
    <w:rsid w:val="00153CDC"/>
    <w:rsid w:val="001541CC"/>
    <w:rsid w:val="00154807"/>
    <w:rsid w:val="00154A16"/>
    <w:rsid w:val="00155165"/>
    <w:rsid w:val="00155B52"/>
    <w:rsid w:val="00155EB6"/>
    <w:rsid w:val="00155EBB"/>
    <w:rsid w:val="00157DFD"/>
    <w:rsid w:val="00160100"/>
    <w:rsid w:val="00160311"/>
    <w:rsid w:val="00161044"/>
    <w:rsid w:val="001618C4"/>
    <w:rsid w:val="001618F3"/>
    <w:rsid w:val="00161E97"/>
    <w:rsid w:val="00163DCC"/>
    <w:rsid w:val="00164083"/>
    <w:rsid w:val="0016410E"/>
    <w:rsid w:val="00164931"/>
    <w:rsid w:val="00164DE4"/>
    <w:rsid w:val="0016598D"/>
    <w:rsid w:val="00166019"/>
    <w:rsid w:val="00166964"/>
    <w:rsid w:val="00167DDC"/>
    <w:rsid w:val="0017048B"/>
    <w:rsid w:val="0017177F"/>
    <w:rsid w:val="00171B71"/>
    <w:rsid w:val="00171BB2"/>
    <w:rsid w:val="00172AE0"/>
    <w:rsid w:val="00172CEC"/>
    <w:rsid w:val="00174989"/>
    <w:rsid w:val="00175B77"/>
    <w:rsid w:val="00175D66"/>
    <w:rsid w:val="00176537"/>
    <w:rsid w:val="00177486"/>
    <w:rsid w:val="001774D5"/>
    <w:rsid w:val="00177718"/>
    <w:rsid w:val="001800EE"/>
    <w:rsid w:val="00180DE2"/>
    <w:rsid w:val="00180FB9"/>
    <w:rsid w:val="001813DF"/>
    <w:rsid w:val="00181AA3"/>
    <w:rsid w:val="00181ED4"/>
    <w:rsid w:val="00181FA2"/>
    <w:rsid w:val="00181FE3"/>
    <w:rsid w:val="001837C5"/>
    <w:rsid w:val="00183A62"/>
    <w:rsid w:val="00183E30"/>
    <w:rsid w:val="001840C8"/>
    <w:rsid w:val="001840F1"/>
    <w:rsid w:val="0018419A"/>
    <w:rsid w:val="001851E7"/>
    <w:rsid w:val="0018536C"/>
    <w:rsid w:val="001857BE"/>
    <w:rsid w:val="001865D6"/>
    <w:rsid w:val="001876F5"/>
    <w:rsid w:val="00187F43"/>
    <w:rsid w:val="00190263"/>
    <w:rsid w:val="00190D9E"/>
    <w:rsid w:val="001921C3"/>
    <w:rsid w:val="0019243C"/>
    <w:rsid w:val="00192B78"/>
    <w:rsid w:val="00193EBA"/>
    <w:rsid w:val="00193EDD"/>
    <w:rsid w:val="00194304"/>
    <w:rsid w:val="00194A4E"/>
    <w:rsid w:val="001958A7"/>
    <w:rsid w:val="00195BD0"/>
    <w:rsid w:val="00195C6E"/>
    <w:rsid w:val="001967CC"/>
    <w:rsid w:val="00197567"/>
    <w:rsid w:val="0019777C"/>
    <w:rsid w:val="001A041D"/>
    <w:rsid w:val="001A0545"/>
    <w:rsid w:val="001A0EDA"/>
    <w:rsid w:val="001A11DB"/>
    <w:rsid w:val="001A17F5"/>
    <w:rsid w:val="001A33FC"/>
    <w:rsid w:val="001A34C4"/>
    <w:rsid w:val="001A3680"/>
    <w:rsid w:val="001A39F5"/>
    <w:rsid w:val="001A3FC7"/>
    <w:rsid w:val="001A4145"/>
    <w:rsid w:val="001A415A"/>
    <w:rsid w:val="001A4366"/>
    <w:rsid w:val="001A71C9"/>
    <w:rsid w:val="001A7296"/>
    <w:rsid w:val="001A7CC9"/>
    <w:rsid w:val="001B1938"/>
    <w:rsid w:val="001B1E44"/>
    <w:rsid w:val="001B1FC7"/>
    <w:rsid w:val="001B2154"/>
    <w:rsid w:val="001B232F"/>
    <w:rsid w:val="001B252A"/>
    <w:rsid w:val="001B2550"/>
    <w:rsid w:val="001B47C6"/>
    <w:rsid w:val="001B47E5"/>
    <w:rsid w:val="001B4E23"/>
    <w:rsid w:val="001B5A7B"/>
    <w:rsid w:val="001B610B"/>
    <w:rsid w:val="001B6B57"/>
    <w:rsid w:val="001B7655"/>
    <w:rsid w:val="001B7D05"/>
    <w:rsid w:val="001C05BF"/>
    <w:rsid w:val="001C0C0D"/>
    <w:rsid w:val="001C1154"/>
    <w:rsid w:val="001C1295"/>
    <w:rsid w:val="001C1F41"/>
    <w:rsid w:val="001C26CE"/>
    <w:rsid w:val="001C29C7"/>
    <w:rsid w:val="001C3838"/>
    <w:rsid w:val="001C395D"/>
    <w:rsid w:val="001C3A37"/>
    <w:rsid w:val="001C3AC0"/>
    <w:rsid w:val="001C4285"/>
    <w:rsid w:val="001C4C5D"/>
    <w:rsid w:val="001C5140"/>
    <w:rsid w:val="001C5944"/>
    <w:rsid w:val="001C59A0"/>
    <w:rsid w:val="001C59EF"/>
    <w:rsid w:val="001C5C82"/>
    <w:rsid w:val="001C6CA5"/>
    <w:rsid w:val="001C6ED0"/>
    <w:rsid w:val="001C74A5"/>
    <w:rsid w:val="001D11B5"/>
    <w:rsid w:val="001D161E"/>
    <w:rsid w:val="001D17BB"/>
    <w:rsid w:val="001D1901"/>
    <w:rsid w:val="001D2261"/>
    <w:rsid w:val="001D28F2"/>
    <w:rsid w:val="001D32DC"/>
    <w:rsid w:val="001D3716"/>
    <w:rsid w:val="001D40CA"/>
    <w:rsid w:val="001D4579"/>
    <w:rsid w:val="001D4763"/>
    <w:rsid w:val="001E0250"/>
    <w:rsid w:val="001E119E"/>
    <w:rsid w:val="001E1678"/>
    <w:rsid w:val="001E16F1"/>
    <w:rsid w:val="001E2218"/>
    <w:rsid w:val="001E2614"/>
    <w:rsid w:val="001E2620"/>
    <w:rsid w:val="001E3A47"/>
    <w:rsid w:val="001E3C8A"/>
    <w:rsid w:val="001E42B6"/>
    <w:rsid w:val="001E4524"/>
    <w:rsid w:val="001E4CCD"/>
    <w:rsid w:val="001E5D22"/>
    <w:rsid w:val="001E6284"/>
    <w:rsid w:val="001E6427"/>
    <w:rsid w:val="001E6773"/>
    <w:rsid w:val="001E67C5"/>
    <w:rsid w:val="001F1660"/>
    <w:rsid w:val="001F1C5E"/>
    <w:rsid w:val="001F1E76"/>
    <w:rsid w:val="001F2A4E"/>
    <w:rsid w:val="001F2BE9"/>
    <w:rsid w:val="001F2FF8"/>
    <w:rsid w:val="001F3054"/>
    <w:rsid w:val="001F3209"/>
    <w:rsid w:val="001F36C6"/>
    <w:rsid w:val="001F5202"/>
    <w:rsid w:val="001F5650"/>
    <w:rsid w:val="001F6032"/>
    <w:rsid w:val="001F6379"/>
    <w:rsid w:val="001F741A"/>
    <w:rsid w:val="00200010"/>
    <w:rsid w:val="002016A0"/>
    <w:rsid w:val="002027E3"/>
    <w:rsid w:val="00202B91"/>
    <w:rsid w:val="00202D8B"/>
    <w:rsid w:val="00203EA9"/>
    <w:rsid w:val="0020517D"/>
    <w:rsid w:val="002070D8"/>
    <w:rsid w:val="0020718D"/>
    <w:rsid w:val="00207676"/>
    <w:rsid w:val="0021010C"/>
    <w:rsid w:val="00211526"/>
    <w:rsid w:val="002118DA"/>
    <w:rsid w:val="00211DFA"/>
    <w:rsid w:val="00211F33"/>
    <w:rsid w:val="00213322"/>
    <w:rsid w:val="00213ED2"/>
    <w:rsid w:val="00214257"/>
    <w:rsid w:val="00214458"/>
    <w:rsid w:val="00215371"/>
    <w:rsid w:val="00215AF8"/>
    <w:rsid w:val="00215C12"/>
    <w:rsid w:val="00215EE4"/>
    <w:rsid w:val="00216AC3"/>
    <w:rsid w:val="002177BF"/>
    <w:rsid w:val="0022032E"/>
    <w:rsid w:val="00220D41"/>
    <w:rsid w:val="0022125C"/>
    <w:rsid w:val="00221466"/>
    <w:rsid w:val="00221CF0"/>
    <w:rsid w:val="00221D2D"/>
    <w:rsid w:val="00224515"/>
    <w:rsid w:val="00225112"/>
    <w:rsid w:val="002252AE"/>
    <w:rsid w:val="002261FC"/>
    <w:rsid w:val="002272B6"/>
    <w:rsid w:val="00227696"/>
    <w:rsid w:val="0022774E"/>
    <w:rsid w:val="00230133"/>
    <w:rsid w:val="00230138"/>
    <w:rsid w:val="002317FF"/>
    <w:rsid w:val="00232435"/>
    <w:rsid w:val="00233370"/>
    <w:rsid w:val="0023355E"/>
    <w:rsid w:val="002341DF"/>
    <w:rsid w:val="00235DC3"/>
    <w:rsid w:val="00235EF8"/>
    <w:rsid w:val="00236418"/>
    <w:rsid w:val="00236495"/>
    <w:rsid w:val="0023770A"/>
    <w:rsid w:val="00241827"/>
    <w:rsid w:val="00241FA6"/>
    <w:rsid w:val="002423DF"/>
    <w:rsid w:val="00242FA1"/>
    <w:rsid w:val="00243F66"/>
    <w:rsid w:val="00244327"/>
    <w:rsid w:val="0024441A"/>
    <w:rsid w:val="002444F6"/>
    <w:rsid w:val="0024454F"/>
    <w:rsid w:val="00244CBE"/>
    <w:rsid w:val="00244D68"/>
    <w:rsid w:val="0024683B"/>
    <w:rsid w:val="00246C17"/>
    <w:rsid w:val="00246DB7"/>
    <w:rsid w:val="00247413"/>
    <w:rsid w:val="0024789C"/>
    <w:rsid w:val="0025041C"/>
    <w:rsid w:val="00250C3C"/>
    <w:rsid w:val="00250F2E"/>
    <w:rsid w:val="002513F3"/>
    <w:rsid w:val="00251C77"/>
    <w:rsid w:val="0025203E"/>
    <w:rsid w:val="002524BD"/>
    <w:rsid w:val="00252AF2"/>
    <w:rsid w:val="0025372B"/>
    <w:rsid w:val="00253FC0"/>
    <w:rsid w:val="002544B8"/>
    <w:rsid w:val="00254700"/>
    <w:rsid w:val="00254794"/>
    <w:rsid w:val="00256260"/>
    <w:rsid w:val="00256AC5"/>
    <w:rsid w:val="00257BA9"/>
    <w:rsid w:val="00257C7F"/>
    <w:rsid w:val="0026015C"/>
    <w:rsid w:val="00260A24"/>
    <w:rsid w:val="002631A7"/>
    <w:rsid w:val="00264193"/>
    <w:rsid w:val="00264F7C"/>
    <w:rsid w:val="00265284"/>
    <w:rsid w:val="00265308"/>
    <w:rsid w:val="0026683D"/>
    <w:rsid w:val="00266F93"/>
    <w:rsid w:val="00267B3D"/>
    <w:rsid w:val="002705AE"/>
    <w:rsid w:val="002705EF"/>
    <w:rsid w:val="00270AFB"/>
    <w:rsid w:val="00271165"/>
    <w:rsid w:val="00271474"/>
    <w:rsid w:val="00271638"/>
    <w:rsid w:val="00272563"/>
    <w:rsid w:val="002733D8"/>
    <w:rsid w:val="00273560"/>
    <w:rsid w:val="00274157"/>
    <w:rsid w:val="00274232"/>
    <w:rsid w:val="00274B17"/>
    <w:rsid w:val="00274C0C"/>
    <w:rsid w:val="002758EB"/>
    <w:rsid w:val="00275BE3"/>
    <w:rsid w:val="00276108"/>
    <w:rsid w:val="002767D0"/>
    <w:rsid w:val="0028034A"/>
    <w:rsid w:val="00280D52"/>
    <w:rsid w:val="00281350"/>
    <w:rsid w:val="0028239B"/>
    <w:rsid w:val="002827D2"/>
    <w:rsid w:val="0028291B"/>
    <w:rsid w:val="002842E4"/>
    <w:rsid w:val="002848A3"/>
    <w:rsid w:val="0028550B"/>
    <w:rsid w:val="00285CDF"/>
    <w:rsid w:val="002861EA"/>
    <w:rsid w:val="00286AF3"/>
    <w:rsid w:val="002871C8"/>
    <w:rsid w:val="00287DDD"/>
    <w:rsid w:val="00290182"/>
    <w:rsid w:val="002902A7"/>
    <w:rsid w:val="00290803"/>
    <w:rsid w:val="00290BBD"/>
    <w:rsid w:val="00290C54"/>
    <w:rsid w:val="002911A0"/>
    <w:rsid w:val="00291601"/>
    <w:rsid w:val="00291D2C"/>
    <w:rsid w:val="002924DA"/>
    <w:rsid w:val="0029258B"/>
    <w:rsid w:val="00292DBA"/>
    <w:rsid w:val="00292F6D"/>
    <w:rsid w:val="00294966"/>
    <w:rsid w:val="0029583A"/>
    <w:rsid w:val="0029663B"/>
    <w:rsid w:val="00296B4E"/>
    <w:rsid w:val="00297698"/>
    <w:rsid w:val="00297FFB"/>
    <w:rsid w:val="002A079B"/>
    <w:rsid w:val="002A1DED"/>
    <w:rsid w:val="002A2222"/>
    <w:rsid w:val="002A24ED"/>
    <w:rsid w:val="002A2601"/>
    <w:rsid w:val="002A47FA"/>
    <w:rsid w:val="002A4881"/>
    <w:rsid w:val="002A4B2B"/>
    <w:rsid w:val="002A6020"/>
    <w:rsid w:val="002A68DB"/>
    <w:rsid w:val="002A6CED"/>
    <w:rsid w:val="002A72D6"/>
    <w:rsid w:val="002A7C9A"/>
    <w:rsid w:val="002B0F23"/>
    <w:rsid w:val="002B0F8A"/>
    <w:rsid w:val="002B1009"/>
    <w:rsid w:val="002B1124"/>
    <w:rsid w:val="002B221C"/>
    <w:rsid w:val="002B2C23"/>
    <w:rsid w:val="002B2D19"/>
    <w:rsid w:val="002B3313"/>
    <w:rsid w:val="002B4469"/>
    <w:rsid w:val="002B4616"/>
    <w:rsid w:val="002B4E8F"/>
    <w:rsid w:val="002B56E1"/>
    <w:rsid w:val="002B6211"/>
    <w:rsid w:val="002B7AA3"/>
    <w:rsid w:val="002C0648"/>
    <w:rsid w:val="002C13D0"/>
    <w:rsid w:val="002C1626"/>
    <w:rsid w:val="002C1766"/>
    <w:rsid w:val="002C1BDB"/>
    <w:rsid w:val="002C1CDC"/>
    <w:rsid w:val="002C2706"/>
    <w:rsid w:val="002C292D"/>
    <w:rsid w:val="002C61E6"/>
    <w:rsid w:val="002C7FED"/>
    <w:rsid w:val="002D0E60"/>
    <w:rsid w:val="002D1511"/>
    <w:rsid w:val="002D1818"/>
    <w:rsid w:val="002D24C0"/>
    <w:rsid w:val="002D25ED"/>
    <w:rsid w:val="002D362F"/>
    <w:rsid w:val="002D3757"/>
    <w:rsid w:val="002D37F2"/>
    <w:rsid w:val="002D3D85"/>
    <w:rsid w:val="002D46BB"/>
    <w:rsid w:val="002D4BF8"/>
    <w:rsid w:val="002D53F6"/>
    <w:rsid w:val="002D65D9"/>
    <w:rsid w:val="002D6F29"/>
    <w:rsid w:val="002D73BF"/>
    <w:rsid w:val="002E00B8"/>
    <w:rsid w:val="002E012D"/>
    <w:rsid w:val="002E05E9"/>
    <w:rsid w:val="002E0638"/>
    <w:rsid w:val="002E0E92"/>
    <w:rsid w:val="002E1157"/>
    <w:rsid w:val="002E1435"/>
    <w:rsid w:val="002E14CC"/>
    <w:rsid w:val="002E154F"/>
    <w:rsid w:val="002E17EA"/>
    <w:rsid w:val="002E1F32"/>
    <w:rsid w:val="002E279A"/>
    <w:rsid w:val="002E3663"/>
    <w:rsid w:val="002E37A3"/>
    <w:rsid w:val="002E54ED"/>
    <w:rsid w:val="002E569A"/>
    <w:rsid w:val="002E5760"/>
    <w:rsid w:val="002F02F6"/>
    <w:rsid w:val="002F03F5"/>
    <w:rsid w:val="002F0441"/>
    <w:rsid w:val="002F0C0B"/>
    <w:rsid w:val="002F1231"/>
    <w:rsid w:val="002F1D8F"/>
    <w:rsid w:val="002F3143"/>
    <w:rsid w:val="002F347F"/>
    <w:rsid w:val="002F409A"/>
    <w:rsid w:val="002F5481"/>
    <w:rsid w:val="002F56FC"/>
    <w:rsid w:val="002F5CF7"/>
    <w:rsid w:val="002F5DFB"/>
    <w:rsid w:val="002F6B78"/>
    <w:rsid w:val="0030089B"/>
    <w:rsid w:val="00300902"/>
    <w:rsid w:val="0030132B"/>
    <w:rsid w:val="00301784"/>
    <w:rsid w:val="003036DC"/>
    <w:rsid w:val="00303741"/>
    <w:rsid w:val="00304578"/>
    <w:rsid w:val="00304783"/>
    <w:rsid w:val="003049D5"/>
    <w:rsid w:val="00304AA3"/>
    <w:rsid w:val="00305304"/>
    <w:rsid w:val="00305742"/>
    <w:rsid w:val="00305889"/>
    <w:rsid w:val="00305EDC"/>
    <w:rsid w:val="00305F68"/>
    <w:rsid w:val="00306A94"/>
    <w:rsid w:val="00306FA1"/>
    <w:rsid w:val="00307977"/>
    <w:rsid w:val="003107C7"/>
    <w:rsid w:val="00312380"/>
    <w:rsid w:val="00312CFA"/>
    <w:rsid w:val="00314A27"/>
    <w:rsid w:val="00314A9C"/>
    <w:rsid w:val="00315228"/>
    <w:rsid w:val="0031602B"/>
    <w:rsid w:val="003162A0"/>
    <w:rsid w:val="00316446"/>
    <w:rsid w:val="00316788"/>
    <w:rsid w:val="0031759B"/>
    <w:rsid w:val="003200A7"/>
    <w:rsid w:val="003201C1"/>
    <w:rsid w:val="003203D3"/>
    <w:rsid w:val="00320C33"/>
    <w:rsid w:val="00321119"/>
    <w:rsid w:val="00321B60"/>
    <w:rsid w:val="00321EBB"/>
    <w:rsid w:val="0032215A"/>
    <w:rsid w:val="00322AA2"/>
    <w:rsid w:val="003244C7"/>
    <w:rsid w:val="00324CDA"/>
    <w:rsid w:val="0032518C"/>
    <w:rsid w:val="0032543A"/>
    <w:rsid w:val="00325853"/>
    <w:rsid w:val="00325F03"/>
    <w:rsid w:val="0032610C"/>
    <w:rsid w:val="00326A72"/>
    <w:rsid w:val="00326FE3"/>
    <w:rsid w:val="00327A07"/>
    <w:rsid w:val="00327FE0"/>
    <w:rsid w:val="003305D2"/>
    <w:rsid w:val="00330B5F"/>
    <w:rsid w:val="00330E5C"/>
    <w:rsid w:val="00331DEF"/>
    <w:rsid w:val="00332A81"/>
    <w:rsid w:val="00332D47"/>
    <w:rsid w:val="003330A9"/>
    <w:rsid w:val="00333E1A"/>
    <w:rsid w:val="0033422E"/>
    <w:rsid w:val="00334410"/>
    <w:rsid w:val="003357FA"/>
    <w:rsid w:val="00335BCB"/>
    <w:rsid w:val="0033615A"/>
    <w:rsid w:val="0033625E"/>
    <w:rsid w:val="00336338"/>
    <w:rsid w:val="0034048A"/>
    <w:rsid w:val="0034057A"/>
    <w:rsid w:val="003405EA"/>
    <w:rsid w:val="00340818"/>
    <w:rsid w:val="003408F1"/>
    <w:rsid w:val="00340D4E"/>
    <w:rsid w:val="00341645"/>
    <w:rsid w:val="003416B6"/>
    <w:rsid w:val="00341CD1"/>
    <w:rsid w:val="003423A2"/>
    <w:rsid w:val="003424DA"/>
    <w:rsid w:val="003449E5"/>
    <w:rsid w:val="00344A7C"/>
    <w:rsid w:val="00345211"/>
    <w:rsid w:val="00345458"/>
    <w:rsid w:val="003455E4"/>
    <w:rsid w:val="00345FC5"/>
    <w:rsid w:val="00346129"/>
    <w:rsid w:val="00346509"/>
    <w:rsid w:val="00346658"/>
    <w:rsid w:val="00346C75"/>
    <w:rsid w:val="003476EE"/>
    <w:rsid w:val="00347CC8"/>
    <w:rsid w:val="00347E01"/>
    <w:rsid w:val="003521C5"/>
    <w:rsid w:val="0035284C"/>
    <w:rsid w:val="003536DD"/>
    <w:rsid w:val="003537BA"/>
    <w:rsid w:val="00353D04"/>
    <w:rsid w:val="00353ECE"/>
    <w:rsid w:val="00354D0D"/>
    <w:rsid w:val="003551AA"/>
    <w:rsid w:val="003554C4"/>
    <w:rsid w:val="00355904"/>
    <w:rsid w:val="00356485"/>
    <w:rsid w:val="00356599"/>
    <w:rsid w:val="00356B94"/>
    <w:rsid w:val="00356CA9"/>
    <w:rsid w:val="00356DA8"/>
    <w:rsid w:val="003575B1"/>
    <w:rsid w:val="003579C8"/>
    <w:rsid w:val="00360493"/>
    <w:rsid w:val="0036102D"/>
    <w:rsid w:val="003619CE"/>
    <w:rsid w:val="00361BC1"/>
    <w:rsid w:val="00362932"/>
    <w:rsid w:val="00362C2C"/>
    <w:rsid w:val="00362E31"/>
    <w:rsid w:val="00363483"/>
    <w:rsid w:val="003635CF"/>
    <w:rsid w:val="003635D3"/>
    <w:rsid w:val="00363710"/>
    <w:rsid w:val="00363C0D"/>
    <w:rsid w:val="00363F0D"/>
    <w:rsid w:val="003641BA"/>
    <w:rsid w:val="00365D56"/>
    <w:rsid w:val="00365F55"/>
    <w:rsid w:val="00366E1D"/>
    <w:rsid w:val="0037081A"/>
    <w:rsid w:val="0037091A"/>
    <w:rsid w:val="00372842"/>
    <w:rsid w:val="00372D91"/>
    <w:rsid w:val="00372EE4"/>
    <w:rsid w:val="003752B5"/>
    <w:rsid w:val="00375A6A"/>
    <w:rsid w:val="0037641F"/>
    <w:rsid w:val="00376596"/>
    <w:rsid w:val="0037662C"/>
    <w:rsid w:val="0037753A"/>
    <w:rsid w:val="00377AAE"/>
    <w:rsid w:val="00377EC8"/>
    <w:rsid w:val="00380426"/>
    <w:rsid w:val="003819F7"/>
    <w:rsid w:val="00383003"/>
    <w:rsid w:val="00383844"/>
    <w:rsid w:val="0038440A"/>
    <w:rsid w:val="0038468B"/>
    <w:rsid w:val="00385498"/>
    <w:rsid w:val="00385694"/>
    <w:rsid w:val="00385910"/>
    <w:rsid w:val="00385919"/>
    <w:rsid w:val="00385974"/>
    <w:rsid w:val="00386029"/>
    <w:rsid w:val="003875F4"/>
    <w:rsid w:val="00387BAF"/>
    <w:rsid w:val="00387C9E"/>
    <w:rsid w:val="00390285"/>
    <w:rsid w:val="003919E6"/>
    <w:rsid w:val="00393056"/>
    <w:rsid w:val="003945F9"/>
    <w:rsid w:val="00394707"/>
    <w:rsid w:val="00395A31"/>
    <w:rsid w:val="00395CDF"/>
    <w:rsid w:val="00396707"/>
    <w:rsid w:val="0039704D"/>
    <w:rsid w:val="003971EF"/>
    <w:rsid w:val="003A06BA"/>
    <w:rsid w:val="003A0A07"/>
    <w:rsid w:val="003A10A7"/>
    <w:rsid w:val="003A152F"/>
    <w:rsid w:val="003A1A0F"/>
    <w:rsid w:val="003A1EE7"/>
    <w:rsid w:val="003A2704"/>
    <w:rsid w:val="003A2B0B"/>
    <w:rsid w:val="003A3265"/>
    <w:rsid w:val="003A4BCB"/>
    <w:rsid w:val="003A4DC4"/>
    <w:rsid w:val="003A5081"/>
    <w:rsid w:val="003A5868"/>
    <w:rsid w:val="003A5E31"/>
    <w:rsid w:val="003A6994"/>
    <w:rsid w:val="003A69F1"/>
    <w:rsid w:val="003A7183"/>
    <w:rsid w:val="003A7D42"/>
    <w:rsid w:val="003B0C6E"/>
    <w:rsid w:val="003B0CB1"/>
    <w:rsid w:val="003B14AF"/>
    <w:rsid w:val="003B1539"/>
    <w:rsid w:val="003B2981"/>
    <w:rsid w:val="003B2C4C"/>
    <w:rsid w:val="003B2E23"/>
    <w:rsid w:val="003B2F1E"/>
    <w:rsid w:val="003B48BE"/>
    <w:rsid w:val="003B4A74"/>
    <w:rsid w:val="003B6027"/>
    <w:rsid w:val="003B7450"/>
    <w:rsid w:val="003C0CCC"/>
    <w:rsid w:val="003C0E81"/>
    <w:rsid w:val="003C18BC"/>
    <w:rsid w:val="003C19D1"/>
    <w:rsid w:val="003C1B6D"/>
    <w:rsid w:val="003C3784"/>
    <w:rsid w:val="003C3E1C"/>
    <w:rsid w:val="003C3E2E"/>
    <w:rsid w:val="003C490F"/>
    <w:rsid w:val="003C4B93"/>
    <w:rsid w:val="003C4BFB"/>
    <w:rsid w:val="003C4ECF"/>
    <w:rsid w:val="003C5412"/>
    <w:rsid w:val="003C6132"/>
    <w:rsid w:val="003C6D12"/>
    <w:rsid w:val="003D0443"/>
    <w:rsid w:val="003D0983"/>
    <w:rsid w:val="003D2855"/>
    <w:rsid w:val="003D3B0E"/>
    <w:rsid w:val="003D3C52"/>
    <w:rsid w:val="003D3C8B"/>
    <w:rsid w:val="003D3D47"/>
    <w:rsid w:val="003D408B"/>
    <w:rsid w:val="003D4E71"/>
    <w:rsid w:val="003D53AC"/>
    <w:rsid w:val="003D5E20"/>
    <w:rsid w:val="003D75BA"/>
    <w:rsid w:val="003E0DF9"/>
    <w:rsid w:val="003E1A3E"/>
    <w:rsid w:val="003E201E"/>
    <w:rsid w:val="003E2497"/>
    <w:rsid w:val="003E2985"/>
    <w:rsid w:val="003E305E"/>
    <w:rsid w:val="003E39CD"/>
    <w:rsid w:val="003E4C25"/>
    <w:rsid w:val="003E4D00"/>
    <w:rsid w:val="003E55C6"/>
    <w:rsid w:val="003E5CF3"/>
    <w:rsid w:val="003E5E97"/>
    <w:rsid w:val="003E6164"/>
    <w:rsid w:val="003E7945"/>
    <w:rsid w:val="003E7AF4"/>
    <w:rsid w:val="003E7BCA"/>
    <w:rsid w:val="003F138C"/>
    <w:rsid w:val="003F1AA8"/>
    <w:rsid w:val="003F1E0C"/>
    <w:rsid w:val="003F1F3B"/>
    <w:rsid w:val="003F2AEF"/>
    <w:rsid w:val="003F2BCE"/>
    <w:rsid w:val="003F2E4C"/>
    <w:rsid w:val="003F351B"/>
    <w:rsid w:val="003F373A"/>
    <w:rsid w:val="003F4233"/>
    <w:rsid w:val="003F4531"/>
    <w:rsid w:val="003F4DF2"/>
    <w:rsid w:val="003F57CA"/>
    <w:rsid w:val="003F5944"/>
    <w:rsid w:val="003F5A21"/>
    <w:rsid w:val="003F5C6D"/>
    <w:rsid w:val="003F6114"/>
    <w:rsid w:val="003F63A9"/>
    <w:rsid w:val="003F6525"/>
    <w:rsid w:val="003F66E3"/>
    <w:rsid w:val="003F739C"/>
    <w:rsid w:val="003F777F"/>
    <w:rsid w:val="00400070"/>
    <w:rsid w:val="0040030D"/>
    <w:rsid w:val="00400D33"/>
    <w:rsid w:val="004012AA"/>
    <w:rsid w:val="004015F9"/>
    <w:rsid w:val="004031D7"/>
    <w:rsid w:val="00403793"/>
    <w:rsid w:val="00403C23"/>
    <w:rsid w:val="00405112"/>
    <w:rsid w:val="00405E48"/>
    <w:rsid w:val="00407015"/>
    <w:rsid w:val="004072DB"/>
    <w:rsid w:val="00407513"/>
    <w:rsid w:val="00407957"/>
    <w:rsid w:val="00407BE3"/>
    <w:rsid w:val="00407E29"/>
    <w:rsid w:val="00410068"/>
    <w:rsid w:val="00411482"/>
    <w:rsid w:val="00411898"/>
    <w:rsid w:val="004120EF"/>
    <w:rsid w:val="00412740"/>
    <w:rsid w:val="00412FF8"/>
    <w:rsid w:val="0041492E"/>
    <w:rsid w:val="00414BE8"/>
    <w:rsid w:val="0041511B"/>
    <w:rsid w:val="00415991"/>
    <w:rsid w:val="0041631F"/>
    <w:rsid w:val="00416462"/>
    <w:rsid w:val="00416CBD"/>
    <w:rsid w:val="00420726"/>
    <w:rsid w:val="00420A5C"/>
    <w:rsid w:val="00420CCC"/>
    <w:rsid w:val="00420F6C"/>
    <w:rsid w:val="00420F82"/>
    <w:rsid w:val="00421050"/>
    <w:rsid w:val="00421855"/>
    <w:rsid w:val="004222F2"/>
    <w:rsid w:val="004230B8"/>
    <w:rsid w:val="0042337B"/>
    <w:rsid w:val="0042379E"/>
    <w:rsid w:val="00423AAA"/>
    <w:rsid w:val="00424BBF"/>
    <w:rsid w:val="004253BE"/>
    <w:rsid w:val="00426385"/>
    <w:rsid w:val="0042694C"/>
    <w:rsid w:val="00426AD5"/>
    <w:rsid w:val="00427CB8"/>
    <w:rsid w:val="004304B6"/>
    <w:rsid w:val="0043084A"/>
    <w:rsid w:val="0043131A"/>
    <w:rsid w:val="00433413"/>
    <w:rsid w:val="00433BE6"/>
    <w:rsid w:val="00434BEE"/>
    <w:rsid w:val="0043500A"/>
    <w:rsid w:val="004350B2"/>
    <w:rsid w:val="00435DBE"/>
    <w:rsid w:val="00436658"/>
    <w:rsid w:val="004410C5"/>
    <w:rsid w:val="004412AC"/>
    <w:rsid w:val="00441BB7"/>
    <w:rsid w:val="004420EF"/>
    <w:rsid w:val="004422F2"/>
    <w:rsid w:val="00442C42"/>
    <w:rsid w:val="004435BA"/>
    <w:rsid w:val="00443E48"/>
    <w:rsid w:val="004441FB"/>
    <w:rsid w:val="00444D11"/>
    <w:rsid w:val="00445717"/>
    <w:rsid w:val="004457AF"/>
    <w:rsid w:val="00445913"/>
    <w:rsid w:val="00445F5A"/>
    <w:rsid w:val="00446980"/>
    <w:rsid w:val="00446E8F"/>
    <w:rsid w:val="00446EFF"/>
    <w:rsid w:val="00447609"/>
    <w:rsid w:val="00447968"/>
    <w:rsid w:val="00451779"/>
    <w:rsid w:val="00451E98"/>
    <w:rsid w:val="00452442"/>
    <w:rsid w:val="004539EA"/>
    <w:rsid w:val="00453EBC"/>
    <w:rsid w:val="0045436F"/>
    <w:rsid w:val="00454432"/>
    <w:rsid w:val="004558ED"/>
    <w:rsid w:val="00455AA9"/>
    <w:rsid w:val="00456717"/>
    <w:rsid w:val="00457029"/>
    <w:rsid w:val="00457199"/>
    <w:rsid w:val="00460DB0"/>
    <w:rsid w:val="0046114D"/>
    <w:rsid w:val="00461C2C"/>
    <w:rsid w:val="00461D24"/>
    <w:rsid w:val="00461F05"/>
    <w:rsid w:val="0046227E"/>
    <w:rsid w:val="00462321"/>
    <w:rsid w:val="00462611"/>
    <w:rsid w:val="00462A3F"/>
    <w:rsid w:val="00463151"/>
    <w:rsid w:val="004631DA"/>
    <w:rsid w:val="0046391D"/>
    <w:rsid w:val="00463922"/>
    <w:rsid w:val="004639AC"/>
    <w:rsid w:val="00464A0D"/>
    <w:rsid w:val="004656F2"/>
    <w:rsid w:val="004659E2"/>
    <w:rsid w:val="004662CA"/>
    <w:rsid w:val="004662FC"/>
    <w:rsid w:val="00466FD3"/>
    <w:rsid w:val="00466FE5"/>
    <w:rsid w:val="00470E13"/>
    <w:rsid w:val="00470FD0"/>
    <w:rsid w:val="00471162"/>
    <w:rsid w:val="0047153C"/>
    <w:rsid w:val="00471AA0"/>
    <w:rsid w:val="0047242C"/>
    <w:rsid w:val="00472FF8"/>
    <w:rsid w:val="0047417B"/>
    <w:rsid w:val="004747E5"/>
    <w:rsid w:val="00475742"/>
    <w:rsid w:val="004759C8"/>
    <w:rsid w:val="00475BD5"/>
    <w:rsid w:val="004778CA"/>
    <w:rsid w:val="00477A0D"/>
    <w:rsid w:val="00477ADB"/>
    <w:rsid w:val="00480212"/>
    <w:rsid w:val="004804E3"/>
    <w:rsid w:val="00480D79"/>
    <w:rsid w:val="00481C82"/>
    <w:rsid w:val="00481D14"/>
    <w:rsid w:val="00482AE3"/>
    <w:rsid w:val="00482ED2"/>
    <w:rsid w:val="004840E9"/>
    <w:rsid w:val="0048452D"/>
    <w:rsid w:val="00484A86"/>
    <w:rsid w:val="00484DF9"/>
    <w:rsid w:val="00485D67"/>
    <w:rsid w:val="00486505"/>
    <w:rsid w:val="00486612"/>
    <w:rsid w:val="00487222"/>
    <w:rsid w:val="00487AF6"/>
    <w:rsid w:val="00487B39"/>
    <w:rsid w:val="00487EE2"/>
    <w:rsid w:val="00490A8E"/>
    <w:rsid w:val="00490E1D"/>
    <w:rsid w:val="00491139"/>
    <w:rsid w:val="00491761"/>
    <w:rsid w:val="00491A0C"/>
    <w:rsid w:val="0049345C"/>
    <w:rsid w:val="00493561"/>
    <w:rsid w:val="004941FA"/>
    <w:rsid w:val="00494369"/>
    <w:rsid w:val="00495AF0"/>
    <w:rsid w:val="004967F4"/>
    <w:rsid w:val="004972AE"/>
    <w:rsid w:val="004A0528"/>
    <w:rsid w:val="004A0F26"/>
    <w:rsid w:val="004A266E"/>
    <w:rsid w:val="004A48FE"/>
    <w:rsid w:val="004A4A30"/>
    <w:rsid w:val="004A56E1"/>
    <w:rsid w:val="004A5CD5"/>
    <w:rsid w:val="004A68A3"/>
    <w:rsid w:val="004A6CAE"/>
    <w:rsid w:val="004A6E40"/>
    <w:rsid w:val="004A7F16"/>
    <w:rsid w:val="004B01FC"/>
    <w:rsid w:val="004B0DAD"/>
    <w:rsid w:val="004B13EF"/>
    <w:rsid w:val="004B17DF"/>
    <w:rsid w:val="004B18AF"/>
    <w:rsid w:val="004B1E52"/>
    <w:rsid w:val="004B2413"/>
    <w:rsid w:val="004B2C6E"/>
    <w:rsid w:val="004B3369"/>
    <w:rsid w:val="004B3612"/>
    <w:rsid w:val="004B3910"/>
    <w:rsid w:val="004B396E"/>
    <w:rsid w:val="004B3FEE"/>
    <w:rsid w:val="004B41C7"/>
    <w:rsid w:val="004B4C6D"/>
    <w:rsid w:val="004B534D"/>
    <w:rsid w:val="004B559C"/>
    <w:rsid w:val="004B5E1C"/>
    <w:rsid w:val="004B5EAD"/>
    <w:rsid w:val="004B625A"/>
    <w:rsid w:val="004B6858"/>
    <w:rsid w:val="004B6948"/>
    <w:rsid w:val="004B7331"/>
    <w:rsid w:val="004C1C9C"/>
    <w:rsid w:val="004C1CCF"/>
    <w:rsid w:val="004C27D2"/>
    <w:rsid w:val="004C321E"/>
    <w:rsid w:val="004C3335"/>
    <w:rsid w:val="004C3974"/>
    <w:rsid w:val="004C4350"/>
    <w:rsid w:val="004C4998"/>
    <w:rsid w:val="004C50C8"/>
    <w:rsid w:val="004C5218"/>
    <w:rsid w:val="004C543F"/>
    <w:rsid w:val="004C54C6"/>
    <w:rsid w:val="004C5688"/>
    <w:rsid w:val="004C5FF7"/>
    <w:rsid w:val="004C6995"/>
    <w:rsid w:val="004D08B1"/>
    <w:rsid w:val="004D102F"/>
    <w:rsid w:val="004D1AF3"/>
    <w:rsid w:val="004D3087"/>
    <w:rsid w:val="004D3683"/>
    <w:rsid w:val="004D4EB0"/>
    <w:rsid w:val="004D52E8"/>
    <w:rsid w:val="004D54C2"/>
    <w:rsid w:val="004D5B8D"/>
    <w:rsid w:val="004D5C1C"/>
    <w:rsid w:val="004D7080"/>
    <w:rsid w:val="004E1401"/>
    <w:rsid w:val="004E1AA6"/>
    <w:rsid w:val="004E25E9"/>
    <w:rsid w:val="004E30A8"/>
    <w:rsid w:val="004E3CDF"/>
    <w:rsid w:val="004E3F35"/>
    <w:rsid w:val="004E3F57"/>
    <w:rsid w:val="004E4A1A"/>
    <w:rsid w:val="004E57FA"/>
    <w:rsid w:val="004E57FD"/>
    <w:rsid w:val="004E5C34"/>
    <w:rsid w:val="004E5D9A"/>
    <w:rsid w:val="004E5F04"/>
    <w:rsid w:val="004E62E1"/>
    <w:rsid w:val="004E6B93"/>
    <w:rsid w:val="004E6D66"/>
    <w:rsid w:val="004E7F15"/>
    <w:rsid w:val="004F04ED"/>
    <w:rsid w:val="004F06F0"/>
    <w:rsid w:val="004F1767"/>
    <w:rsid w:val="004F237E"/>
    <w:rsid w:val="004F489E"/>
    <w:rsid w:val="004F4B5F"/>
    <w:rsid w:val="004F4E91"/>
    <w:rsid w:val="004F5D4C"/>
    <w:rsid w:val="004F5E24"/>
    <w:rsid w:val="004F602C"/>
    <w:rsid w:val="004F614D"/>
    <w:rsid w:val="004F628F"/>
    <w:rsid w:val="004F6344"/>
    <w:rsid w:val="004F63CD"/>
    <w:rsid w:val="004F6F33"/>
    <w:rsid w:val="004F7BB8"/>
    <w:rsid w:val="004F7F3D"/>
    <w:rsid w:val="005004EF"/>
    <w:rsid w:val="0050164A"/>
    <w:rsid w:val="005018F1"/>
    <w:rsid w:val="00501F0C"/>
    <w:rsid w:val="005025E5"/>
    <w:rsid w:val="00504234"/>
    <w:rsid w:val="00504EDD"/>
    <w:rsid w:val="00505D49"/>
    <w:rsid w:val="00505E25"/>
    <w:rsid w:val="00506CE7"/>
    <w:rsid w:val="00506FC1"/>
    <w:rsid w:val="005071E0"/>
    <w:rsid w:val="005072A6"/>
    <w:rsid w:val="0050793F"/>
    <w:rsid w:val="00507CFD"/>
    <w:rsid w:val="00510767"/>
    <w:rsid w:val="0051097F"/>
    <w:rsid w:val="00510C40"/>
    <w:rsid w:val="0051188F"/>
    <w:rsid w:val="00511D4D"/>
    <w:rsid w:val="00512545"/>
    <w:rsid w:val="005128E7"/>
    <w:rsid w:val="00513E25"/>
    <w:rsid w:val="005142BA"/>
    <w:rsid w:val="0051437E"/>
    <w:rsid w:val="00514AE7"/>
    <w:rsid w:val="00514AF4"/>
    <w:rsid w:val="00515844"/>
    <w:rsid w:val="005165AD"/>
    <w:rsid w:val="005169FC"/>
    <w:rsid w:val="0051708A"/>
    <w:rsid w:val="00517EF5"/>
    <w:rsid w:val="00520629"/>
    <w:rsid w:val="00520783"/>
    <w:rsid w:val="00520CE9"/>
    <w:rsid w:val="005218F3"/>
    <w:rsid w:val="00521ADF"/>
    <w:rsid w:val="00522036"/>
    <w:rsid w:val="005241D1"/>
    <w:rsid w:val="00525159"/>
    <w:rsid w:val="00525AA5"/>
    <w:rsid w:val="00531A35"/>
    <w:rsid w:val="00531C46"/>
    <w:rsid w:val="005330EB"/>
    <w:rsid w:val="00533170"/>
    <w:rsid w:val="0053317F"/>
    <w:rsid w:val="005348C7"/>
    <w:rsid w:val="00534AD4"/>
    <w:rsid w:val="005352ED"/>
    <w:rsid w:val="00535733"/>
    <w:rsid w:val="005364F2"/>
    <w:rsid w:val="00536810"/>
    <w:rsid w:val="00537793"/>
    <w:rsid w:val="00537B67"/>
    <w:rsid w:val="0054014C"/>
    <w:rsid w:val="00541065"/>
    <w:rsid w:val="00541140"/>
    <w:rsid w:val="00541368"/>
    <w:rsid w:val="00541621"/>
    <w:rsid w:val="0054276C"/>
    <w:rsid w:val="00544066"/>
    <w:rsid w:val="005441F8"/>
    <w:rsid w:val="005446DD"/>
    <w:rsid w:val="00544F2C"/>
    <w:rsid w:val="00546639"/>
    <w:rsid w:val="005468AE"/>
    <w:rsid w:val="0054783A"/>
    <w:rsid w:val="00547A0A"/>
    <w:rsid w:val="00547C28"/>
    <w:rsid w:val="00547C99"/>
    <w:rsid w:val="00547D19"/>
    <w:rsid w:val="00551A94"/>
    <w:rsid w:val="00551F3C"/>
    <w:rsid w:val="0055232A"/>
    <w:rsid w:val="00552FA2"/>
    <w:rsid w:val="00553058"/>
    <w:rsid w:val="00554579"/>
    <w:rsid w:val="005548E8"/>
    <w:rsid w:val="00554A85"/>
    <w:rsid w:val="005565E9"/>
    <w:rsid w:val="00557694"/>
    <w:rsid w:val="00557F52"/>
    <w:rsid w:val="005616CC"/>
    <w:rsid w:val="005628BB"/>
    <w:rsid w:val="00562ED8"/>
    <w:rsid w:val="00563A78"/>
    <w:rsid w:val="00563D2D"/>
    <w:rsid w:val="005642ED"/>
    <w:rsid w:val="00564CF6"/>
    <w:rsid w:val="005651E8"/>
    <w:rsid w:val="005653DD"/>
    <w:rsid w:val="00565C32"/>
    <w:rsid w:val="00565C65"/>
    <w:rsid w:val="0056613E"/>
    <w:rsid w:val="00566AB0"/>
    <w:rsid w:val="005673EC"/>
    <w:rsid w:val="00567A42"/>
    <w:rsid w:val="00567E98"/>
    <w:rsid w:val="00571011"/>
    <w:rsid w:val="005714D2"/>
    <w:rsid w:val="005716D6"/>
    <w:rsid w:val="00571BA1"/>
    <w:rsid w:val="00572388"/>
    <w:rsid w:val="00572751"/>
    <w:rsid w:val="00572BC5"/>
    <w:rsid w:val="00572FFD"/>
    <w:rsid w:val="005737FB"/>
    <w:rsid w:val="00573ED3"/>
    <w:rsid w:val="0057408F"/>
    <w:rsid w:val="005745A8"/>
    <w:rsid w:val="00575011"/>
    <w:rsid w:val="0057597E"/>
    <w:rsid w:val="00575AB2"/>
    <w:rsid w:val="0057653C"/>
    <w:rsid w:val="00580609"/>
    <w:rsid w:val="00580CF4"/>
    <w:rsid w:val="005832E2"/>
    <w:rsid w:val="00583E90"/>
    <w:rsid w:val="00584D10"/>
    <w:rsid w:val="00584FA6"/>
    <w:rsid w:val="0058627A"/>
    <w:rsid w:val="00586F32"/>
    <w:rsid w:val="00587EED"/>
    <w:rsid w:val="0059013F"/>
    <w:rsid w:val="00590D7D"/>
    <w:rsid w:val="005913A6"/>
    <w:rsid w:val="005926D8"/>
    <w:rsid w:val="00592A8F"/>
    <w:rsid w:val="00592B97"/>
    <w:rsid w:val="005931DA"/>
    <w:rsid w:val="0059334D"/>
    <w:rsid w:val="0059370A"/>
    <w:rsid w:val="00593C63"/>
    <w:rsid w:val="0059404F"/>
    <w:rsid w:val="00594091"/>
    <w:rsid w:val="00595794"/>
    <w:rsid w:val="00595982"/>
    <w:rsid w:val="00595D9A"/>
    <w:rsid w:val="00596D09"/>
    <w:rsid w:val="00596FD8"/>
    <w:rsid w:val="00597064"/>
    <w:rsid w:val="00597764"/>
    <w:rsid w:val="005A0159"/>
    <w:rsid w:val="005A0174"/>
    <w:rsid w:val="005A13EA"/>
    <w:rsid w:val="005A1A63"/>
    <w:rsid w:val="005A21DB"/>
    <w:rsid w:val="005A2AA6"/>
    <w:rsid w:val="005A2B93"/>
    <w:rsid w:val="005A33F3"/>
    <w:rsid w:val="005A3933"/>
    <w:rsid w:val="005A47C4"/>
    <w:rsid w:val="005A4F78"/>
    <w:rsid w:val="005A7EF4"/>
    <w:rsid w:val="005B04DF"/>
    <w:rsid w:val="005B06DF"/>
    <w:rsid w:val="005B103E"/>
    <w:rsid w:val="005B1B3A"/>
    <w:rsid w:val="005B2722"/>
    <w:rsid w:val="005B2999"/>
    <w:rsid w:val="005B3057"/>
    <w:rsid w:val="005B3441"/>
    <w:rsid w:val="005B369F"/>
    <w:rsid w:val="005B3BC6"/>
    <w:rsid w:val="005B3C2C"/>
    <w:rsid w:val="005B46E3"/>
    <w:rsid w:val="005B4F78"/>
    <w:rsid w:val="005B52D5"/>
    <w:rsid w:val="005B563E"/>
    <w:rsid w:val="005B61B3"/>
    <w:rsid w:val="005B7379"/>
    <w:rsid w:val="005B79E0"/>
    <w:rsid w:val="005C03E2"/>
    <w:rsid w:val="005C0864"/>
    <w:rsid w:val="005C0BFF"/>
    <w:rsid w:val="005C0C8E"/>
    <w:rsid w:val="005C0F14"/>
    <w:rsid w:val="005C18CA"/>
    <w:rsid w:val="005C27B5"/>
    <w:rsid w:val="005C2CAF"/>
    <w:rsid w:val="005C2F79"/>
    <w:rsid w:val="005C3134"/>
    <w:rsid w:val="005C3540"/>
    <w:rsid w:val="005C4469"/>
    <w:rsid w:val="005C45F8"/>
    <w:rsid w:val="005C4681"/>
    <w:rsid w:val="005C4B1A"/>
    <w:rsid w:val="005C51E9"/>
    <w:rsid w:val="005C599B"/>
    <w:rsid w:val="005C5B6C"/>
    <w:rsid w:val="005C5B9B"/>
    <w:rsid w:val="005C6FFA"/>
    <w:rsid w:val="005C7188"/>
    <w:rsid w:val="005C77BC"/>
    <w:rsid w:val="005C7FF0"/>
    <w:rsid w:val="005D06E7"/>
    <w:rsid w:val="005D0A9B"/>
    <w:rsid w:val="005D0DDD"/>
    <w:rsid w:val="005D14C7"/>
    <w:rsid w:val="005D1664"/>
    <w:rsid w:val="005D2680"/>
    <w:rsid w:val="005D2905"/>
    <w:rsid w:val="005D337A"/>
    <w:rsid w:val="005D3671"/>
    <w:rsid w:val="005D3A22"/>
    <w:rsid w:val="005D42EB"/>
    <w:rsid w:val="005D4674"/>
    <w:rsid w:val="005D4B0E"/>
    <w:rsid w:val="005D5759"/>
    <w:rsid w:val="005D6415"/>
    <w:rsid w:val="005D6DBE"/>
    <w:rsid w:val="005D7098"/>
    <w:rsid w:val="005E01C0"/>
    <w:rsid w:val="005E01FB"/>
    <w:rsid w:val="005E05BC"/>
    <w:rsid w:val="005E0AEB"/>
    <w:rsid w:val="005E1327"/>
    <w:rsid w:val="005E145F"/>
    <w:rsid w:val="005E1B15"/>
    <w:rsid w:val="005E2309"/>
    <w:rsid w:val="005E3C17"/>
    <w:rsid w:val="005E41BF"/>
    <w:rsid w:val="005E4284"/>
    <w:rsid w:val="005E4A15"/>
    <w:rsid w:val="005E4C41"/>
    <w:rsid w:val="005E4FFB"/>
    <w:rsid w:val="005E5795"/>
    <w:rsid w:val="005E6703"/>
    <w:rsid w:val="005E74D9"/>
    <w:rsid w:val="005E7F50"/>
    <w:rsid w:val="005F015B"/>
    <w:rsid w:val="005F0973"/>
    <w:rsid w:val="005F0E43"/>
    <w:rsid w:val="005F13A2"/>
    <w:rsid w:val="005F207A"/>
    <w:rsid w:val="005F208B"/>
    <w:rsid w:val="005F3249"/>
    <w:rsid w:val="005F4A15"/>
    <w:rsid w:val="005F5071"/>
    <w:rsid w:val="005F5176"/>
    <w:rsid w:val="005F52DB"/>
    <w:rsid w:val="005F573D"/>
    <w:rsid w:val="005F74B1"/>
    <w:rsid w:val="005F7853"/>
    <w:rsid w:val="005F7AA5"/>
    <w:rsid w:val="00600572"/>
    <w:rsid w:val="00600D9D"/>
    <w:rsid w:val="00602246"/>
    <w:rsid w:val="00602678"/>
    <w:rsid w:val="00602693"/>
    <w:rsid w:val="00603427"/>
    <w:rsid w:val="006036AD"/>
    <w:rsid w:val="00604248"/>
    <w:rsid w:val="0060429C"/>
    <w:rsid w:val="00604966"/>
    <w:rsid w:val="00604967"/>
    <w:rsid w:val="00604C67"/>
    <w:rsid w:val="00605551"/>
    <w:rsid w:val="00605561"/>
    <w:rsid w:val="00605B39"/>
    <w:rsid w:val="006065FB"/>
    <w:rsid w:val="00606A20"/>
    <w:rsid w:val="00610299"/>
    <w:rsid w:val="006104A4"/>
    <w:rsid w:val="006105DD"/>
    <w:rsid w:val="00610C21"/>
    <w:rsid w:val="00610F64"/>
    <w:rsid w:val="00611253"/>
    <w:rsid w:val="00611E8E"/>
    <w:rsid w:val="006122FB"/>
    <w:rsid w:val="006126EE"/>
    <w:rsid w:val="006131EE"/>
    <w:rsid w:val="00613C85"/>
    <w:rsid w:val="006149D9"/>
    <w:rsid w:val="00615543"/>
    <w:rsid w:val="00615573"/>
    <w:rsid w:val="00615924"/>
    <w:rsid w:val="006162C5"/>
    <w:rsid w:val="00616630"/>
    <w:rsid w:val="0061669F"/>
    <w:rsid w:val="00616CB5"/>
    <w:rsid w:val="00616E3B"/>
    <w:rsid w:val="006177DE"/>
    <w:rsid w:val="00620288"/>
    <w:rsid w:val="0062029A"/>
    <w:rsid w:val="006205CF"/>
    <w:rsid w:val="00620A49"/>
    <w:rsid w:val="00620EF6"/>
    <w:rsid w:val="006212AC"/>
    <w:rsid w:val="00621BA0"/>
    <w:rsid w:val="006223DA"/>
    <w:rsid w:val="00623809"/>
    <w:rsid w:val="0062395B"/>
    <w:rsid w:val="00623B23"/>
    <w:rsid w:val="00623C6C"/>
    <w:rsid w:val="0062445E"/>
    <w:rsid w:val="006244EC"/>
    <w:rsid w:val="00624FDA"/>
    <w:rsid w:val="006251A4"/>
    <w:rsid w:val="00625E68"/>
    <w:rsid w:val="00630164"/>
    <w:rsid w:val="0063029F"/>
    <w:rsid w:val="0063076C"/>
    <w:rsid w:val="00630A77"/>
    <w:rsid w:val="00630BFD"/>
    <w:rsid w:val="006311B3"/>
    <w:rsid w:val="00631E16"/>
    <w:rsid w:val="00632371"/>
    <w:rsid w:val="00632940"/>
    <w:rsid w:val="0063294E"/>
    <w:rsid w:val="00632A6A"/>
    <w:rsid w:val="00632D28"/>
    <w:rsid w:val="00633EAA"/>
    <w:rsid w:val="00634348"/>
    <w:rsid w:val="00634651"/>
    <w:rsid w:val="00634864"/>
    <w:rsid w:val="00634B36"/>
    <w:rsid w:val="00634D8E"/>
    <w:rsid w:val="0063505F"/>
    <w:rsid w:val="00635A62"/>
    <w:rsid w:val="00635AEF"/>
    <w:rsid w:val="00635B20"/>
    <w:rsid w:val="00637409"/>
    <w:rsid w:val="00637C9A"/>
    <w:rsid w:val="006401BE"/>
    <w:rsid w:val="006416C4"/>
    <w:rsid w:val="0064285D"/>
    <w:rsid w:val="00642D28"/>
    <w:rsid w:val="00643F36"/>
    <w:rsid w:val="00643F81"/>
    <w:rsid w:val="0064492D"/>
    <w:rsid w:val="006451F2"/>
    <w:rsid w:val="00645795"/>
    <w:rsid w:val="006459F5"/>
    <w:rsid w:val="006461F9"/>
    <w:rsid w:val="006463E5"/>
    <w:rsid w:val="00646674"/>
    <w:rsid w:val="00647397"/>
    <w:rsid w:val="00650151"/>
    <w:rsid w:val="0065078A"/>
    <w:rsid w:val="00650885"/>
    <w:rsid w:val="0065095E"/>
    <w:rsid w:val="00650B44"/>
    <w:rsid w:val="00650CCE"/>
    <w:rsid w:val="00650DED"/>
    <w:rsid w:val="00650F26"/>
    <w:rsid w:val="00650F6C"/>
    <w:rsid w:val="00651D2B"/>
    <w:rsid w:val="00652677"/>
    <w:rsid w:val="0065332A"/>
    <w:rsid w:val="00653452"/>
    <w:rsid w:val="006535A4"/>
    <w:rsid w:val="0065453A"/>
    <w:rsid w:val="00654A29"/>
    <w:rsid w:val="00654CED"/>
    <w:rsid w:val="00656297"/>
    <w:rsid w:val="00657491"/>
    <w:rsid w:val="0065782A"/>
    <w:rsid w:val="00657D55"/>
    <w:rsid w:val="0066004E"/>
    <w:rsid w:val="00660EDA"/>
    <w:rsid w:val="006623A8"/>
    <w:rsid w:val="0066266F"/>
    <w:rsid w:val="00663694"/>
    <w:rsid w:val="006636CF"/>
    <w:rsid w:val="00663EED"/>
    <w:rsid w:val="00664A7F"/>
    <w:rsid w:val="00664E01"/>
    <w:rsid w:val="00664E9B"/>
    <w:rsid w:val="006657ED"/>
    <w:rsid w:val="00665EAD"/>
    <w:rsid w:val="00666B45"/>
    <w:rsid w:val="0066728C"/>
    <w:rsid w:val="00667BC1"/>
    <w:rsid w:val="00667EBE"/>
    <w:rsid w:val="00670659"/>
    <w:rsid w:val="00670DF0"/>
    <w:rsid w:val="00671180"/>
    <w:rsid w:val="00671EC9"/>
    <w:rsid w:val="00675285"/>
    <w:rsid w:val="006757E5"/>
    <w:rsid w:val="0067590A"/>
    <w:rsid w:val="00676AF2"/>
    <w:rsid w:val="006776C4"/>
    <w:rsid w:val="00677F65"/>
    <w:rsid w:val="00680403"/>
    <w:rsid w:val="00680CAE"/>
    <w:rsid w:val="0068168F"/>
    <w:rsid w:val="00681E3E"/>
    <w:rsid w:val="006820C4"/>
    <w:rsid w:val="00682AF1"/>
    <w:rsid w:val="0068398F"/>
    <w:rsid w:val="00683A0D"/>
    <w:rsid w:val="006846E9"/>
    <w:rsid w:val="00684849"/>
    <w:rsid w:val="00684DA3"/>
    <w:rsid w:val="00684DDA"/>
    <w:rsid w:val="00684E1D"/>
    <w:rsid w:val="0068539F"/>
    <w:rsid w:val="006859DD"/>
    <w:rsid w:val="00685C79"/>
    <w:rsid w:val="00685DBF"/>
    <w:rsid w:val="006862CC"/>
    <w:rsid w:val="00686672"/>
    <w:rsid w:val="00687033"/>
    <w:rsid w:val="0068773E"/>
    <w:rsid w:val="00687FF6"/>
    <w:rsid w:val="006905C0"/>
    <w:rsid w:val="00691E14"/>
    <w:rsid w:val="00692A3D"/>
    <w:rsid w:val="006932A2"/>
    <w:rsid w:val="00693F32"/>
    <w:rsid w:val="00694DF1"/>
    <w:rsid w:val="00695001"/>
    <w:rsid w:val="00695CC0"/>
    <w:rsid w:val="006963E6"/>
    <w:rsid w:val="0069654A"/>
    <w:rsid w:val="006965FC"/>
    <w:rsid w:val="006966EA"/>
    <w:rsid w:val="006972D4"/>
    <w:rsid w:val="0069761C"/>
    <w:rsid w:val="00697661"/>
    <w:rsid w:val="006977DA"/>
    <w:rsid w:val="006A0152"/>
    <w:rsid w:val="006A0FDB"/>
    <w:rsid w:val="006A1276"/>
    <w:rsid w:val="006A133F"/>
    <w:rsid w:val="006A157F"/>
    <w:rsid w:val="006A1DA2"/>
    <w:rsid w:val="006A2975"/>
    <w:rsid w:val="006A31BA"/>
    <w:rsid w:val="006A4BE0"/>
    <w:rsid w:val="006A53FA"/>
    <w:rsid w:val="006A605E"/>
    <w:rsid w:val="006A6169"/>
    <w:rsid w:val="006A7DFD"/>
    <w:rsid w:val="006B0163"/>
    <w:rsid w:val="006B0247"/>
    <w:rsid w:val="006B03D4"/>
    <w:rsid w:val="006B057C"/>
    <w:rsid w:val="006B089A"/>
    <w:rsid w:val="006B125C"/>
    <w:rsid w:val="006B1661"/>
    <w:rsid w:val="006B1932"/>
    <w:rsid w:val="006B223D"/>
    <w:rsid w:val="006B29B3"/>
    <w:rsid w:val="006B2B9D"/>
    <w:rsid w:val="006B2F3E"/>
    <w:rsid w:val="006B46A5"/>
    <w:rsid w:val="006B479A"/>
    <w:rsid w:val="006B4869"/>
    <w:rsid w:val="006B4DB5"/>
    <w:rsid w:val="006B60DB"/>
    <w:rsid w:val="006B6310"/>
    <w:rsid w:val="006B635B"/>
    <w:rsid w:val="006B6C69"/>
    <w:rsid w:val="006B6CDA"/>
    <w:rsid w:val="006B6F8E"/>
    <w:rsid w:val="006B70F4"/>
    <w:rsid w:val="006B7CEC"/>
    <w:rsid w:val="006C0741"/>
    <w:rsid w:val="006C0888"/>
    <w:rsid w:val="006C1D07"/>
    <w:rsid w:val="006C2957"/>
    <w:rsid w:val="006C2F13"/>
    <w:rsid w:val="006C2FCE"/>
    <w:rsid w:val="006C2FE1"/>
    <w:rsid w:val="006C3C38"/>
    <w:rsid w:val="006C4400"/>
    <w:rsid w:val="006C45FF"/>
    <w:rsid w:val="006C462D"/>
    <w:rsid w:val="006C479D"/>
    <w:rsid w:val="006C4C7F"/>
    <w:rsid w:val="006C4FBF"/>
    <w:rsid w:val="006C5C82"/>
    <w:rsid w:val="006C652A"/>
    <w:rsid w:val="006C663C"/>
    <w:rsid w:val="006C68AC"/>
    <w:rsid w:val="006C6C7F"/>
    <w:rsid w:val="006C6DFB"/>
    <w:rsid w:val="006D0346"/>
    <w:rsid w:val="006D0A98"/>
    <w:rsid w:val="006D0E5C"/>
    <w:rsid w:val="006D156B"/>
    <w:rsid w:val="006D16B1"/>
    <w:rsid w:val="006D1CAD"/>
    <w:rsid w:val="006D1DC6"/>
    <w:rsid w:val="006D20EA"/>
    <w:rsid w:val="006D3D9D"/>
    <w:rsid w:val="006D40E4"/>
    <w:rsid w:val="006D434C"/>
    <w:rsid w:val="006D46EB"/>
    <w:rsid w:val="006D49ED"/>
    <w:rsid w:val="006D4A55"/>
    <w:rsid w:val="006D5535"/>
    <w:rsid w:val="006D62F6"/>
    <w:rsid w:val="006D6984"/>
    <w:rsid w:val="006D6CFF"/>
    <w:rsid w:val="006D6F6A"/>
    <w:rsid w:val="006D73C5"/>
    <w:rsid w:val="006D75E6"/>
    <w:rsid w:val="006E03B0"/>
    <w:rsid w:val="006E05D2"/>
    <w:rsid w:val="006E078B"/>
    <w:rsid w:val="006E100A"/>
    <w:rsid w:val="006E1230"/>
    <w:rsid w:val="006E3FE9"/>
    <w:rsid w:val="006E413F"/>
    <w:rsid w:val="006E471D"/>
    <w:rsid w:val="006E530E"/>
    <w:rsid w:val="006E5777"/>
    <w:rsid w:val="006E5E28"/>
    <w:rsid w:val="006E5EB3"/>
    <w:rsid w:val="006E5EFA"/>
    <w:rsid w:val="006E6F19"/>
    <w:rsid w:val="006E7746"/>
    <w:rsid w:val="006F0C49"/>
    <w:rsid w:val="006F2936"/>
    <w:rsid w:val="006F2B99"/>
    <w:rsid w:val="006F40C2"/>
    <w:rsid w:val="006F421A"/>
    <w:rsid w:val="006F438F"/>
    <w:rsid w:val="006F4C2B"/>
    <w:rsid w:val="006F63B7"/>
    <w:rsid w:val="00700058"/>
    <w:rsid w:val="007005B6"/>
    <w:rsid w:val="007009B8"/>
    <w:rsid w:val="00700D19"/>
    <w:rsid w:val="00700FF5"/>
    <w:rsid w:val="00701486"/>
    <w:rsid w:val="007016E0"/>
    <w:rsid w:val="00702D2F"/>
    <w:rsid w:val="00703D79"/>
    <w:rsid w:val="00703DEC"/>
    <w:rsid w:val="0070417B"/>
    <w:rsid w:val="00704200"/>
    <w:rsid w:val="00704D05"/>
    <w:rsid w:val="00705999"/>
    <w:rsid w:val="00705E35"/>
    <w:rsid w:val="00707265"/>
    <w:rsid w:val="00707528"/>
    <w:rsid w:val="00707971"/>
    <w:rsid w:val="00707C1B"/>
    <w:rsid w:val="00707DCF"/>
    <w:rsid w:val="007106CA"/>
    <w:rsid w:val="007110E3"/>
    <w:rsid w:val="00711142"/>
    <w:rsid w:val="007116F4"/>
    <w:rsid w:val="00711C9E"/>
    <w:rsid w:val="00712693"/>
    <w:rsid w:val="007134E3"/>
    <w:rsid w:val="00713732"/>
    <w:rsid w:val="00714476"/>
    <w:rsid w:val="00715589"/>
    <w:rsid w:val="00715E8C"/>
    <w:rsid w:val="007165FE"/>
    <w:rsid w:val="00716B98"/>
    <w:rsid w:val="00716F87"/>
    <w:rsid w:val="00716F8C"/>
    <w:rsid w:val="007176E9"/>
    <w:rsid w:val="007206E6"/>
    <w:rsid w:val="00721158"/>
    <w:rsid w:val="00721459"/>
    <w:rsid w:val="00721574"/>
    <w:rsid w:val="00721FAB"/>
    <w:rsid w:val="00723631"/>
    <w:rsid w:val="00723AB5"/>
    <w:rsid w:val="00723D5B"/>
    <w:rsid w:val="00723EA1"/>
    <w:rsid w:val="00723EAB"/>
    <w:rsid w:val="00724B87"/>
    <w:rsid w:val="00724C92"/>
    <w:rsid w:val="00725724"/>
    <w:rsid w:val="00725AD9"/>
    <w:rsid w:val="007263E7"/>
    <w:rsid w:val="0072744E"/>
    <w:rsid w:val="007309B3"/>
    <w:rsid w:val="007332B9"/>
    <w:rsid w:val="007334C1"/>
    <w:rsid w:val="00733A23"/>
    <w:rsid w:val="00733A7C"/>
    <w:rsid w:val="00733F00"/>
    <w:rsid w:val="007355CE"/>
    <w:rsid w:val="00735E18"/>
    <w:rsid w:val="00741C9C"/>
    <w:rsid w:val="00741E68"/>
    <w:rsid w:val="0074209C"/>
    <w:rsid w:val="00742391"/>
    <w:rsid w:val="007425BF"/>
    <w:rsid w:val="00742FBB"/>
    <w:rsid w:val="00744270"/>
    <w:rsid w:val="00744BAF"/>
    <w:rsid w:val="00745906"/>
    <w:rsid w:val="00745A1D"/>
    <w:rsid w:val="00746104"/>
    <w:rsid w:val="007464B0"/>
    <w:rsid w:val="007468AB"/>
    <w:rsid w:val="007504DB"/>
    <w:rsid w:val="00750500"/>
    <w:rsid w:val="00750579"/>
    <w:rsid w:val="00750BBC"/>
    <w:rsid w:val="00750EE0"/>
    <w:rsid w:val="00752565"/>
    <w:rsid w:val="0075458A"/>
    <w:rsid w:val="00754F9A"/>
    <w:rsid w:val="007553A8"/>
    <w:rsid w:val="007553EC"/>
    <w:rsid w:val="00755535"/>
    <w:rsid w:val="007559ED"/>
    <w:rsid w:val="007579D5"/>
    <w:rsid w:val="00757F59"/>
    <w:rsid w:val="007604C8"/>
    <w:rsid w:val="007606F8"/>
    <w:rsid w:val="00760879"/>
    <w:rsid w:val="00760B83"/>
    <w:rsid w:val="00760EC3"/>
    <w:rsid w:val="00760F6C"/>
    <w:rsid w:val="007618A4"/>
    <w:rsid w:val="007619A4"/>
    <w:rsid w:val="00761DF0"/>
    <w:rsid w:val="00762882"/>
    <w:rsid w:val="00762D08"/>
    <w:rsid w:val="00764786"/>
    <w:rsid w:val="00764AE1"/>
    <w:rsid w:val="00764C91"/>
    <w:rsid w:val="00765E8D"/>
    <w:rsid w:val="007667F2"/>
    <w:rsid w:val="00767078"/>
    <w:rsid w:val="0076776A"/>
    <w:rsid w:val="00767D85"/>
    <w:rsid w:val="00770C3F"/>
    <w:rsid w:val="00771C33"/>
    <w:rsid w:val="00771C76"/>
    <w:rsid w:val="00772068"/>
    <w:rsid w:val="00772289"/>
    <w:rsid w:val="007724DD"/>
    <w:rsid w:val="007735A2"/>
    <w:rsid w:val="00774D5C"/>
    <w:rsid w:val="007753D3"/>
    <w:rsid w:val="00775860"/>
    <w:rsid w:val="00776DCE"/>
    <w:rsid w:val="00777230"/>
    <w:rsid w:val="00777A1D"/>
    <w:rsid w:val="00777AFE"/>
    <w:rsid w:val="00780D6C"/>
    <w:rsid w:val="007814D5"/>
    <w:rsid w:val="007819F5"/>
    <w:rsid w:val="00781F4F"/>
    <w:rsid w:val="0078278E"/>
    <w:rsid w:val="007831E4"/>
    <w:rsid w:val="007835E4"/>
    <w:rsid w:val="00783640"/>
    <w:rsid w:val="00784D66"/>
    <w:rsid w:val="0078505F"/>
    <w:rsid w:val="00785290"/>
    <w:rsid w:val="00785B76"/>
    <w:rsid w:val="00786DA5"/>
    <w:rsid w:val="00786E3C"/>
    <w:rsid w:val="00787058"/>
    <w:rsid w:val="00787641"/>
    <w:rsid w:val="00787B80"/>
    <w:rsid w:val="00790039"/>
    <w:rsid w:val="00791F5D"/>
    <w:rsid w:val="0079314D"/>
    <w:rsid w:val="0079561C"/>
    <w:rsid w:val="00795A76"/>
    <w:rsid w:val="00796252"/>
    <w:rsid w:val="007966B0"/>
    <w:rsid w:val="007966EB"/>
    <w:rsid w:val="007969D5"/>
    <w:rsid w:val="0079719E"/>
    <w:rsid w:val="007971E3"/>
    <w:rsid w:val="007A0B4B"/>
    <w:rsid w:val="007A19F8"/>
    <w:rsid w:val="007A24D8"/>
    <w:rsid w:val="007A2A6B"/>
    <w:rsid w:val="007A2BDF"/>
    <w:rsid w:val="007A342D"/>
    <w:rsid w:val="007A344F"/>
    <w:rsid w:val="007A35E4"/>
    <w:rsid w:val="007A4415"/>
    <w:rsid w:val="007A476E"/>
    <w:rsid w:val="007A4D61"/>
    <w:rsid w:val="007A5777"/>
    <w:rsid w:val="007A5853"/>
    <w:rsid w:val="007A7AD9"/>
    <w:rsid w:val="007A7B6C"/>
    <w:rsid w:val="007B00C0"/>
    <w:rsid w:val="007B07FE"/>
    <w:rsid w:val="007B0FFE"/>
    <w:rsid w:val="007B193F"/>
    <w:rsid w:val="007B1D1B"/>
    <w:rsid w:val="007B1D24"/>
    <w:rsid w:val="007B1FE9"/>
    <w:rsid w:val="007B2D7B"/>
    <w:rsid w:val="007B39EF"/>
    <w:rsid w:val="007B3E1D"/>
    <w:rsid w:val="007B5B86"/>
    <w:rsid w:val="007B61DB"/>
    <w:rsid w:val="007B6D37"/>
    <w:rsid w:val="007B7295"/>
    <w:rsid w:val="007B77E0"/>
    <w:rsid w:val="007C0158"/>
    <w:rsid w:val="007C1E76"/>
    <w:rsid w:val="007C2169"/>
    <w:rsid w:val="007C3B03"/>
    <w:rsid w:val="007C46C6"/>
    <w:rsid w:val="007C4F02"/>
    <w:rsid w:val="007C5441"/>
    <w:rsid w:val="007C556D"/>
    <w:rsid w:val="007C5F8E"/>
    <w:rsid w:val="007C606B"/>
    <w:rsid w:val="007C6654"/>
    <w:rsid w:val="007C670A"/>
    <w:rsid w:val="007D01CC"/>
    <w:rsid w:val="007D0689"/>
    <w:rsid w:val="007D08A7"/>
    <w:rsid w:val="007D235C"/>
    <w:rsid w:val="007D2B62"/>
    <w:rsid w:val="007D5CA9"/>
    <w:rsid w:val="007D5DEF"/>
    <w:rsid w:val="007D5E1F"/>
    <w:rsid w:val="007D6549"/>
    <w:rsid w:val="007D79F2"/>
    <w:rsid w:val="007E02D7"/>
    <w:rsid w:val="007E1FD6"/>
    <w:rsid w:val="007E22DD"/>
    <w:rsid w:val="007E2A09"/>
    <w:rsid w:val="007E302D"/>
    <w:rsid w:val="007E4327"/>
    <w:rsid w:val="007E460B"/>
    <w:rsid w:val="007E4B2D"/>
    <w:rsid w:val="007E51C1"/>
    <w:rsid w:val="007E6465"/>
    <w:rsid w:val="007E64EB"/>
    <w:rsid w:val="007F032C"/>
    <w:rsid w:val="007F0383"/>
    <w:rsid w:val="007F0564"/>
    <w:rsid w:val="007F0F20"/>
    <w:rsid w:val="007F2305"/>
    <w:rsid w:val="007F2447"/>
    <w:rsid w:val="007F2D3B"/>
    <w:rsid w:val="007F32C4"/>
    <w:rsid w:val="007F3C7E"/>
    <w:rsid w:val="007F46C4"/>
    <w:rsid w:val="007F4F44"/>
    <w:rsid w:val="007F60B0"/>
    <w:rsid w:val="007F6802"/>
    <w:rsid w:val="007F6E9A"/>
    <w:rsid w:val="007F6F22"/>
    <w:rsid w:val="007F6F82"/>
    <w:rsid w:val="008004A2"/>
    <w:rsid w:val="008007E5"/>
    <w:rsid w:val="00803B4B"/>
    <w:rsid w:val="0080484C"/>
    <w:rsid w:val="00804A26"/>
    <w:rsid w:val="008059D8"/>
    <w:rsid w:val="00806182"/>
    <w:rsid w:val="00806987"/>
    <w:rsid w:val="00806E72"/>
    <w:rsid w:val="00807597"/>
    <w:rsid w:val="00807A46"/>
    <w:rsid w:val="00810CA0"/>
    <w:rsid w:val="00811213"/>
    <w:rsid w:val="00811467"/>
    <w:rsid w:val="008118E4"/>
    <w:rsid w:val="008122B0"/>
    <w:rsid w:val="00812DD8"/>
    <w:rsid w:val="00813178"/>
    <w:rsid w:val="008133DF"/>
    <w:rsid w:val="008135E7"/>
    <w:rsid w:val="00814109"/>
    <w:rsid w:val="0081442B"/>
    <w:rsid w:val="00814679"/>
    <w:rsid w:val="00814BE1"/>
    <w:rsid w:val="00814D13"/>
    <w:rsid w:val="0081588C"/>
    <w:rsid w:val="00815C32"/>
    <w:rsid w:val="00815EE8"/>
    <w:rsid w:val="008161F1"/>
    <w:rsid w:val="008171D8"/>
    <w:rsid w:val="008205E3"/>
    <w:rsid w:val="00820E20"/>
    <w:rsid w:val="00820F46"/>
    <w:rsid w:val="008211C2"/>
    <w:rsid w:val="0082161B"/>
    <w:rsid w:val="00821A5C"/>
    <w:rsid w:val="00821A77"/>
    <w:rsid w:val="00821B42"/>
    <w:rsid w:val="00821CFF"/>
    <w:rsid w:val="00822B01"/>
    <w:rsid w:val="00823205"/>
    <w:rsid w:val="00824A32"/>
    <w:rsid w:val="00824F09"/>
    <w:rsid w:val="0082506E"/>
    <w:rsid w:val="0082645C"/>
    <w:rsid w:val="008264E8"/>
    <w:rsid w:val="0082699E"/>
    <w:rsid w:val="00826D3A"/>
    <w:rsid w:val="008278A6"/>
    <w:rsid w:val="00827EAF"/>
    <w:rsid w:val="00830835"/>
    <w:rsid w:val="00832F14"/>
    <w:rsid w:val="00833894"/>
    <w:rsid w:val="00833F63"/>
    <w:rsid w:val="0083401A"/>
    <w:rsid w:val="00835094"/>
    <w:rsid w:val="008362BE"/>
    <w:rsid w:val="008363C0"/>
    <w:rsid w:val="0083770F"/>
    <w:rsid w:val="0084059E"/>
    <w:rsid w:val="008413A0"/>
    <w:rsid w:val="00841A4D"/>
    <w:rsid w:val="00841DAC"/>
    <w:rsid w:val="00842899"/>
    <w:rsid w:val="00843F62"/>
    <w:rsid w:val="00847139"/>
    <w:rsid w:val="00847889"/>
    <w:rsid w:val="008506CF"/>
    <w:rsid w:val="00850BB9"/>
    <w:rsid w:val="008525A2"/>
    <w:rsid w:val="00852BC7"/>
    <w:rsid w:val="00852FC8"/>
    <w:rsid w:val="008530A4"/>
    <w:rsid w:val="008531DD"/>
    <w:rsid w:val="008533DE"/>
    <w:rsid w:val="0085366C"/>
    <w:rsid w:val="008540AC"/>
    <w:rsid w:val="00854792"/>
    <w:rsid w:val="008548F9"/>
    <w:rsid w:val="00854E20"/>
    <w:rsid w:val="00854F7C"/>
    <w:rsid w:val="00855B6A"/>
    <w:rsid w:val="008562EE"/>
    <w:rsid w:val="00856633"/>
    <w:rsid w:val="00856676"/>
    <w:rsid w:val="00856777"/>
    <w:rsid w:val="008569C1"/>
    <w:rsid w:val="00856B7A"/>
    <w:rsid w:val="008572A7"/>
    <w:rsid w:val="0086029C"/>
    <w:rsid w:val="00860DFE"/>
    <w:rsid w:val="0086111C"/>
    <w:rsid w:val="0086131A"/>
    <w:rsid w:val="008631FD"/>
    <w:rsid w:val="00863602"/>
    <w:rsid w:val="00863668"/>
    <w:rsid w:val="0086377D"/>
    <w:rsid w:val="008637C2"/>
    <w:rsid w:val="00863B11"/>
    <w:rsid w:val="00863DFC"/>
    <w:rsid w:val="0086449F"/>
    <w:rsid w:val="008648AB"/>
    <w:rsid w:val="00864B13"/>
    <w:rsid w:val="00864CBC"/>
    <w:rsid w:val="008652F1"/>
    <w:rsid w:val="00866260"/>
    <w:rsid w:val="00866BB0"/>
    <w:rsid w:val="00866D62"/>
    <w:rsid w:val="00866D9D"/>
    <w:rsid w:val="00867028"/>
    <w:rsid w:val="008673FC"/>
    <w:rsid w:val="008678EA"/>
    <w:rsid w:val="00867F11"/>
    <w:rsid w:val="00870825"/>
    <w:rsid w:val="00871476"/>
    <w:rsid w:val="00872A70"/>
    <w:rsid w:val="00873E8F"/>
    <w:rsid w:val="008740F0"/>
    <w:rsid w:val="0087593D"/>
    <w:rsid w:val="00875DD3"/>
    <w:rsid w:val="00876190"/>
    <w:rsid w:val="008763CE"/>
    <w:rsid w:val="008764BE"/>
    <w:rsid w:val="00876ACF"/>
    <w:rsid w:val="00877F43"/>
    <w:rsid w:val="008800E6"/>
    <w:rsid w:val="0088010F"/>
    <w:rsid w:val="00880316"/>
    <w:rsid w:val="0088114E"/>
    <w:rsid w:val="0088136C"/>
    <w:rsid w:val="0088139F"/>
    <w:rsid w:val="00881530"/>
    <w:rsid w:val="00883359"/>
    <w:rsid w:val="00883649"/>
    <w:rsid w:val="00883680"/>
    <w:rsid w:val="0088625B"/>
    <w:rsid w:val="00887D61"/>
    <w:rsid w:val="008905BA"/>
    <w:rsid w:val="008909CF"/>
    <w:rsid w:val="0089120A"/>
    <w:rsid w:val="00891216"/>
    <w:rsid w:val="00891263"/>
    <w:rsid w:val="00891451"/>
    <w:rsid w:val="00891962"/>
    <w:rsid w:val="00891E47"/>
    <w:rsid w:val="00891FA3"/>
    <w:rsid w:val="0089266A"/>
    <w:rsid w:val="00892825"/>
    <w:rsid w:val="008928BF"/>
    <w:rsid w:val="00892C5C"/>
    <w:rsid w:val="00892C65"/>
    <w:rsid w:val="00893A87"/>
    <w:rsid w:val="008944DB"/>
    <w:rsid w:val="008948D7"/>
    <w:rsid w:val="00895EEA"/>
    <w:rsid w:val="00897D06"/>
    <w:rsid w:val="008A07EA"/>
    <w:rsid w:val="008A12B1"/>
    <w:rsid w:val="008A136B"/>
    <w:rsid w:val="008A13E3"/>
    <w:rsid w:val="008A1560"/>
    <w:rsid w:val="008A1FEF"/>
    <w:rsid w:val="008A240E"/>
    <w:rsid w:val="008A36C4"/>
    <w:rsid w:val="008A4D02"/>
    <w:rsid w:val="008A5D86"/>
    <w:rsid w:val="008A6698"/>
    <w:rsid w:val="008A7836"/>
    <w:rsid w:val="008A7EF2"/>
    <w:rsid w:val="008B07AF"/>
    <w:rsid w:val="008B0854"/>
    <w:rsid w:val="008B0E17"/>
    <w:rsid w:val="008B122A"/>
    <w:rsid w:val="008B12F2"/>
    <w:rsid w:val="008B1568"/>
    <w:rsid w:val="008B1C2B"/>
    <w:rsid w:val="008B213B"/>
    <w:rsid w:val="008B251C"/>
    <w:rsid w:val="008B2FB0"/>
    <w:rsid w:val="008B4171"/>
    <w:rsid w:val="008B465A"/>
    <w:rsid w:val="008B4A52"/>
    <w:rsid w:val="008B4B6C"/>
    <w:rsid w:val="008B5912"/>
    <w:rsid w:val="008B654D"/>
    <w:rsid w:val="008B6A0E"/>
    <w:rsid w:val="008B6A25"/>
    <w:rsid w:val="008B7FD7"/>
    <w:rsid w:val="008C14FA"/>
    <w:rsid w:val="008C16BD"/>
    <w:rsid w:val="008C1B48"/>
    <w:rsid w:val="008C2A8D"/>
    <w:rsid w:val="008C2C51"/>
    <w:rsid w:val="008C3226"/>
    <w:rsid w:val="008C3437"/>
    <w:rsid w:val="008C3E41"/>
    <w:rsid w:val="008C410A"/>
    <w:rsid w:val="008C4DC8"/>
    <w:rsid w:val="008C5849"/>
    <w:rsid w:val="008C6E2A"/>
    <w:rsid w:val="008C70AE"/>
    <w:rsid w:val="008C71CA"/>
    <w:rsid w:val="008C7CA5"/>
    <w:rsid w:val="008D07B3"/>
    <w:rsid w:val="008D07D5"/>
    <w:rsid w:val="008D0EA9"/>
    <w:rsid w:val="008D1198"/>
    <w:rsid w:val="008D15EB"/>
    <w:rsid w:val="008D1DC3"/>
    <w:rsid w:val="008D2360"/>
    <w:rsid w:val="008D282D"/>
    <w:rsid w:val="008D2A4E"/>
    <w:rsid w:val="008D318E"/>
    <w:rsid w:val="008D4497"/>
    <w:rsid w:val="008D45FB"/>
    <w:rsid w:val="008D47C2"/>
    <w:rsid w:val="008D49B3"/>
    <w:rsid w:val="008D531D"/>
    <w:rsid w:val="008D537D"/>
    <w:rsid w:val="008D5380"/>
    <w:rsid w:val="008D582C"/>
    <w:rsid w:val="008D5B99"/>
    <w:rsid w:val="008D5DBE"/>
    <w:rsid w:val="008D5FA5"/>
    <w:rsid w:val="008D6171"/>
    <w:rsid w:val="008D6DCC"/>
    <w:rsid w:val="008D770E"/>
    <w:rsid w:val="008E0109"/>
    <w:rsid w:val="008E0878"/>
    <w:rsid w:val="008E148F"/>
    <w:rsid w:val="008E1BA3"/>
    <w:rsid w:val="008E1F87"/>
    <w:rsid w:val="008E281F"/>
    <w:rsid w:val="008E33DE"/>
    <w:rsid w:val="008E3566"/>
    <w:rsid w:val="008E3C1C"/>
    <w:rsid w:val="008E3E4D"/>
    <w:rsid w:val="008E4FD3"/>
    <w:rsid w:val="008E51D9"/>
    <w:rsid w:val="008E5200"/>
    <w:rsid w:val="008E5C5D"/>
    <w:rsid w:val="008E6A81"/>
    <w:rsid w:val="008E6C69"/>
    <w:rsid w:val="008E6F4A"/>
    <w:rsid w:val="008E6F74"/>
    <w:rsid w:val="008E7C9A"/>
    <w:rsid w:val="008F048B"/>
    <w:rsid w:val="008F0CBD"/>
    <w:rsid w:val="008F15BD"/>
    <w:rsid w:val="008F266B"/>
    <w:rsid w:val="008F2EB0"/>
    <w:rsid w:val="008F2EB3"/>
    <w:rsid w:val="008F3F96"/>
    <w:rsid w:val="008F43BE"/>
    <w:rsid w:val="008F4B27"/>
    <w:rsid w:val="008F4E4C"/>
    <w:rsid w:val="008F727F"/>
    <w:rsid w:val="00900404"/>
    <w:rsid w:val="009006F0"/>
    <w:rsid w:val="00900F6C"/>
    <w:rsid w:val="009016D4"/>
    <w:rsid w:val="009022D2"/>
    <w:rsid w:val="00902453"/>
    <w:rsid w:val="009027E5"/>
    <w:rsid w:val="00902A8C"/>
    <w:rsid w:val="00902FB3"/>
    <w:rsid w:val="00905183"/>
    <w:rsid w:val="00905C79"/>
    <w:rsid w:val="0090609F"/>
    <w:rsid w:val="009066A7"/>
    <w:rsid w:val="0090754D"/>
    <w:rsid w:val="00907792"/>
    <w:rsid w:val="00910744"/>
    <w:rsid w:val="00910837"/>
    <w:rsid w:val="00910C73"/>
    <w:rsid w:val="0091128E"/>
    <w:rsid w:val="009112AE"/>
    <w:rsid w:val="009112C8"/>
    <w:rsid w:val="00911816"/>
    <w:rsid w:val="00911AFA"/>
    <w:rsid w:val="00912142"/>
    <w:rsid w:val="00912D6F"/>
    <w:rsid w:val="00912DB3"/>
    <w:rsid w:val="00913577"/>
    <w:rsid w:val="00913F70"/>
    <w:rsid w:val="00914BEE"/>
    <w:rsid w:val="00915941"/>
    <w:rsid w:val="00916313"/>
    <w:rsid w:val="009164B9"/>
    <w:rsid w:val="00916D67"/>
    <w:rsid w:val="00916EDC"/>
    <w:rsid w:val="00917995"/>
    <w:rsid w:val="009207F3"/>
    <w:rsid w:val="00920917"/>
    <w:rsid w:val="00921C94"/>
    <w:rsid w:val="00921E84"/>
    <w:rsid w:val="009224F0"/>
    <w:rsid w:val="00922CEC"/>
    <w:rsid w:val="0092349B"/>
    <w:rsid w:val="00923DEF"/>
    <w:rsid w:val="0092664D"/>
    <w:rsid w:val="0093091F"/>
    <w:rsid w:val="00931198"/>
    <w:rsid w:val="00932583"/>
    <w:rsid w:val="009325F0"/>
    <w:rsid w:val="0093308E"/>
    <w:rsid w:val="009334B3"/>
    <w:rsid w:val="00935EF2"/>
    <w:rsid w:val="0093639B"/>
    <w:rsid w:val="00936755"/>
    <w:rsid w:val="00936760"/>
    <w:rsid w:val="00937D53"/>
    <w:rsid w:val="00937E22"/>
    <w:rsid w:val="009408C3"/>
    <w:rsid w:val="00940B00"/>
    <w:rsid w:val="00941847"/>
    <w:rsid w:val="00941FE0"/>
    <w:rsid w:val="009434B2"/>
    <w:rsid w:val="009436C0"/>
    <w:rsid w:val="0094462C"/>
    <w:rsid w:val="00944F42"/>
    <w:rsid w:val="009453D8"/>
    <w:rsid w:val="00945D79"/>
    <w:rsid w:val="00945EBA"/>
    <w:rsid w:val="009467E0"/>
    <w:rsid w:val="00946821"/>
    <w:rsid w:val="009469D2"/>
    <w:rsid w:val="00946A28"/>
    <w:rsid w:val="00947EB5"/>
    <w:rsid w:val="00950154"/>
    <w:rsid w:val="00950892"/>
    <w:rsid w:val="00950F21"/>
    <w:rsid w:val="009517DC"/>
    <w:rsid w:val="00952AD7"/>
    <w:rsid w:val="00952C13"/>
    <w:rsid w:val="0095377D"/>
    <w:rsid w:val="00953890"/>
    <w:rsid w:val="0095434D"/>
    <w:rsid w:val="00954546"/>
    <w:rsid w:val="00955210"/>
    <w:rsid w:val="00955685"/>
    <w:rsid w:val="0095594E"/>
    <w:rsid w:val="009560CD"/>
    <w:rsid w:val="00956B18"/>
    <w:rsid w:val="00960AA5"/>
    <w:rsid w:val="00960CAC"/>
    <w:rsid w:val="009628A8"/>
    <w:rsid w:val="0096297A"/>
    <w:rsid w:val="00962C44"/>
    <w:rsid w:val="0096317A"/>
    <w:rsid w:val="00963501"/>
    <w:rsid w:val="009643C7"/>
    <w:rsid w:val="00964561"/>
    <w:rsid w:val="00964993"/>
    <w:rsid w:val="00964E09"/>
    <w:rsid w:val="00965127"/>
    <w:rsid w:val="0096557B"/>
    <w:rsid w:val="00965AB7"/>
    <w:rsid w:val="00966041"/>
    <w:rsid w:val="00966255"/>
    <w:rsid w:val="00967742"/>
    <w:rsid w:val="009704DD"/>
    <w:rsid w:val="00970BB7"/>
    <w:rsid w:val="00971274"/>
    <w:rsid w:val="009715AB"/>
    <w:rsid w:val="00971636"/>
    <w:rsid w:val="00971C2A"/>
    <w:rsid w:val="00973BCE"/>
    <w:rsid w:val="00973EC2"/>
    <w:rsid w:val="00974174"/>
    <w:rsid w:val="009752FC"/>
    <w:rsid w:val="009758D8"/>
    <w:rsid w:val="009760B8"/>
    <w:rsid w:val="00976648"/>
    <w:rsid w:val="009767AA"/>
    <w:rsid w:val="00980A47"/>
    <w:rsid w:val="00981BD1"/>
    <w:rsid w:val="00981FB1"/>
    <w:rsid w:val="00982470"/>
    <w:rsid w:val="0098262A"/>
    <w:rsid w:val="0098379C"/>
    <w:rsid w:val="00983DBF"/>
    <w:rsid w:val="00984B71"/>
    <w:rsid w:val="00984D03"/>
    <w:rsid w:val="00985BAC"/>
    <w:rsid w:val="0098611D"/>
    <w:rsid w:val="00986913"/>
    <w:rsid w:val="00986E6B"/>
    <w:rsid w:val="00986F14"/>
    <w:rsid w:val="00987E47"/>
    <w:rsid w:val="00987E9A"/>
    <w:rsid w:val="009902F3"/>
    <w:rsid w:val="00990664"/>
    <w:rsid w:val="0099141F"/>
    <w:rsid w:val="00991EFB"/>
    <w:rsid w:val="0099325F"/>
    <w:rsid w:val="00993833"/>
    <w:rsid w:val="00993F55"/>
    <w:rsid w:val="00994027"/>
    <w:rsid w:val="009946F7"/>
    <w:rsid w:val="009948A3"/>
    <w:rsid w:val="00995537"/>
    <w:rsid w:val="009956BE"/>
    <w:rsid w:val="00995AB8"/>
    <w:rsid w:val="00995BF9"/>
    <w:rsid w:val="00995C47"/>
    <w:rsid w:val="00995F25"/>
    <w:rsid w:val="009964C5"/>
    <w:rsid w:val="009965F9"/>
    <w:rsid w:val="009975A6"/>
    <w:rsid w:val="00997745"/>
    <w:rsid w:val="009A0479"/>
    <w:rsid w:val="009A0ADB"/>
    <w:rsid w:val="009A0DCB"/>
    <w:rsid w:val="009A145E"/>
    <w:rsid w:val="009A1B6C"/>
    <w:rsid w:val="009A2821"/>
    <w:rsid w:val="009A2B92"/>
    <w:rsid w:val="009A2BB3"/>
    <w:rsid w:val="009A2F53"/>
    <w:rsid w:val="009A3CF5"/>
    <w:rsid w:val="009A5466"/>
    <w:rsid w:val="009A5537"/>
    <w:rsid w:val="009A57BE"/>
    <w:rsid w:val="009A5C5C"/>
    <w:rsid w:val="009A6063"/>
    <w:rsid w:val="009A69C4"/>
    <w:rsid w:val="009A6DB5"/>
    <w:rsid w:val="009B062D"/>
    <w:rsid w:val="009B0BB7"/>
    <w:rsid w:val="009B0F2E"/>
    <w:rsid w:val="009B108E"/>
    <w:rsid w:val="009B1244"/>
    <w:rsid w:val="009B19D6"/>
    <w:rsid w:val="009B22C5"/>
    <w:rsid w:val="009B2370"/>
    <w:rsid w:val="009B270E"/>
    <w:rsid w:val="009B399A"/>
    <w:rsid w:val="009B3C98"/>
    <w:rsid w:val="009B43FB"/>
    <w:rsid w:val="009B52F5"/>
    <w:rsid w:val="009B5320"/>
    <w:rsid w:val="009B66AF"/>
    <w:rsid w:val="009B7B3D"/>
    <w:rsid w:val="009C070F"/>
    <w:rsid w:val="009C0BC9"/>
    <w:rsid w:val="009C29ED"/>
    <w:rsid w:val="009C50EF"/>
    <w:rsid w:val="009C557A"/>
    <w:rsid w:val="009C56AE"/>
    <w:rsid w:val="009C5B20"/>
    <w:rsid w:val="009C5EFB"/>
    <w:rsid w:val="009C71E2"/>
    <w:rsid w:val="009C747E"/>
    <w:rsid w:val="009D031D"/>
    <w:rsid w:val="009D0FCA"/>
    <w:rsid w:val="009D1600"/>
    <w:rsid w:val="009D1795"/>
    <w:rsid w:val="009D24EF"/>
    <w:rsid w:val="009D29EE"/>
    <w:rsid w:val="009D2B92"/>
    <w:rsid w:val="009D2F93"/>
    <w:rsid w:val="009D3AD0"/>
    <w:rsid w:val="009D4D28"/>
    <w:rsid w:val="009D4E0C"/>
    <w:rsid w:val="009D4EBD"/>
    <w:rsid w:val="009D6996"/>
    <w:rsid w:val="009D7102"/>
    <w:rsid w:val="009D77A8"/>
    <w:rsid w:val="009D7845"/>
    <w:rsid w:val="009D7D07"/>
    <w:rsid w:val="009E0724"/>
    <w:rsid w:val="009E07C3"/>
    <w:rsid w:val="009E0AA4"/>
    <w:rsid w:val="009E0F49"/>
    <w:rsid w:val="009E16C1"/>
    <w:rsid w:val="009E1B37"/>
    <w:rsid w:val="009E1D49"/>
    <w:rsid w:val="009E2A75"/>
    <w:rsid w:val="009E2FC6"/>
    <w:rsid w:val="009E3668"/>
    <w:rsid w:val="009E396D"/>
    <w:rsid w:val="009E4169"/>
    <w:rsid w:val="009E4282"/>
    <w:rsid w:val="009E5CE5"/>
    <w:rsid w:val="009E69ED"/>
    <w:rsid w:val="009E6CE9"/>
    <w:rsid w:val="009E7202"/>
    <w:rsid w:val="009E7D1F"/>
    <w:rsid w:val="009F062F"/>
    <w:rsid w:val="009F0D17"/>
    <w:rsid w:val="009F1213"/>
    <w:rsid w:val="009F1432"/>
    <w:rsid w:val="009F159F"/>
    <w:rsid w:val="009F1620"/>
    <w:rsid w:val="009F1D31"/>
    <w:rsid w:val="009F3BEC"/>
    <w:rsid w:val="009F3C66"/>
    <w:rsid w:val="009F4C7D"/>
    <w:rsid w:val="009F5848"/>
    <w:rsid w:val="009F6D34"/>
    <w:rsid w:val="009F7A2B"/>
    <w:rsid w:val="009F7BB6"/>
    <w:rsid w:val="00A0088F"/>
    <w:rsid w:val="00A01D46"/>
    <w:rsid w:val="00A01DCF"/>
    <w:rsid w:val="00A02504"/>
    <w:rsid w:val="00A02C44"/>
    <w:rsid w:val="00A033D8"/>
    <w:rsid w:val="00A03755"/>
    <w:rsid w:val="00A03CEE"/>
    <w:rsid w:val="00A04903"/>
    <w:rsid w:val="00A04B66"/>
    <w:rsid w:val="00A069D1"/>
    <w:rsid w:val="00A06EE6"/>
    <w:rsid w:val="00A105B4"/>
    <w:rsid w:val="00A10C62"/>
    <w:rsid w:val="00A10E30"/>
    <w:rsid w:val="00A12417"/>
    <w:rsid w:val="00A1251F"/>
    <w:rsid w:val="00A12B9D"/>
    <w:rsid w:val="00A12CD0"/>
    <w:rsid w:val="00A12D4F"/>
    <w:rsid w:val="00A12FE2"/>
    <w:rsid w:val="00A135DB"/>
    <w:rsid w:val="00A1394D"/>
    <w:rsid w:val="00A14211"/>
    <w:rsid w:val="00A15175"/>
    <w:rsid w:val="00A16D7D"/>
    <w:rsid w:val="00A170A3"/>
    <w:rsid w:val="00A17264"/>
    <w:rsid w:val="00A1728E"/>
    <w:rsid w:val="00A17A94"/>
    <w:rsid w:val="00A200EA"/>
    <w:rsid w:val="00A21FC3"/>
    <w:rsid w:val="00A2343E"/>
    <w:rsid w:val="00A23493"/>
    <w:rsid w:val="00A23C0E"/>
    <w:rsid w:val="00A2419F"/>
    <w:rsid w:val="00A243FE"/>
    <w:rsid w:val="00A248F7"/>
    <w:rsid w:val="00A26270"/>
    <w:rsid w:val="00A264D2"/>
    <w:rsid w:val="00A2651E"/>
    <w:rsid w:val="00A26C24"/>
    <w:rsid w:val="00A27966"/>
    <w:rsid w:val="00A27AF8"/>
    <w:rsid w:val="00A30337"/>
    <w:rsid w:val="00A306CA"/>
    <w:rsid w:val="00A31BBB"/>
    <w:rsid w:val="00A332E0"/>
    <w:rsid w:val="00A33822"/>
    <w:rsid w:val="00A33FC8"/>
    <w:rsid w:val="00A3533E"/>
    <w:rsid w:val="00A365B5"/>
    <w:rsid w:val="00A366E8"/>
    <w:rsid w:val="00A3751C"/>
    <w:rsid w:val="00A37584"/>
    <w:rsid w:val="00A37EF3"/>
    <w:rsid w:val="00A404DD"/>
    <w:rsid w:val="00A40999"/>
    <w:rsid w:val="00A411C7"/>
    <w:rsid w:val="00A417F8"/>
    <w:rsid w:val="00A41933"/>
    <w:rsid w:val="00A424AD"/>
    <w:rsid w:val="00A42F5F"/>
    <w:rsid w:val="00A4324F"/>
    <w:rsid w:val="00A4402F"/>
    <w:rsid w:val="00A45298"/>
    <w:rsid w:val="00A457F4"/>
    <w:rsid w:val="00A4592E"/>
    <w:rsid w:val="00A46581"/>
    <w:rsid w:val="00A4663C"/>
    <w:rsid w:val="00A5001A"/>
    <w:rsid w:val="00A50264"/>
    <w:rsid w:val="00A50694"/>
    <w:rsid w:val="00A50737"/>
    <w:rsid w:val="00A50866"/>
    <w:rsid w:val="00A51391"/>
    <w:rsid w:val="00A517EA"/>
    <w:rsid w:val="00A52891"/>
    <w:rsid w:val="00A54953"/>
    <w:rsid w:val="00A55EB3"/>
    <w:rsid w:val="00A5708B"/>
    <w:rsid w:val="00A575C6"/>
    <w:rsid w:val="00A57885"/>
    <w:rsid w:val="00A578D1"/>
    <w:rsid w:val="00A61442"/>
    <w:rsid w:val="00A61643"/>
    <w:rsid w:val="00A61C9C"/>
    <w:rsid w:val="00A6224A"/>
    <w:rsid w:val="00A62D51"/>
    <w:rsid w:val="00A63370"/>
    <w:rsid w:val="00A648F0"/>
    <w:rsid w:val="00A66571"/>
    <w:rsid w:val="00A666A6"/>
    <w:rsid w:val="00A66824"/>
    <w:rsid w:val="00A7028E"/>
    <w:rsid w:val="00A70455"/>
    <w:rsid w:val="00A70A60"/>
    <w:rsid w:val="00A7128A"/>
    <w:rsid w:val="00A71FAE"/>
    <w:rsid w:val="00A7234F"/>
    <w:rsid w:val="00A72D83"/>
    <w:rsid w:val="00A733EC"/>
    <w:rsid w:val="00A73E5E"/>
    <w:rsid w:val="00A757AC"/>
    <w:rsid w:val="00A75D2E"/>
    <w:rsid w:val="00A75F72"/>
    <w:rsid w:val="00A76CA1"/>
    <w:rsid w:val="00A77093"/>
    <w:rsid w:val="00A773A7"/>
    <w:rsid w:val="00A77BE0"/>
    <w:rsid w:val="00A77CC1"/>
    <w:rsid w:val="00A77FD0"/>
    <w:rsid w:val="00A80053"/>
    <w:rsid w:val="00A808AD"/>
    <w:rsid w:val="00A8156E"/>
    <w:rsid w:val="00A81B29"/>
    <w:rsid w:val="00A82185"/>
    <w:rsid w:val="00A822C4"/>
    <w:rsid w:val="00A831B0"/>
    <w:rsid w:val="00A83514"/>
    <w:rsid w:val="00A835E6"/>
    <w:rsid w:val="00A837E0"/>
    <w:rsid w:val="00A83A39"/>
    <w:rsid w:val="00A83B40"/>
    <w:rsid w:val="00A83CD2"/>
    <w:rsid w:val="00A8411F"/>
    <w:rsid w:val="00A8413D"/>
    <w:rsid w:val="00A84E76"/>
    <w:rsid w:val="00A860E9"/>
    <w:rsid w:val="00A86993"/>
    <w:rsid w:val="00A86B1C"/>
    <w:rsid w:val="00A8765A"/>
    <w:rsid w:val="00A87DC7"/>
    <w:rsid w:val="00A9010D"/>
    <w:rsid w:val="00A903AD"/>
    <w:rsid w:val="00A90BAA"/>
    <w:rsid w:val="00A90F4A"/>
    <w:rsid w:val="00A913A3"/>
    <w:rsid w:val="00A924E0"/>
    <w:rsid w:val="00A92DD9"/>
    <w:rsid w:val="00A9403D"/>
    <w:rsid w:val="00A944E8"/>
    <w:rsid w:val="00A94DD5"/>
    <w:rsid w:val="00A964BE"/>
    <w:rsid w:val="00A977AD"/>
    <w:rsid w:val="00A97E98"/>
    <w:rsid w:val="00AA0254"/>
    <w:rsid w:val="00AA0A87"/>
    <w:rsid w:val="00AA0AF7"/>
    <w:rsid w:val="00AA1196"/>
    <w:rsid w:val="00AA154A"/>
    <w:rsid w:val="00AA1B40"/>
    <w:rsid w:val="00AA3BB0"/>
    <w:rsid w:val="00AA42EB"/>
    <w:rsid w:val="00AA4B4E"/>
    <w:rsid w:val="00AA4BA6"/>
    <w:rsid w:val="00AA580E"/>
    <w:rsid w:val="00AA5F64"/>
    <w:rsid w:val="00AA61E5"/>
    <w:rsid w:val="00AA69EC"/>
    <w:rsid w:val="00AA784F"/>
    <w:rsid w:val="00AB02EE"/>
    <w:rsid w:val="00AB0427"/>
    <w:rsid w:val="00AB1618"/>
    <w:rsid w:val="00AB17A6"/>
    <w:rsid w:val="00AB22FE"/>
    <w:rsid w:val="00AB2846"/>
    <w:rsid w:val="00AB2D97"/>
    <w:rsid w:val="00AB32A4"/>
    <w:rsid w:val="00AB392F"/>
    <w:rsid w:val="00AB41F8"/>
    <w:rsid w:val="00AB44C6"/>
    <w:rsid w:val="00AB4670"/>
    <w:rsid w:val="00AB5AB0"/>
    <w:rsid w:val="00AB6133"/>
    <w:rsid w:val="00AB648B"/>
    <w:rsid w:val="00AB71A1"/>
    <w:rsid w:val="00AB7B73"/>
    <w:rsid w:val="00AB7C64"/>
    <w:rsid w:val="00AB7CFF"/>
    <w:rsid w:val="00AC0FFC"/>
    <w:rsid w:val="00AC13D6"/>
    <w:rsid w:val="00AC163C"/>
    <w:rsid w:val="00AC2D60"/>
    <w:rsid w:val="00AC2FBB"/>
    <w:rsid w:val="00AC44DB"/>
    <w:rsid w:val="00AC49BF"/>
    <w:rsid w:val="00AC6D0E"/>
    <w:rsid w:val="00AC7945"/>
    <w:rsid w:val="00AC7949"/>
    <w:rsid w:val="00AD0030"/>
    <w:rsid w:val="00AD0711"/>
    <w:rsid w:val="00AD0D97"/>
    <w:rsid w:val="00AD19D0"/>
    <w:rsid w:val="00AD246E"/>
    <w:rsid w:val="00AD25CB"/>
    <w:rsid w:val="00AD2FE3"/>
    <w:rsid w:val="00AD3496"/>
    <w:rsid w:val="00AD379E"/>
    <w:rsid w:val="00AD42F8"/>
    <w:rsid w:val="00AD470A"/>
    <w:rsid w:val="00AD4A22"/>
    <w:rsid w:val="00AD4E31"/>
    <w:rsid w:val="00AD56AE"/>
    <w:rsid w:val="00AD5F7C"/>
    <w:rsid w:val="00AD622A"/>
    <w:rsid w:val="00AE1367"/>
    <w:rsid w:val="00AE14F4"/>
    <w:rsid w:val="00AE191A"/>
    <w:rsid w:val="00AE1B5B"/>
    <w:rsid w:val="00AE1CC4"/>
    <w:rsid w:val="00AE2485"/>
    <w:rsid w:val="00AE2779"/>
    <w:rsid w:val="00AE333A"/>
    <w:rsid w:val="00AE382D"/>
    <w:rsid w:val="00AE5766"/>
    <w:rsid w:val="00AE5BEA"/>
    <w:rsid w:val="00AE6397"/>
    <w:rsid w:val="00AE6815"/>
    <w:rsid w:val="00AE70BC"/>
    <w:rsid w:val="00AE75C6"/>
    <w:rsid w:val="00AE782C"/>
    <w:rsid w:val="00AF07ED"/>
    <w:rsid w:val="00AF3928"/>
    <w:rsid w:val="00AF5549"/>
    <w:rsid w:val="00AF586F"/>
    <w:rsid w:val="00AF5A2C"/>
    <w:rsid w:val="00AF5FB6"/>
    <w:rsid w:val="00AF609C"/>
    <w:rsid w:val="00AF77E9"/>
    <w:rsid w:val="00B00F79"/>
    <w:rsid w:val="00B0108F"/>
    <w:rsid w:val="00B02590"/>
    <w:rsid w:val="00B025D2"/>
    <w:rsid w:val="00B029C9"/>
    <w:rsid w:val="00B029FD"/>
    <w:rsid w:val="00B02D19"/>
    <w:rsid w:val="00B03068"/>
    <w:rsid w:val="00B03210"/>
    <w:rsid w:val="00B05D94"/>
    <w:rsid w:val="00B065ED"/>
    <w:rsid w:val="00B0666F"/>
    <w:rsid w:val="00B07467"/>
    <w:rsid w:val="00B1070D"/>
    <w:rsid w:val="00B1308A"/>
    <w:rsid w:val="00B13856"/>
    <w:rsid w:val="00B1394A"/>
    <w:rsid w:val="00B13AD3"/>
    <w:rsid w:val="00B1425C"/>
    <w:rsid w:val="00B14811"/>
    <w:rsid w:val="00B14D90"/>
    <w:rsid w:val="00B14DF4"/>
    <w:rsid w:val="00B16370"/>
    <w:rsid w:val="00B16711"/>
    <w:rsid w:val="00B16850"/>
    <w:rsid w:val="00B16CD8"/>
    <w:rsid w:val="00B179D3"/>
    <w:rsid w:val="00B17CA1"/>
    <w:rsid w:val="00B2067F"/>
    <w:rsid w:val="00B20DB5"/>
    <w:rsid w:val="00B21569"/>
    <w:rsid w:val="00B21B1D"/>
    <w:rsid w:val="00B2222E"/>
    <w:rsid w:val="00B22565"/>
    <w:rsid w:val="00B228F2"/>
    <w:rsid w:val="00B23366"/>
    <w:rsid w:val="00B235D0"/>
    <w:rsid w:val="00B23A03"/>
    <w:rsid w:val="00B23A2F"/>
    <w:rsid w:val="00B23CED"/>
    <w:rsid w:val="00B24880"/>
    <w:rsid w:val="00B24AE2"/>
    <w:rsid w:val="00B24C83"/>
    <w:rsid w:val="00B2613F"/>
    <w:rsid w:val="00B27348"/>
    <w:rsid w:val="00B308CA"/>
    <w:rsid w:val="00B30F08"/>
    <w:rsid w:val="00B32336"/>
    <w:rsid w:val="00B33023"/>
    <w:rsid w:val="00B33157"/>
    <w:rsid w:val="00B33E57"/>
    <w:rsid w:val="00B3490A"/>
    <w:rsid w:val="00B34BC1"/>
    <w:rsid w:val="00B34E94"/>
    <w:rsid w:val="00B37323"/>
    <w:rsid w:val="00B3741F"/>
    <w:rsid w:val="00B401C0"/>
    <w:rsid w:val="00B40831"/>
    <w:rsid w:val="00B40978"/>
    <w:rsid w:val="00B412DE"/>
    <w:rsid w:val="00B4203E"/>
    <w:rsid w:val="00B422F3"/>
    <w:rsid w:val="00B425B1"/>
    <w:rsid w:val="00B42DEB"/>
    <w:rsid w:val="00B439B2"/>
    <w:rsid w:val="00B43DA3"/>
    <w:rsid w:val="00B4499D"/>
    <w:rsid w:val="00B44D10"/>
    <w:rsid w:val="00B44D8E"/>
    <w:rsid w:val="00B45D1A"/>
    <w:rsid w:val="00B462D6"/>
    <w:rsid w:val="00B46C50"/>
    <w:rsid w:val="00B47275"/>
    <w:rsid w:val="00B47D7B"/>
    <w:rsid w:val="00B50030"/>
    <w:rsid w:val="00B50466"/>
    <w:rsid w:val="00B50FF1"/>
    <w:rsid w:val="00B515E9"/>
    <w:rsid w:val="00B5181A"/>
    <w:rsid w:val="00B52BB4"/>
    <w:rsid w:val="00B534F3"/>
    <w:rsid w:val="00B53B75"/>
    <w:rsid w:val="00B547B4"/>
    <w:rsid w:val="00B54804"/>
    <w:rsid w:val="00B54CE3"/>
    <w:rsid w:val="00B5540A"/>
    <w:rsid w:val="00B55871"/>
    <w:rsid w:val="00B56E77"/>
    <w:rsid w:val="00B57620"/>
    <w:rsid w:val="00B60397"/>
    <w:rsid w:val="00B6117F"/>
    <w:rsid w:val="00B617C1"/>
    <w:rsid w:val="00B61E9E"/>
    <w:rsid w:val="00B62169"/>
    <w:rsid w:val="00B62A36"/>
    <w:rsid w:val="00B62AF7"/>
    <w:rsid w:val="00B63131"/>
    <w:rsid w:val="00B6411A"/>
    <w:rsid w:val="00B64732"/>
    <w:rsid w:val="00B6478A"/>
    <w:rsid w:val="00B662E0"/>
    <w:rsid w:val="00B6648C"/>
    <w:rsid w:val="00B66C35"/>
    <w:rsid w:val="00B67979"/>
    <w:rsid w:val="00B67C95"/>
    <w:rsid w:val="00B7187F"/>
    <w:rsid w:val="00B71A43"/>
    <w:rsid w:val="00B7250C"/>
    <w:rsid w:val="00B726B1"/>
    <w:rsid w:val="00B735E9"/>
    <w:rsid w:val="00B73F32"/>
    <w:rsid w:val="00B73FFA"/>
    <w:rsid w:val="00B73FFC"/>
    <w:rsid w:val="00B74837"/>
    <w:rsid w:val="00B7483E"/>
    <w:rsid w:val="00B74B43"/>
    <w:rsid w:val="00B74C5B"/>
    <w:rsid w:val="00B7568F"/>
    <w:rsid w:val="00B75750"/>
    <w:rsid w:val="00B75ACC"/>
    <w:rsid w:val="00B76B8D"/>
    <w:rsid w:val="00B76DCE"/>
    <w:rsid w:val="00B76EE5"/>
    <w:rsid w:val="00B76F9B"/>
    <w:rsid w:val="00B7708A"/>
    <w:rsid w:val="00B80D6C"/>
    <w:rsid w:val="00B80E24"/>
    <w:rsid w:val="00B81542"/>
    <w:rsid w:val="00B81B33"/>
    <w:rsid w:val="00B81BEC"/>
    <w:rsid w:val="00B81FB4"/>
    <w:rsid w:val="00B82A6A"/>
    <w:rsid w:val="00B83F5A"/>
    <w:rsid w:val="00B8471F"/>
    <w:rsid w:val="00B84DCB"/>
    <w:rsid w:val="00B84E8F"/>
    <w:rsid w:val="00B85AE1"/>
    <w:rsid w:val="00B86067"/>
    <w:rsid w:val="00B8618F"/>
    <w:rsid w:val="00B86711"/>
    <w:rsid w:val="00B903ED"/>
    <w:rsid w:val="00B90F10"/>
    <w:rsid w:val="00B91127"/>
    <w:rsid w:val="00B92BF0"/>
    <w:rsid w:val="00B930E7"/>
    <w:rsid w:val="00B93354"/>
    <w:rsid w:val="00B952AC"/>
    <w:rsid w:val="00B95837"/>
    <w:rsid w:val="00B96833"/>
    <w:rsid w:val="00BA06DB"/>
    <w:rsid w:val="00BA0BCC"/>
    <w:rsid w:val="00BA0E31"/>
    <w:rsid w:val="00BA0EA0"/>
    <w:rsid w:val="00BA151D"/>
    <w:rsid w:val="00BA1A38"/>
    <w:rsid w:val="00BA1DEC"/>
    <w:rsid w:val="00BA21E0"/>
    <w:rsid w:val="00BA25B2"/>
    <w:rsid w:val="00BA320D"/>
    <w:rsid w:val="00BA3237"/>
    <w:rsid w:val="00BA4CE0"/>
    <w:rsid w:val="00BA6153"/>
    <w:rsid w:val="00BA6EE0"/>
    <w:rsid w:val="00BA7705"/>
    <w:rsid w:val="00BB0585"/>
    <w:rsid w:val="00BB11AA"/>
    <w:rsid w:val="00BB1266"/>
    <w:rsid w:val="00BB17C4"/>
    <w:rsid w:val="00BB1FA4"/>
    <w:rsid w:val="00BB2363"/>
    <w:rsid w:val="00BB3668"/>
    <w:rsid w:val="00BB4379"/>
    <w:rsid w:val="00BB45B4"/>
    <w:rsid w:val="00BB47A7"/>
    <w:rsid w:val="00BB59EC"/>
    <w:rsid w:val="00BB5A8E"/>
    <w:rsid w:val="00BB622F"/>
    <w:rsid w:val="00BB645C"/>
    <w:rsid w:val="00BB6527"/>
    <w:rsid w:val="00BB682D"/>
    <w:rsid w:val="00BB75CD"/>
    <w:rsid w:val="00BC0B30"/>
    <w:rsid w:val="00BC1A64"/>
    <w:rsid w:val="00BC1DD4"/>
    <w:rsid w:val="00BC2CA9"/>
    <w:rsid w:val="00BC37AB"/>
    <w:rsid w:val="00BC60C2"/>
    <w:rsid w:val="00BC6173"/>
    <w:rsid w:val="00BC68D3"/>
    <w:rsid w:val="00BC70C2"/>
    <w:rsid w:val="00BC75DB"/>
    <w:rsid w:val="00BC784E"/>
    <w:rsid w:val="00BC7D0A"/>
    <w:rsid w:val="00BD0291"/>
    <w:rsid w:val="00BD0953"/>
    <w:rsid w:val="00BD1FE4"/>
    <w:rsid w:val="00BD2491"/>
    <w:rsid w:val="00BD42F0"/>
    <w:rsid w:val="00BD4E9D"/>
    <w:rsid w:val="00BD5EE7"/>
    <w:rsid w:val="00BD7402"/>
    <w:rsid w:val="00BD7D58"/>
    <w:rsid w:val="00BE03A1"/>
    <w:rsid w:val="00BE0E72"/>
    <w:rsid w:val="00BE1944"/>
    <w:rsid w:val="00BE1CE5"/>
    <w:rsid w:val="00BE49B6"/>
    <w:rsid w:val="00BE5073"/>
    <w:rsid w:val="00BE5997"/>
    <w:rsid w:val="00BE5C51"/>
    <w:rsid w:val="00BE631B"/>
    <w:rsid w:val="00BE6553"/>
    <w:rsid w:val="00BE6DBE"/>
    <w:rsid w:val="00BF0231"/>
    <w:rsid w:val="00BF0592"/>
    <w:rsid w:val="00BF1138"/>
    <w:rsid w:val="00BF1B1C"/>
    <w:rsid w:val="00BF225A"/>
    <w:rsid w:val="00BF2466"/>
    <w:rsid w:val="00BF2B2A"/>
    <w:rsid w:val="00BF3672"/>
    <w:rsid w:val="00BF3809"/>
    <w:rsid w:val="00BF3BCA"/>
    <w:rsid w:val="00BF3F3A"/>
    <w:rsid w:val="00BF405F"/>
    <w:rsid w:val="00BF415B"/>
    <w:rsid w:val="00BF51B4"/>
    <w:rsid w:val="00BF56D4"/>
    <w:rsid w:val="00BF5788"/>
    <w:rsid w:val="00BF57C6"/>
    <w:rsid w:val="00BF583E"/>
    <w:rsid w:val="00BF5D5B"/>
    <w:rsid w:val="00BF6AAF"/>
    <w:rsid w:val="00BF6AEE"/>
    <w:rsid w:val="00BF6E3E"/>
    <w:rsid w:val="00BF6E8E"/>
    <w:rsid w:val="00BF6FDB"/>
    <w:rsid w:val="00BF7131"/>
    <w:rsid w:val="00BF7269"/>
    <w:rsid w:val="00BF7DD6"/>
    <w:rsid w:val="00C0020A"/>
    <w:rsid w:val="00C00956"/>
    <w:rsid w:val="00C02158"/>
    <w:rsid w:val="00C02C2D"/>
    <w:rsid w:val="00C02E8C"/>
    <w:rsid w:val="00C031ED"/>
    <w:rsid w:val="00C03911"/>
    <w:rsid w:val="00C0397B"/>
    <w:rsid w:val="00C04F73"/>
    <w:rsid w:val="00C0536A"/>
    <w:rsid w:val="00C05A15"/>
    <w:rsid w:val="00C0713A"/>
    <w:rsid w:val="00C07316"/>
    <w:rsid w:val="00C073C4"/>
    <w:rsid w:val="00C07BA2"/>
    <w:rsid w:val="00C11243"/>
    <w:rsid w:val="00C1171E"/>
    <w:rsid w:val="00C12761"/>
    <w:rsid w:val="00C12ADC"/>
    <w:rsid w:val="00C1314D"/>
    <w:rsid w:val="00C13706"/>
    <w:rsid w:val="00C143DA"/>
    <w:rsid w:val="00C14791"/>
    <w:rsid w:val="00C1574B"/>
    <w:rsid w:val="00C1638F"/>
    <w:rsid w:val="00C16433"/>
    <w:rsid w:val="00C1644E"/>
    <w:rsid w:val="00C1691B"/>
    <w:rsid w:val="00C16ACD"/>
    <w:rsid w:val="00C16B54"/>
    <w:rsid w:val="00C16B77"/>
    <w:rsid w:val="00C170B6"/>
    <w:rsid w:val="00C171FE"/>
    <w:rsid w:val="00C17DD5"/>
    <w:rsid w:val="00C200EB"/>
    <w:rsid w:val="00C20828"/>
    <w:rsid w:val="00C209FA"/>
    <w:rsid w:val="00C20EC0"/>
    <w:rsid w:val="00C2415C"/>
    <w:rsid w:val="00C2425A"/>
    <w:rsid w:val="00C24594"/>
    <w:rsid w:val="00C253A5"/>
    <w:rsid w:val="00C25CDF"/>
    <w:rsid w:val="00C25D9F"/>
    <w:rsid w:val="00C26421"/>
    <w:rsid w:val="00C26CEF"/>
    <w:rsid w:val="00C272F4"/>
    <w:rsid w:val="00C279AF"/>
    <w:rsid w:val="00C27D0F"/>
    <w:rsid w:val="00C300BA"/>
    <w:rsid w:val="00C302CF"/>
    <w:rsid w:val="00C31029"/>
    <w:rsid w:val="00C31327"/>
    <w:rsid w:val="00C32160"/>
    <w:rsid w:val="00C32254"/>
    <w:rsid w:val="00C32D65"/>
    <w:rsid w:val="00C33E9F"/>
    <w:rsid w:val="00C3462A"/>
    <w:rsid w:val="00C34A75"/>
    <w:rsid w:val="00C34EA2"/>
    <w:rsid w:val="00C36E83"/>
    <w:rsid w:val="00C36F5F"/>
    <w:rsid w:val="00C37A6B"/>
    <w:rsid w:val="00C37C7B"/>
    <w:rsid w:val="00C40201"/>
    <w:rsid w:val="00C4181E"/>
    <w:rsid w:val="00C42838"/>
    <w:rsid w:val="00C43990"/>
    <w:rsid w:val="00C4424F"/>
    <w:rsid w:val="00C456FB"/>
    <w:rsid w:val="00C46388"/>
    <w:rsid w:val="00C474F8"/>
    <w:rsid w:val="00C4761C"/>
    <w:rsid w:val="00C500B9"/>
    <w:rsid w:val="00C504F3"/>
    <w:rsid w:val="00C50593"/>
    <w:rsid w:val="00C520D9"/>
    <w:rsid w:val="00C52268"/>
    <w:rsid w:val="00C52D24"/>
    <w:rsid w:val="00C52F60"/>
    <w:rsid w:val="00C536C1"/>
    <w:rsid w:val="00C538C5"/>
    <w:rsid w:val="00C53E5B"/>
    <w:rsid w:val="00C54449"/>
    <w:rsid w:val="00C544A2"/>
    <w:rsid w:val="00C54ABA"/>
    <w:rsid w:val="00C5647F"/>
    <w:rsid w:val="00C567DB"/>
    <w:rsid w:val="00C56EAD"/>
    <w:rsid w:val="00C57D54"/>
    <w:rsid w:val="00C60D52"/>
    <w:rsid w:val="00C616B7"/>
    <w:rsid w:val="00C61A7D"/>
    <w:rsid w:val="00C61E55"/>
    <w:rsid w:val="00C62F65"/>
    <w:rsid w:val="00C64567"/>
    <w:rsid w:val="00C64821"/>
    <w:rsid w:val="00C649D3"/>
    <w:rsid w:val="00C65179"/>
    <w:rsid w:val="00C65429"/>
    <w:rsid w:val="00C659D2"/>
    <w:rsid w:val="00C667DC"/>
    <w:rsid w:val="00C674F7"/>
    <w:rsid w:val="00C706FB"/>
    <w:rsid w:val="00C711F8"/>
    <w:rsid w:val="00C71B7E"/>
    <w:rsid w:val="00C71E66"/>
    <w:rsid w:val="00C72BC7"/>
    <w:rsid w:val="00C73D05"/>
    <w:rsid w:val="00C7441B"/>
    <w:rsid w:val="00C752F6"/>
    <w:rsid w:val="00C755D7"/>
    <w:rsid w:val="00C764FF"/>
    <w:rsid w:val="00C76FFA"/>
    <w:rsid w:val="00C77998"/>
    <w:rsid w:val="00C77DB7"/>
    <w:rsid w:val="00C808E9"/>
    <w:rsid w:val="00C81762"/>
    <w:rsid w:val="00C81C1A"/>
    <w:rsid w:val="00C823B6"/>
    <w:rsid w:val="00C831E9"/>
    <w:rsid w:val="00C83B8D"/>
    <w:rsid w:val="00C8402B"/>
    <w:rsid w:val="00C84DC9"/>
    <w:rsid w:val="00C84F7C"/>
    <w:rsid w:val="00C850DD"/>
    <w:rsid w:val="00C854F9"/>
    <w:rsid w:val="00C864E1"/>
    <w:rsid w:val="00C864FF"/>
    <w:rsid w:val="00C865BC"/>
    <w:rsid w:val="00C865C1"/>
    <w:rsid w:val="00C87127"/>
    <w:rsid w:val="00C8756C"/>
    <w:rsid w:val="00C87D29"/>
    <w:rsid w:val="00C87F99"/>
    <w:rsid w:val="00C90135"/>
    <w:rsid w:val="00C917D8"/>
    <w:rsid w:val="00C91D9D"/>
    <w:rsid w:val="00C92030"/>
    <w:rsid w:val="00C93967"/>
    <w:rsid w:val="00C95D00"/>
    <w:rsid w:val="00C960A8"/>
    <w:rsid w:val="00C968B9"/>
    <w:rsid w:val="00C96DDD"/>
    <w:rsid w:val="00C96F19"/>
    <w:rsid w:val="00CA08E7"/>
    <w:rsid w:val="00CA0AA2"/>
    <w:rsid w:val="00CA1805"/>
    <w:rsid w:val="00CA1974"/>
    <w:rsid w:val="00CA1D14"/>
    <w:rsid w:val="00CA1FDE"/>
    <w:rsid w:val="00CA31A8"/>
    <w:rsid w:val="00CA3E83"/>
    <w:rsid w:val="00CA5EA4"/>
    <w:rsid w:val="00CA6892"/>
    <w:rsid w:val="00CA708F"/>
    <w:rsid w:val="00CA730F"/>
    <w:rsid w:val="00CA77B1"/>
    <w:rsid w:val="00CA78BB"/>
    <w:rsid w:val="00CA7E7F"/>
    <w:rsid w:val="00CB18C9"/>
    <w:rsid w:val="00CB1C87"/>
    <w:rsid w:val="00CB24C6"/>
    <w:rsid w:val="00CB2D32"/>
    <w:rsid w:val="00CB4779"/>
    <w:rsid w:val="00CB597B"/>
    <w:rsid w:val="00CB6386"/>
    <w:rsid w:val="00CC0BF3"/>
    <w:rsid w:val="00CC0CB7"/>
    <w:rsid w:val="00CC1364"/>
    <w:rsid w:val="00CC1567"/>
    <w:rsid w:val="00CC3DEB"/>
    <w:rsid w:val="00CC5B52"/>
    <w:rsid w:val="00CC5DF8"/>
    <w:rsid w:val="00CC60AB"/>
    <w:rsid w:val="00CC6CC9"/>
    <w:rsid w:val="00CC739F"/>
    <w:rsid w:val="00CC78D0"/>
    <w:rsid w:val="00CC7A4A"/>
    <w:rsid w:val="00CD02AF"/>
    <w:rsid w:val="00CD1430"/>
    <w:rsid w:val="00CD1DC1"/>
    <w:rsid w:val="00CD2284"/>
    <w:rsid w:val="00CD2567"/>
    <w:rsid w:val="00CD3167"/>
    <w:rsid w:val="00CD336B"/>
    <w:rsid w:val="00CD3689"/>
    <w:rsid w:val="00CD38FA"/>
    <w:rsid w:val="00CD4354"/>
    <w:rsid w:val="00CD5360"/>
    <w:rsid w:val="00CD5522"/>
    <w:rsid w:val="00CD7698"/>
    <w:rsid w:val="00CD7B79"/>
    <w:rsid w:val="00CE015E"/>
    <w:rsid w:val="00CE02D6"/>
    <w:rsid w:val="00CE072E"/>
    <w:rsid w:val="00CE0CD3"/>
    <w:rsid w:val="00CE1076"/>
    <w:rsid w:val="00CE1251"/>
    <w:rsid w:val="00CE1260"/>
    <w:rsid w:val="00CE1ED3"/>
    <w:rsid w:val="00CE3F72"/>
    <w:rsid w:val="00CE403B"/>
    <w:rsid w:val="00CE40CB"/>
    <w:rsid w:val="00CE4220"/>
    <w:rsid w:val="00CE4239"/>
    <w:rsid w:val="00CE4A99"/>
    <w:rsid w:val="00CE4F65"/>
    <w:rsid w:val="00CE506C"/>
    <w:rsid w:val="00CE5893"/>
    <w:rsid w:val="00CE5C60"/>
    <w:rsid w:val="00CE5F12"/>
    <w:rsid w:val="00CE65AF"/>
    <w:rsid w:val="00CE6BEA"/>
    <w:rsid w:val="00CE6F7D"/>
    <w:rsid w:val="00CE744B"/>
    <w:rsid w:val="00CE7D39"/>
    <w:rsid w:val="00CE7E32"/>
    <w:rsid w:val="00CF0614"/>
    <w:rsid w:val="00CF0F8D"/>
    <w:rsid w:val="00CF1C57"/>
    <w:rsid w:val="00CF1DC2"/>
    <w:rsid w:val="00CF2436"/>
    <w:rsid w:val="00CF27CF"/>
    <w:rsid w:val="00CF2BD4"/>
    <w:rsid w:val="00CF34DC"/>
    <w:rsid w:val="00CF43D3"/>
    <w:rsid w:val="00CF45CC"/>
    <w:rsid w:val="00CF5E48"/>
    <w:rsid w:val="00CF6D59"/>
    <w:rsid w:val="00D01760"/>
    <w:rsid w:val="00D01B3D"/>
    <w:rsid w:val="00D021AD"/>
    <w:rsid w:val="00D02620"/>
    <w:rsid w:val="00D02844"/>
    <w:rsid w:val="00D02A30"/>
    <w:rsid w:val="00D042AF"/>
    <w:rsid w:val="00D061FB"/>
    <w:rsid w:val="00D06288"/>
    <w:rsid w:val="00D07212"/>
    <w:rsid w:val="00D07D5B"/>
    <w:rsid w:val="00D10C5B"/>
    <w:rsid w:val="00D117CF"/>
    <w:rsid w:val="00D119E3"/>
    <w:rsid w:val="00D127FB"/>
    <w:rsid w:val="00D1295F"/>
    <w:rsid w:val="00D129AC"/>
    <w:rsid w:val="00D12B6B"/>
    <w:rsid w:val="00D12CAC"/>
    <w:rsid w:val="00D130EC"/>
    <w:rsid w:val="00D13BE6"/>
    <w:rsid w:val="00D14031"/>
    <w:rsid w:val="00D14CD0"/>
    <w:rsid w:val="00D15297"/>
    <w:rsid w:val="00D15C6D"/>
    <w:rsid w:val="00D16A70"/>
    <w:rsid w:val="00D172FB"/>
    <w:rsid w:val="00D17D7B"/>
    <w:rsid w:val="00D17E1E"/>
    <w:rsid w:val="00D17F08"/>
    <w:rsid w:val="00D200F5"/>
    <w:rsid w:val="00D2029D"/>
    <w:rsid w:val="00D202E6"/>
    <w:rsid w:val="00D20715"/>
    <w:rsid w:val="00D21307"/>
    <w:rsid w:val="00D21600"/>
    <w:rsid w:val="00D21C57"/>
    <w:rsid w:val="00D21E6D"/>
    <w:rsid w:val="00D224B7"/>
    <w:rsid w:val="00D2251C"/>
    <w:rsid w:val="00D2286C"/>
    <w:rsid w:val="00D229FE"/>
    <w:rsid w:val="00D22D1E"/>
    <w:rsid w:val="00D23184"/>
    <w:rsid w:val="00D23EDB"/>
    <w:rsid w:val="00D246B4"/>
    <w:rsid w:val="00D24D22"/>
    <w:rsid w:val="00D250A7"/>
    <w:rsid w:val="00D2549E"/>
    <w:rsid w:val="00D255C7"/>
    <w:rsid w:val="00D27176"/>
    <w:rsid w:val="00D27455"/>
    <w:rsid w:val="00D279A1"/>
    <w:rsid w:val="00D27A41"/>
    <w:rsid w:val="00D27DCE"/>
    <w:rsid w:val="00D306F0"/>
    <w:rsid w:val="00D30792"/>
    <w:rsid w:val="00D311F3"/>
    <w:rsid w:val="00D32D78"/>
    <w:rsid w:val="00D32DDC"/>
    <w:rsid w:val="00D32FC0"/>
    <w:rsid w:val="00D337D0"/>
    <w:rsid w:val="00D33D1F"/>
    <w:rsid w:val="00D357EC"/>
    <w:rsid w:val="00D36765"/>
    <w:rsid w:val="00D370F7"/>
    <w:rsid w:val="00D3791B"/>
    <w:rsid w:val="00D37D89"/>
    <w:rsid w:val="00D400BD"/>
    <w:rsid w:val="00D409E5"/>
    <w:rsid w:val="00D41634"/>
    <w:rsid w:val="00D41836"/>
    <w:rsid w:val="00D4208E"/>
    <w:rsid w:val="00D42152"/>
    <w:rsid w:val="00D4385B"/>
    <w:rsid w:val="00D4549E"/>
    <w:rsid w:val="00D454F5"/>
    <w:rsid w:val="00D45CBC"/>
    <w:rsid w:val="00D46C5E"/>
    <w:rsid w:val="00D47012"/>
    <w:rsid w:val="00D47780"/>
    <w:rsid w:val="00D47AFD"/>
    <w:rsid w:val="00D47EB1"/>
    <w:rsid w:val="00D5036E"/>
    <w:rsid w:val="00D50CF3"/>
    <w:rsid w:val="00D51AF9"/>
    <w:rsid w:val="00D521D2"/>
    <w:rsid w:val="00D52998"/>
    <w:rsid w:val="00D52ECF"/>
    <w:rsid w:val="00D53BBE"/>
    <w:rsid w:val="00D545BD"/>
    <w:rsid w:val="00D54745"/>
    <w:rsid w:val="00D54D42"/>
    <w:rsid w:val="00D55174"/>
    <w:rsid w:val="00D55362"/>
    <w:rsid w:val="00D558D9"/>
    <w:rsid w:val="00D55AA9"/>
    <w:rsid w:val="00D56379"/>
    <w:rsid w:val="00D56949"/>
    <w:rsid w:val="00D56FAB"/>
    <w:rsid w:val="00D578F1"/>
    <w:rsid w:val="00D57FCF"/>
    <w:rsid w:val="00D60586"/>
    <w:rsid w:val="00D616CB"/>
    <w:rsid w:val="00D61E3B"/>
    <w:rsid w:val="00D62082"/>
    <w:rsid w:val="00D62325"/>
    <w:rsid w:val="00D6247E"/>
    <w:rsid w:val="00D632B9"/>
    <w:rsid w:val="00D637F1"/>
    <w:rsid w:val="00D63A51"/>
    <w:rsid w:val="00D63EBE"/>
    <w:rsid w:val="00D64870"/>
    <w:rsid w:val="00D661B2"/>
    <w:rsid w:val="00D66AF7"/>
    <w:rsid w:val="00D673DE"/>
    <w:rsid w:val="00D67676"/>
    <w:rsid w:val="00D67B5D"/>
    <w:rsid w:val="00D67C84"/>
    <w:rsid w:val="00D702DF"/>
    <w:rsid w:val="00D70B16"/>
    <w:rsid w:val="00D70C67"/>
    <w:rsid w:val="00D71C7F"/>
    <w:rsid w:val="00D71D7E"/>
    <w:rsid w:val="00D7293D"/>
    <w:rsid w:val="00D72A6B"/>
    <w:rsid w:val="00D72C6B"/>
    <w:rsid w:val="00D74A97"/>
    <w:rsid w:val="00D754BC"/>
    <w:rsid w:val="00D75668"/>
    <w:rsid w:val="00D7583C"/>
    <w:rsid w:val="00D75BBC"/>
    <w:rsid w:val="00D76AF2"/>
    <w:rsid w:val="00D77E1F"/>
    <w:rsid w:val="00D77F04"/>
    <w:rsid w:val="00D80D40"/>
    <w:rsid w:val="00D81CDE"/>
    <w:rsid w:val="00D81E95"/>
    <w:rsid w:val="00D82073"/>
    <w:rsid w:val="00D82C5E"/>
    <w:rsid w:val="00D8518E"/>
    <w:rsid w:val="00D867B5"/>
    <w:rsid w:val="00D874FF"/>
    <w:rsid w:val="00D876CE"/>
    <w:rsid w:val="00D87752"/>
    <w:rsid w:val="00D8793D"/>
    <w:rsid w:val="00D90693"/>
    <w:rsid w:val="00D912F6"/>
    <w:rsid w:val="00D9144F"/>
    <w:rsid w:val="00D9183E"/>
    <w:rsid w:val="00D91B06"/>
    <w:rsid w:val="00D96C0D"/>
    <w:rsid w:val="00D97E56"/>
    <w:rsid w:val="00DA116B"/>
    <w:rsid w:val="00DA13F2"/>
    <w:rsid w:val="00DA17AD"/>
    <w:rsid w:val="00DA2AE6"/>
    <w:rsid w:val="00DA3449"/>
    <w:rsid w:val="00DA434A"/>
    <w:rsid w:val="00DA4430"/>
    <w:rsid w:val="00DA4723"/>
    <w:rsid w:val="00DA4F09"/>
    <w:rsid w:val="00DA5629"/>
    <w:rsid w:val="00DA59E5"/>
    <w:rsid w:val="00DA6007"/>
    <w:rsid w:val="00DA6606"/>
    <w:rsid w:val="00DA683B"/>
    <w:rsid w:val="00DA6924"/>
    <w:rsid w:val="00DA7D62"/>
    <w:rsid w:val="00DB1CD3"/>
    <w:rsid w:val="00DB1E82"/>
    <w:rsid w:val="00DB2169"/>
    <w:rsid w:val="00DB2F48"/>
    <w:rsid w:val="00DB3A06"/>
    <w:rsid w:val="00DB48AF"/>
    <w:rsid w:val="00DB5161"/>
    <w:rsid w:val="00DB5A81"/>
    <w:rsid w:val="00DB731C"/>
    <w:rsid w:val="00DB7918"/>
    <w:rsid w:val="00DC18F3"/>
    <w:rsid w:val="00DC1FA3"/>
    <w:rsid w:val="00DC23D0"/>
    <w:rsid w:val="00DC32A0"/>
    <w:rsid w:val="00DC527F"/>
    <w:rsid w:val="00DC5BE9"/>
    <w:rsid w:val="00DC70F7"/>
    <w:rsid w:val="00DC77AA"/>
    <w:rsid w:val="00DD0DAD"/>
    <w:rsid w:val="00DD123F"/>
    <w:rsid w:val="00DD12E6"/>
    <w:rsid w:val="00DD2CE4"/>
    <w:rsid w:val="00DD2F2D"/>
    <w:rsid w:val="00DD364D"/>
    <w:rsid w:val="00DD3EFC"/>
    <w:rsid w:val="00DD42DA"/>
    <w:rsid w:val="00DD4711"/>
    <w:rsid w:val="00DD53BB"/>
    <w:rsid w:val="00DD53F1"/>
    <w:rsid w:val="00DD5A6B"/>
    <w:rsid w:val="00DD66A4"/>
    <w:rsid w:val="00DE1DAE"/>
    <w:rsid w:val="00DE30A9"/>
    <w:rsid w:val="00DE3D19"/>
    <w:rsid w:val="00DE3DFE"/>
    <w:rsid w:val="00DE5167"/>
    <w:rsid w:val="00DE51D8"/>
    <w:rsid w:val="00DE5C7A"/>
    <w:rsid w:val="00DE5D89"/>
    <w:rsid w:val="00DE5DC4"/>
    <w:rsid w:val="00DE6139"/>
    <w:rsid w:val="00DE6D49"/>
    <w:rsid w:val="00DE6DE6"/>
    <w:rsid w:val="00DE6E36"/>
    <w:rsid w:val="00DE70C7"/>
    <w:rsid w:val="00DE70C9"/>
    <w:rsid w:val="00DE7390"/>
    <w:rsid w:val="00DE742D"/>
    <w:rsid w:val="00DE7A69"/>
    <w:rsid w:val="00DE7F4A"/>
    <w:rsid w:val="00DF002F"/>
    <w:rsid w:val="00DF042D"/>
    <w:rsid w:val="00DF1076"/>
    <w:rsid w:val="00DF140D"/>
    <w:rsid w:val="00DF19A8"/>
    <w:rsid w:val="00DF1BDF"/>
    <w:rsid w:val="00DF268F"/>
    <w:rsid w:val="00DF2A19"/>
    <w:rsid w:val="00DF2B24"/>
    <w:rsid w:val="00DF2F74"/>
    <w:rsid w:val="00DF3138"/>
    <w:rsid w:val="00DF4732"/>
    <w:rsid w:val="00DF59B7"/>
    <w:rsid w:val="00DF6563"/>
    <w:rsid w:val="00DF6AA9"/>
    <w:rsid w:val="00DF6FFE"/>
    <w:rsid w:val="00DF7427"/>
    <w:rsid w:val="00DF76C8"/>
    <w:rsid w:val="00DF7C03"/>
    <w:rsid w:val="00E0140D"/>
    <w:rsid w:val="00E0191C"/>
    <w:rsid w:val="00E01BCE"/>
    <w:rsid w:val="00E01C95"/>
    <w:rsid w:val="00E02253"/>
    <w:rsid w:val="00E024CE"/>
    <w:rsid w:val="00E03024"/>
    <w:rsid w:val="00E03F7B"/>
    <w:rsid w:val="00E04140"/>
    <w:rsid w:val="00E048C3"/>
    <w:rsid w:val="00E04B45"/>
    <w:rsid w:val="00E04D84"/>
    <w:rsid w:val="00E04F08"/>
    <w:rsid w:val="00E051B4"/>
    <w:rsid w:val="00E052A7"/>
    <w:rsid w:val="00E05AF2"/>
    <w:rsid w:val="00E069CD"/>
    <w:rsid w:val="00E06EBF"/>
    <w:rsid w:val="00E0703B"/>
    <w:rsid w:val="00E10A8F"/>
    <w:rsid w:val="00E10AC6"/>
    <w:rsid w:val="00E10B07"/>
    <w:rsid w:val="00E1183D"/>
    <w:rsid w:val="00E11BA9"/>
    <w:rsid w:val="00E126C0"/>
    <w:rsid w:val="00E12D21"/>
    <w:rsid w:val="00E13068"/>
    <w:rsid w:val="00E13181"/>
    <w:rsid w:val="00E13FFA"/>
    <w:rsid w:val="00E141CB"/>
    <w:rsid w:val="00E14A71"/>
    <w:rsid w:val="00E14AB9"/>
    <w:rsid w:val="00E14CC7"/>
    <w:rsid w:val="00E1665B"/>
    <w:rsid w:val="00E1684D"/>
    <w:rsid w:val="00E16B08"/>
    <w:rsid w:val="00E16DD0"/>
    <w:rsid w:val="00E176CA"/>
    <w:rsid w:val="00E2044D"/>
    <w:rsid w:val="00E20CB3"/>
    <w:rsid w:val="00E20F06"/>
    <w:rsid w:val="00E211E6"/>
    <w:rsid w:val="00E21344"/>
    <w:rsid w:val="00E21B50"/>
    <w:rsid w:val="00E22346"/>
    <w:rsid w:val="00E22508"/>
    <w:rsid w:val="00E2299D"/>
    <w:rsid w:val="00E22C59"/>
    <w:rsid w:val="00E23608"/>
    <w:rsid w:val="00E24F53"/>
    <w:rsid w:val="00E24F7C"/>
    <w:rsid w:val="00E25075"/>
    <w:rsid w:val="00E25432"/>
    <w:rsid w:val="00E25A03"/>
    <w:rsid w:val="00E25EBE"/>
    <w:rsid w:val="00E26FB9"/>
    <w:rsid w:val="00E27325"/>
    <w:rsid w:val="00E2768B"/>
    <w:rsid w:val="00E27750"/>
    <w:rsid w:val="00E27940"/>
    <w:rsid w:val="00E27B98"/>
    <w:rsid w:val="00E3018E"/>
    <w:rsid w:val="00E3033A"/>
    <w:rsid w:val="00E304CE"/>
    <w:rsid w:val="00E3071E"/>
    <w:rsid w:val="00E309A2"/>
    <w:rsid w:val="00E312BF"/>
    <w:rsid w:val="00E3185A"/>
    <w:rsid w:val="00E32A45"/>
    <w:rsid w:val="00E337E1"/>
    <w:rsid w:val="00E35289"/>
    <w:rsid w:val="00E358CE"/>
    <w:rsid w:val="00E3667E"/>
    <w:rsid w:val="00E3703B"/>
    <w:rsid w:val="00E3752B"/>
    <w:rsid w:val="00E3762F"/>
    <w:rsid w:val="00E37ACD"/>
    <w:rsid w:val="00E413DD"/>
    <w:rsid w:val="00E41422"/>
    <w:rsid w:val="00E418A9"/>
    <w:rsid w:val="00E4210F"/>
    <w:rsid w:val="00E42641"/>
    <w:rsid w:val="00E427A3"/>
    <w:rsid w:val="00E438C7"/>
    <w:rsid w:val="00E44789"/>
    <w:rsid w:val="00E44D48"/>
    <w:rsid w:val="00E45877"/>
    <w:rsid w:val="00E46B11"/>
    <w:rsid w:val="00E47C34"/>
    <w:rsid w:val="00E47F64"/>
    <w:rsid w:val="00E47F81"/>
    <w:rsid w:val="00E5012D"/>
    <w:rsid w:val="00E5017D"/>
    <w:rsid w:val="00E50E65"/>
    <w:rsid w:val="00E51294"/>
    <w:rsid w:val="00E514EE"/>
    <w:rsid w:val="00E5167B"/>
    <w:rsid w:val="00E51B37"/>
    <w:rsid w:val="00E528E6"/>
    <w:rsid w:val="00E52C15"/>
    <w:rsid w:val="00E52D4F"/>
    <w:rsid w:val="00E52E92"/>
    <w:rsid w:val="00E52EC9"/>
    <w:rsid w:val="00E5302E"/>
    <w:rsid w:val="00E53371"/>
    <w:rsid w:val="00E5400E"/>
    <w:rsid w:val="00E5462C"/>
    <w:rsid w:val="00E5525E"/>
    <w:rsid w:val="00E55282"/>
    <w:rsid w:val="00E55660"/>
    <w:rsid w:val="00E5686B"/>
    <w:rsid w:val="00E56A66"/>
    <w:rsid w:val="00E57138"/>
    <w:rsid w:val="00E574FC"/>
    <w:rsid w:val="00E5765D"/>
    <w:rsid w:val="00E60114"/>
    <w:rsid w:val="00E6014A"/>
    <w:rsid w:val="00E603C9"/>
    <w:rsid w:val="00E604CF"/>
    <w:rsid w:val="00E604E4"/>
    <w:rsid w:val="00E60E11"/>
    <w:rsid w:val="00E6131B"/>
    <w:rsid w:val="00E61F7F"/>
    <w:rsid w:val="00E62889"/>
    <w:rsid w:val="00E63160"/>
    <w:rsid w:val="00E637E9"/>
    <w:rsid w:val="00E63B98"/>
    <w:rsid w:val="00E652A2"/>
    <w:rsid w:val="00E660E7"/>
    <w:rsid w:val="00E661A7"/>
    <w:rsid w:val="00E6654D"/>
    <w:rsid w:val="00E66818"/>
    <w:rsid w:val="00E67332"/>
    <w:rsid w:val="00E674C1"/>
    <w:rsid w:val="00E67A6D"/>
    <w:rsid w:val="00E70A95"/>
    <w:rsid w:val="00E70C7B"/>
    <w:rsid w:val="00E71F53"/>
    <w:rsid w:val="00E722CC"/>
    <w:rsid w:val="00E72869"/>
    <w:rsid w:val="00E72A3F"/>
    <w:rsid w:val="00E72E8C"/>
    <w:rsid w:val="00E730A2"/>
    <w:rsid w:val="00E73ABB"/>
    <w:rsid w:val="00E740FA"/>
    <w:rsid w:val="00E75CCD"/>
    <w:rsid w:val="00E75F05"/>
    <w:rsid w:val="00E76D02"/>
    <w:rsid w:val="00E76F2E"/>
    <w:rsid w:val="00E7736A"/>
    <w:rsid w:val="00E77763"/>
    <w:rsid w:val="00E809EE"/>
    <w:rsid w:val="00E809F0"/>
    <w:rsid w:val="00E80E9C"/>
    <w:rsid w:val="00E81197"/>
    <w:rsid w:val="00E82C47"/>
    <w:rsid w:val="00E83326"/>
    <w:rsid w:val="00E83574"/>
    <w:rsid w:val="00E841AE"/>
    <w:rsid w:val="00E84CBA"/>
    <w:rsid w:val="00E8539E"/>
    <w:rsid w:val="00E85AAF"/>
    <w:rsid w:val="00E86029"/>
    <w:rsid w:val="00E86848"/>
    <w:rsid w:val="00E86E9B"/>
    <w:rsid w:val="00E87581"/>
    <w:rsid w:val="00E878D4"/>
    <w:rsid w:val="00E87B53"/>
    <w:rsid w:val="00E902D8"/>
    <w:rsid w:val="00E90360"/>
    <w:rsid w:val="00E90E4F"/>
    <w:rsid w:val="00E91C75"/>
    <w:rsid w:val="00E91F45"/>
    <w:rsid w:val="00E921DB"/>
    <w:rsid w:val="00E92486"/>
    <w:rsid w:val="00E94DF0"/>
    <w:rsid w:val="00E94E8A"/>
    <w:rsid w:val="00E94FFF"/>
    <w:rsid w:val="00E958AE"/>
    <w:rsid w:val="00E9596D"/>
    <w:rsid w:val="00E95D49"/>
    <w:rsid w:val="00E96D73"/>
    <w:rsid w:val="00E971C1"/>
    <w:rsid w:val="00E97336"/>
    <w:rsid w:val="00E973DE"/>
    <w:rsid w:val="00EA04D4"/>
    <w:rsid w:val="00EA08A3"/>
    <w:rsid w:val="00EA1235"/>
    <w:rsid w:val="00EA1F3F"/>
    <w:rsid w:val="00EA26F6"/>
    <w:rsid w:val="00EA2797"/>
    <w:rsid w:val="00EA35AC"/>
    <w:rsid w:val="00EA385D"/>
    <w:rsid w:val="00EA4594"/>
    <w:rsid w:val="00EA51D2"/>
    <w:rsid w:val="00EA64F3"/>
    <w:rsid w:val="00EA6A13"/>
    <w:rsid w:val="00EA6CE4"/>
    <w:rsid w:val="00EA7F31"/>
    <w:rsid w:val="00EA7FD7"/>
    <w:rsid w:val="00EB0615"/>
    <w:rsid w:val="00EB0D12"/>
    <w:rsid w:val="00EB0F4F"/>
    <w:rsid w:val="00EB2CEA"/>
    <w:rsid w:val="00EB36F5"/>
    <w:rsid w:val="00EB3B5E"/>
    <w:rsid w:val="00EB3B96"/>
    <w:rsid w:val="00EB3EE1"/>
    <w:rsid w:val="00EB45D1"/>
    <w:rsid w:val="00EB46C7"/>
    <w:rsid w:val="00EB4D3C"/>
    <w:rsid w:val="00EB4EC2"/>
    <w:rsid w:val="00EB4F78"/>
    <w:rsid w:val="00EB588C"/>
    <w:rsid w:val="00EB6269"/>
    <w:rsid w:val="00EB7F9B"/>
    <w:rsid w:val="00EC0520"/>
    <w:rsid w:val="00EC164A"/>
    <w:rsid w:val="00EC1AB7"/>
    <w:rsid w:val="00EC2070"/>
    <w:rsid w:val="00EC2345"/>
    <w:rsid w:val="00EC2950"/>
    <w:rsid w:val="00EC2F89"/>
    <w:rsid w:val="00EC3460"/>
    <w:rsid w:val="00EC391C"/>
    <w:rsid w:val="00EC3BEB"/>
    <w:rsid w:val="00EC3DD6"/>
    <w:rsid w:val="00EC4050"/>
    <w:rsid w:val="00EC4101"/>
    <w:rsid w:val="00EC4834"/>
    <w:rsid w:val="00EC486B"/>
    <w:rsid w:val="00EC5822"/>
    <w:rsid w:val="00EC5B2B"/>
    <w:rsid w:val="00EC5FE9"/>
    <w:rsid w:val="00EC61AA"/>
    <w:rsid w:val="00EC6C8D"/>
    <w:rsid w:val="00EC7C8B"/>
    <w:rsid w:val="00ED044B"/>
    <w:rsid w:val="00ED046E"/>
    <w:rsid w:val="00ED0888"/>
    <w:rsid w:val="00ED1977"/>
    <w:rsid w:val="00ED2172"/>
    <w:rsid w:val="00ED2D5D"/>
    <w:rsid w:val="00ED37BB"/>
    <w:rsid w:val="00ED39FF"/>
    <w:rsid w:val="00ED4494"/>
    <w:rsid w:val="00ED4738"/>
    <w:rsid w:val="00ED4C75"/>
    <w:rsid w:val="00ED58C1"/>
    <w:rsid w:val="00ED6F81"/>
    <w:rsid w:val="00ED7307"/>
    <w:rsid w:val="00ED7389"/>
    <w:rsid w:val="00ED7691"/>
    <w:rsid w:val="00EE03AB"/>
    <w:rsid w:val="00EE0DDB"/>
    <w:rsid w:val="00EE13CA"/>
    <w:rsid w:val="00EE1EE5"/>
    <w:rsid w:val="00EE27A8"/>
    <w:rsid w:val="00EE27B1"/>
    <w:rsid w:val="00EE286E"/>
    <w:rsid w:val="00EE2D06"/>
    <w:rsid w:val="00EE3A08"/>
    <w:rsid w:val="00EE3FD8"/>
    <w:rsid w:val="00EE4118"/>
    <w:rsid w:val="00EE6321"/>
    <w:rsid w:val="00EE6728"/>
    <w:rsid w:val="00EE784B"/>
    <w:rsid w:val="00EE7CD0"/>
    <w:rsid w:val="00EF0F8C"/>
    <w:rsid w:val="00EF1051"/>
    <w:rsid w:val="00EF4075"/>
    <w:rsid w:val="00EF4453"/>
    <w:rsid w:val="00EF4502"/>
    <w:rsid w:val="00EF4907"/>
    <w:rsid w:val="00EF4C74"/>
    <w:rsid w:val="00EF6112"/>
    <w:rsid w:val="00EF662A"/>
    <w:rsid w:val="00EF7651"/>
    <w:rsid w:val="00F006A3"/>
    <w:rsid w:val="00F0083F"/>
    <w:rsid w:val="00F00E50"/>
    <w:rsid w:val="00F01DEE"/>
    <w:rsid w:val="00F020E8"/>
    <w:rsid w:val="00F021ED"/>
    <w:rsid w:val="00F02559"/>
    <w:rsid w:val="00F02C66"/>
    <w:rsid w:val="00F03929"/>
    <w:rsid w:val="00F056D1"/>
    <w:rsid w:val="00F0573E"/>
    <w:rsid w:val="00F0644C"/>
    <w:rsid w:val="00F079E3"/>
    <w:rsid w:val="00F07AEE"/>
    <w:rsid w:val="00F100CD"/>
    <w:rsid w:val="00F112F6"/>
    <w:rsid w:val="00F11360"/>
    <w:rsid w:val="00F11526"/>
    <w:rsid w:val="00F11655"/>
    <w:rsid w:val="00F11E15"/>
    <w:rsid w:val="00F11FCD"/>
    <w:rsid w:val="00F12015"/>
    <w:rsid w:val="00F1211D"/>
    <w:rsid w:val="00F125BB"/>
    <w:rsid w:val="00F125DD"/>
    <w:rsid w:val="00F12611"/>
    <w:rsid w:val="00F128A5"/>
    <w:rsid w:val="00F149F2"/>
    <w:rsid w:val="00F14AC2"/>
    <w:rsid w:val="00F14FD9"/>
    <w:rsid w:val="00F15978"/>
    <w:rsid w:val="00F15D25"/>
    <w:rsid w:val="00F15F33"/>
    <w:rsid w:val="00F16423"/>
    <w:rsid w:val="00F16958"/>
    <w:rsid w:val="00F16C85"/>
    <w:rsid w:val="00F171E5"/>
    <w:rsid w:val="00F174DD"/>
    <w:rsid w:val="00F17952"/>
    <w:rsid w:val="00F17AA7"/>
    <w:rsid w:val="00F222BC"/>
    <w:rsid w:val="00F22619"/>
    <w:rsid w:val="00F22A20"/>
    <w:rsid w:val="00F22A7F"/>
    <w:rsid w:val="00F230EE"/>
    <w:rsid w:val="00F240FE"/>
    <w:rsid w:val="00F250E3"/>
    <w:rsid w:val="00F25AC5"/>
    <w:rsid w:val="00F2636A"/>
    <w:rsid w:val="00F2638D"/>
    <w:rsid w:val="00F27AC1"/>
    <w:rsid w:val="00F27B43"/>
    <w:rsid w:val="00F27E53"/>
    <w:rsid w:val="00F30271"/>
    <w:rsid w:val="00F306E0"/>
    <w:rsid w:val="00F3145D"/>
    <w:rsid w:val="00F314A0"/>
    <w:rsid w:val="00F31828"/>
    <w:rsid w:val="00F31995"/>
    <w:rsid w:val="00F31B11"/>
    <w:rsid w:val="00F31FBA"/>
    <w:rsid w:val="00F32096"/>
    <w:rsid w:val="00F3218B"/>
    <w:rsid w:val="00F33154"/>
    <w:rsid w:val="00F33752"/>
    <w:rsid w:val="00F33C4A"/>
    <w:rsid w:val="00F33DB2"/>
    <w:rsid w:val="00F349B1"/>
    <w:rsid w:val="00F359E7"/>
    <w:rsid w:val="00F35A03"/>
    <w:rsid w:val="00F35A05"/>
    <w:rsid w:val="00F377E0"/>
    <w:rsid w:val="00F37EC2"/>
    <w:rsid w:val="00F40871"/>
    <w:rsid w:val="00F413A1"/>
    <w:rsid w:val="00F420AC"/>
    <w:rsid w:val="00F427FC"/>
    <w:rsid w:val="00F42A8B"/>
    <w:rsid w:val="00F42B69"/>
    <w:rsid w:val="00F42CCD"/>
    <w:rsid w:val="00F43B53"/>
    <w:rsid w:val="00F44080"/>
    <w:rsid w:val="00F443D1"/>
    <w:rsid w:val="00F4482E"/>
    <w:rsid w:val="00F4547F"/>
    <w:rsid w:val="00F46250"/>
    <w:rsid w:val="00F467B3"/>
    <w:rsid w:val="00F47064"/>
    <w:rsid w:val="00F474CB"/>
    <w:rsid w:val="00F50619"/>
    <w:rsid w:val="00F50698"/>
    <w:rsid w:val="00F508D7"/>
    <w:rsid w:val="00F50B25"/>
    <w:rsid w:val="00F513FA"/>
    <w:rsid w:val="00F514E5"/>
    <w:rsid w:val="00F51A9B"/>
    <w:rsid w:val="00F520C0"/>
    <w:rsid w:val="00F52629"/>
    <w:rsid w:val="00F53448"/>
    <w:rsid w:val="00F53B66"/>
    <w:rsid w:val="00F54DF9"/>
    <w:rsid w:val="00F55153"/>
    <w:rsid w:val="00F55682"/>
    <w:rsid w:val="00F56E17"/>
    <w:rsid w:val="00F57870"/>
    <w:rsid w:val="00F57EC4"/>
    <w:rsid w:val="00F60050"/>
    <w:rsid w:val="00F60849"/>
    <w:rsid w:val="00F60894"/>
    <w:rsid w:val="00F60BDB"/>
    <w:rsid w:val="00F62748"/>
    <w:rsid w:val="00F630D0"/>
    <w:rsid w:val="00F6402E"/>
    <w:rsid w:val="00F6504D"/>
    <w:rsid w:val="00F6552D"/>
    <w:rsid w:val="00F6615F"/>
    <w:rsid w:val="00F66913"/>
    <w:rsid w:val="00F679BD"/>
    <w:rsid w:val="00F70D16"/>
    <w:rsid w:val="00F72903"/>
    <w:rsid w:val="00F7433A"/>
    <w:rsid w:val="00F74BE4"/>
    <w:rsid w:val="00F75BC1"/>
    <w:rsid w:val="00F7663C"/>
    <w:rsid w:val="00F771F6"/>
    <w:rsid w:val="00F772E9"/>
    <w:rsid w:val="00F8027E"/>
    <w:rsid w:val="00F803BC"/>
    <w:rsid w:val="00F8088B"/>
    <w:rsid w:val="00F80E0A"/>
    <w:rsid w:val="00F8149F"/>
    <w:rsid w:val="00F81CDD"/>
    <w:rsid w:val="00F823F0"/>
    <w:rsid w:val="00F82610"/>
    <w:rsid w:val="00F82BED"/>
    <w:rsid w:val="00F82F19"/>
    <w:rsid w:val="00F8313D"/>
    <w:rsid w:val="00F83649"/>
    <w:rsid w:val="00F84315"/>
    <w:rsid w:val="00F863DA"/>
    <w:rsid w:val="00F86C03"/>
    <w:rsid w:val="00F90A09"/>
    <w:rsid w:val="00F90F47"/>
    <w:rsid w:val="00F911D7"/>
    <w:rsid w:val="00F920A9"/>
    <w:rsid w:val="00F920C2"/>
    <w:rsid w:val="00F92160"/>
    <w:rsid w:val="00F9266C"/>
    <w:rsid w:val="00F93006"/>
    <w:rsid w:val="00F95A10"/>
    <w:rsid w:val="00F95C78"/>
    <w:rsid w:val="00F967B8"/>
    <w:rsid w:val="00F96D34"/>
    <w:rsid w:val="00F97E06"/>
    <w:rsid w:val="00FA0E26"/>
    <w:rsid w:val="00FA16D8"/>
    <w:rsid w:val="00FA181F"/>
    <w:rsid w:val="00FA1CA8"/>
    <w:rsid w:val="00FA2A80"/>
    <w:rsid w:val="00FA5E86"/>
    <w:rsid w:val="00FA793A"/>
    <w:rsid w:val="00FB01F7"/>
    <w:rsid w:val="00FB21A7"/>
    <w:rsid w:val="00FB22FE"/>
    <w:rsid w:val="00FB233D"/>
    <w:rsid w:val="00FB252D"/>
    <w:rsid w:val="00FB2876"/>
    <w:rsid w:val="00FB294C"/>
    <w:rsid w:val="00FB2A87"/>
    <w:rsid w:val="00FB3456"/>
    <w:rsid w:val="00FB43A2"/>
    <w:rsid w:val="00FB4891"/>
    <w:rsid w:val="00FB4B3C"/>
    <w:rsid w:val="00FB6EC6"/>
    <w:rsid w:val="00FB751F"/>
    <w:rsid w:val="00FB7E74"/>
    <w:rsid w:val="00FC00C8"/>
    <w:rsid w:val="00FC04A9"/>
    <w:rsid w:val="00FC2B84"/>
    <w:rsid w:val="00FC2C57"/>
    <w:rsid w:val="00FC3E8F"/>
    <w:rsid w:val="00FC4392"/>
    <w:rsid w:val="00FC4DE7"/>
    <w:rsid w:val="00FC4DF0"/>
    <w:rsid w:val="00FC5748"/>
    <w:rsid w:val="00FC6428"/>
    <w:rsid w:val="00FC677C"/>
    <w:rsid w:val="00FC76D1"/>
    <w:rsid w:val="00FD2758"/>
    <w:rsid w:val="00FD4861"/>
    <w:rsid w:val="00FD60FC"/>
    <w:rsid w:val="00FD6802"/>
    <w:rsid w:val="00FD6C26"/>
    <w:rsid w:val="00FD6DC2"/>
    <w:rsid w:val="00FD70ED"/>
    <w:rsid w:val="00FE023C"/>
    <w:rsid w:val="00FE0D0E"/>
    <w:rsid w:val="00FE0D17"/>
    <w:rsid w:val="00FE1830"/>
    <w:rsid w:val="00FE1E9F"/>
    <w:rsid w:val="00FE231F"/>
    <w:rsid w:val="00FE2425"/>
    <w:rsid w:val="00FE24D8"/>
    <w:rsid w:val="00FE2BD6"/>
    <w:rsid w:val="00FE3630"/>
    <w:rsid w:val="00FE48EF"/>
    <w:rsid w:val="00FE5498"/>
    <w:rsid w:val="00FE58EE"/>
    <w:rsid w:val="00FE5E19"/>
    <w:rsid w:val="00FE5F44"/>
    <w:rsid w:val="00FE64EB"/>
    <w:rsid w:val="00FE6E4A"/>
    <w:rsid w:val="00FE6F14"/>
    <w:rsid w:val="00FE79A3"/>
    <w:rsid w:val="00FF06D6"/>
    <w:rsid w:val="00FF0E81"/>
    <w:rsid w:val="00FF0F75"/>
    <w:rsid w:val="00FF10A0"/>
    <w:rsid w:val="00FF1C05"/>
    <w:rsid w:val="00FF29A0"/>
    <w:rsid w:val="00FF2C55"/>
    <w:rsid w:val="00FF3602"/>
    <w:rsid w:val="00FF3746"/>
    <w:rsid w:val="00FF43D6"/>
    <w:rsid w:val="00FF4589"/>
    <w:rsid w:val="00FF4610"/>
    <w:rsid w:val="00FF465F"/>
    <w:rsid w:val="00FF4C9D"/>
    <w:rsid w:val="00FF55B2"/>
    <w:rsid w:val="00FF6093"/>
    <w:rsid w:val="00FF6517"/>
    <w:rsid w:val="00FF68FF"/>
    <w:rsid w:val="00FF6A52"/>
    <w:rsid w:val="00FF7E35"/>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29E0"/>
  <w15:docId w15:val="{D0847314-6ECF-4FE7-97F2-44F1570C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877"/>
    <w:pPr>
      <w:spacing w:after="0" w:line="240" w:lineRule="auto"/>
    </w:pPr>
    <w:rPr>
      <w:rFonts w:ascii="Arial" w:hAnsi="Arial"/>
      <w:sz w:val="20"/>
    </w:rPr>
  </w:style>
  <w:style w:type="paragraph" w:styleId="Heading1">
    <w:name w:val="heading 1"/>
    <w:basedOn w:val="ListParagraph"/>
    <w:next w:val="Normal"/>
    <w:link w:val="Heading1Char"/>
    <w:uiPriority w:val="9"/>
    <w:qFormat/>
    <w:rsid w:val="00E45877"/>
    <w:pPr>
      <w:numPr>
        <w:numId w:val="18"/>
      </w:numPr>
      <w:spacing w:after="240"/>
      <w:contextualSpacing w:val="0"/>
      <w:outlineLvl w:val="0"/>
    </w:pPr>
    <w:rPr>
      <w:b/>
      <w:color w:val="1F688D"/>
      <w:sz w:val="40"/>
      <w:szCs w:val="40"/>
    </w:rPr>
  </w:style>
  <w:style w:type="paragraph" w:styleId="Heading2">
    <w:name w:val="heading 2"/>
    <w:basedOn w:val="Normal"/>
    <w:next w:val="Normal"/>
    <w:link w:val="Heading2Char"/>
    <w:uiPriority w:val="9"/>
    <w:qFormat/>
    <w:rsid w:val="00F8027E"/>
    <w:pPr>
      <w:keepNext/>
      <w:keepLines/>
      <w:numPr>
        <w:ilvl w:val="1"/>
        <w:numId w:val="18"/>
      </w:numPr>
      <w:spacing w:before="240" w:after="240"/>
      <w:outlineLvl w:val="1"/>
    </w:pPr>
    <w:rPr>
      <w:rFonts w:eastAsiaTheme="majorEastAsia" w:cstheme="majorBidi"/>
      <w:b/>
      <w:bCs/>
      <w:color w:val="1F688D"/>
      <w:sz w:val="32"/>
      <w:szCs w:val="26"/>
    </w:rPr>
  </w:style>
  <w:style w:type="paragraph" w:styleId="Heading3">
    <w:name w:val="heading 3"/>
    <w:basedOn w:val="Normal"/>
    <w:next w:val="Normal"/>
    <w:link w:val="Heading3Char"/>
    <w:autoRedefine/>
    <w:uiPriority w:val="9"/>
    <w:qFormat/>
    <w:rsid w:val="00634651"/>
    <w:pPr>
      <w:keepNext/>
      <w:keepLines/>
      <w:numPr>
        <w:ilvl w:val="2"/>
        <w:numId w:val="18"/>
      </w:numPr>
      <w:spacing w:before="240" w:after="120"/>
      <w:ind w:left="851"/>
      <w:jc w:val="both"/>
      <w:outlineLvl w:val="2"/>
    </w:pPr>
    <w:rPr>
      <w:rFonts w:eastAsiaTheme="majorEastAsia" w:cstheme="majorBidi"/>
      <w:b/>
      <w:bCs/>
      <w:color w:val="1F688D"/>
      <w:sz w:val="24"/>
    </w:rPr>
  </w:style>
  <w:style w:type="paragraph" w:styleId="Heading4">
    <w:name w:val="heading 4"/>
    <w:basedOn w:val="Heading3"/>
    <w:next w:val="Normal"/>
    <w:link w:val="Heading4Char"/>
    <w:uiPriority w:val="9"/>
    <w:unhideWhenUsed/>
    <w:qFormat/>
    <w:rsid w:val="00E45877"/>
    <w:pPr>
      <w:numPr>
        <w:ilvl w:val="0"/>
        <w:numId w:val="0"/>
      </w:numPr>
      <w:outlineLvl w:val="3"/>
    </w:pPr>
    <w:rPr>
      <w:sz w:val="22"/>
    </w:rPr>
  </w:style>
  <w:style w:type="paragraph" w:styleId="Heading5">
    <w:name w:val="heading 5"/>
    <w:basedOn w:val="Heading4"/>
    <w:next w:val="Normal"/>
    <w:link w:val="Heading5Char"/>
    <w:uiPriority w:val="9"/>
    <w:unhideWhenUsed/>
    <w:qFormat/>
    <w:rsid w:val="00E45877"/>
    <w:pPr>
      <w:outlineLvl w:val="4"/>
    </w:pPr>
    <w:rPr>
      <w:i/>
      <w:sz w:val="20"/>
    </w:rPr>
  </w:style>
  <w:style w:type="paragraph" w:styleId="Heading6">
    <w:name w:val="heading 6"/>
    <w:basedOn w:val="Heading5"/>
    <w:next w:val="Normal"/>
    <w:link w:val="Heading6Char"/>
    <w:uiPriority w:val="9"/>
    <w:unhideWhenUsed/>
    <w:qFormat/>
    <w:rsid w:val="00E45877"/>
    <w:pPr>
      <w:outlineLvl w:val="5"/>
    </w:pPr>
    <w:rPr>
      <w:b w:val="0"/>
      <w:i w:val="0"/>
      <w:u w:val="single"/>
    </w:rPr>
  </w:style>
  <w:style w:type="paragraph" w:styleId="Heading7">
    <w:name w:val="heading 7"/>
    <w:basedOn w:val="Normal"/>
    <w:next w:val="Normal"/>
    <w:link w:val="Heading7Char"/>
    <w:unhideWhenUsed/>
    <w:rsid w:val="00F1795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F17952"/>
    <w:pPr>
      <w:keepNext/>
      <w:keepLines/>
      <w:spacing w:before="200" w:line="276"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rsid w:val="00F1795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unhideWhenUsed/>
    <w:rsid w:val="00B53B75"/>
  </w:style>
  <w:style w:type="paragraph" w:styleId="Header">
    <w:name w:val="header"/>
    <w:aliases w:val="Header Title"/>
    <w:basedOn w:val="Normal"/>
    <w:link w:val="HeaderChar"/>
    <w:uiPriority w:val="99"/>
    <w:unhideWhenUsed/>
    <w:rsid w:val="006D6CFF"/>
    <w:pPr>
      <w:tabs>
        <w:tab w:val="center" w:pos="4513"/>
        <w:tab w:val="right" w:pos="9026"/>
      </w:tabs>
    </w:pPr>
  </w:style>
  <w:style w:type="character" w:customStyle="1" w:styleId="HeaderChar">
    <w:name w:val="Header Char"/>
    <w:aliases w:val="Header Title Char"/>
    <w:basedOn w:val="DefaultParagraphFont"/>
    <w:link w:val="Header"/>
    <w:uiPriority w:val="99"/>
    <w:rsid w:val="006D6CFF"/>
  </w:style>
  <w:style w:type="paragraph" w:styleId="Footer">
    <w:name w:val="footer"/>
    <w:basedOn w:val="Normal"/>
    <w:link w:val="FooterChar"/>
    <w:uiPriority w:val="99"/>
    <w:unhideWhenUsed/>
    <w:rsid w:val="006D6CFF"/>
    <w:pPr>
      <w:tabs>
        <w:tab w:val="center" w:pos="4513"/>
        <w:tab w:val="right" w:pos="9026"/>
      </w:tabs>
    </w:pPr>
  </w:style>
  <w:style w:type="character" w:customStyle="1" w:styleId="FooterChar">
    <w:name w:val="Footer Char"/>
    <w:basedOn w:val="DefaultParagraphFont"/>
    <w:link w:val="Footer"/>
    <w:uiPriority w:val="99"/>
    <w:rsid w:val="006D6CFF"/>
  </w:style>
  <w:style w:type="paragraph" w:styleId="Title">
    <w:name w:val="Title"/>
    <w:basedOn w:val="Normal"/>
    <w:next w:val="Normal"/>
    <w:link w:val="TitleChar"/>
    <w:uiPriority w:val="10"/>
    <w:qFormat/>
    <w:rsid w:val="00E45877"/>
    <w:rPr>
      <w:b/>
      <w:color w:val="1F688D"/>
      <w:sz w:val="56"/>
      <w:szCs w:val="56"/>
    </w:rPr>
  </w:style>
  <w:style w:type="character" w:customStyle="1" w:styleId="TitleChar">
    <w:name w:val="Title Char"/>
    <w:basedOn w:val="DefaultParagraphFont"/>
    <w:link w:val="Title"/>
    <w:uiPriority w:val="10"/>
    <w:rsid w:val="00E45877"/>
    <w:rPr>
      <w:rFonts w:ascii="Arial" w:hAnsi="Arial"/>
      <w:b/>
      <w:color w:val="1F688D"/>
      <w:sz w:val="56"/>
      <w:szCs w:val="56"/>
    </w:rPr>
  </w:style>
  <w:style w:type="character" w:customStyle="1" w:styleId="Heading1Char">
    <w:name w:val="Heading 1 Char"/>
    <w:basedOn w:val="DefaultParagraphFont"/>
    <w:link w:val="Heading1"/>
    <w:uiPriority w:val="9"/>
    <w:rsid w:val="00E45877"/>
    <w:rPr>
      <w:rFonts w:ascii="Arial" w:hAnsi="Arial"/>
      <w:b/>
      <w:color w:val="1F688D"/>
      <w:sz w:val="40"/>
      <w:szCs w:val="40"/>
    </w:rPr>
  </w:style>
  <w:style w:type="paragraph" w:customStyle="1" w:styleId="MajorHeading">
    <w:name w:val="Major Heading"/>
    <w:basedOn w:val="AppendixHeading"/>
    <w:next w:val="Body"/>
    <w:link w:val="MajorHeadingChar"/>
    <w:qFormat/>
    <w:rsid w:val="00E45877"/>
    <w:pPr>
      <w:outlineLvl w:val="9"/>
    </w:pPr>
  </w:style>
  <w:style w:type="paragraph" w:customStyle="1" w:styleId="SubHeading1">
    <w:name w:val="Sub Heading 1"/>
    <w:basedOn w:val="Subtitle"/>
    <w:next w:val="Normal"/>
    <w:link w:val="SubHeading1Char"/>
    <w:qFormat/>
    <w:rsid w:val="00E45877"/>
    <w:pPr>
      <w:spacing w:before="240" w:after="240"/>
    </w:pPr>
    <w:rPr>
      <w:color w:val="1F688D"/>
      <w:sz w:val="22"/>
    </w:rPr>
  </w:style>
  <w:style w:type="character" w:customStyle="1" w:styleId="MajorHeadingChar">
    <w:name w:val="Major Heading Char"/>
    <w:basedOn w:val="Heading1Char"/>
    <w:link w:val="MajorHeading"/>
    <w:rsid w:val="00C42838"/>
    <w:rPr>
      <w:rFonts w:ascii="Arial" w:hAnsi="Arial"/>
      <w:b/>
      <w:color w:val="1F688D"/>
      <w:sz w:val="40"/>
      <w:szCs w:val="40"/>
    </w:rPr>
  </w:style>
  <w:style w:type="paragraph" w:customStyle="1" w:styleId="SubHeading2">
    <w:name w:val="Sub Heading 2"/>
    <w:basedOn w:val="Normal"/>
    <w:next w:val="Normal"/>
    <w:rsid w:val="00E45877"/>
    <w:pPr>
      <w:spacing w:before="120" w:after="120" w:line="360" w:lineRule="auto"/>
      <w:jc w:val="both"/>
    </w:pPr>
    <w:rPr>
      <w:b/>
      <w:color w:val="000080"/>
    </w:rPr>
  </w:style>
  <w:style w:type="character" w:customStyle="1" w:styleId="SubHeading1Char">
    <w:name w:val="Sub Heading 1 Char"/>
    <w:basedOn w:val="DefaultParagraphFont"/>
    <w:link w:val="SubHeading1"/>
    <w:rsid w:val="00E45877"/>
    <w:rPr>
      <w:rFonts w:ascii="Arial" w:hAnsi="Arial"/>
      <w:b/>
      <w:color w:val="1F688D"/>
      <w:szCs w:val="44"/>
    </w:rPr>
  </w:style>
  <w:style w:type="character" w:customStyle="1" w:styleId="Heading2Char">
    <w:name w:val="Heading 2 Char"/>
    <w:basedOn w:val="DefaultParagraphFont"/>
    <w:link w:val="Heading2"/>
    <w:uiPriority w:val="9"/>
    <w:rsid w:val="00F8027E"/>
    <w:rPr>
      <w:rFonts w:ascii="Arial" w:eastAsiaTheme="majorEastAsia" w:hAnsi="Arial" w:cstheme="majorBidi"/>
      <w:b/>
      <w:bCs/>
      <w:color w:val="1F688D"/>
      <w:sz w:val="32"/>
      <w:szCs w:val="26"/>
    </w:rPr>
  </w:style>
  <w:style w:type="character" w:customStyle="1" w:styleId="Heading3Char">
    <w:name w:val="Heading 3 Char"/>
    <w:basedOn w:val="DefaultParagraphFont"/>
    <w:link w:val="Heading3"/>
    <w:uiPriority w:val="9"/>
    <w:rsid w:val="00634651"/>
    <w:rPr>
      <w:rFonts w:ascii="Arial" w:eastAsiaTheme="majorEastAsia" w:hAnsi="Arial" w:cstheme="majorBidi"/>
      <w:b/>
      <w:bCs/>
      <w:color w:val="1F688D"/>
      <w:sz w:val="24"/>
    </w:rPr>
  </w:style>
  <w:style w:type="paragraph" w:customStyle="1" w:styleId="Body">
    <w:name w:val="Body"/>
    <w:basedOn w:val="Normal"/>
    <w:link w:val="BodyChar"/>
    <w:qFormat/>
    <w:rsid w:val="00E45877"/>
    <w:pPr>
      <w:spacing w:before="120" w:after="120" w:line="300" w:lineRule="auto"/>
    </w:pPr>
    <w:rPr>
      <w:rFonts w:eastAsia="Times New Roman" w:cs="Times New Roman"/>
      <w:szCs w:val="20"/>
    </w:rPr>
  </w:style>
  <w:style w:type="table" w:styleId="TableGrid">
    <w:name w:val="Table Grid"/>
    <w:basedOn w:val="TableNormal"/>
    <w:uiPriority w:val="39"/>
    <w:rsid w:val="002E00B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C7E4F2"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Normal"/>
    <w:next w:val="Normal"/>
    <w:semiHidden/>
    <w:qFormat/>
    <w:rsid w:val="00E45877"/>
    <w:pPr>
      <w:ind w:left="1985" w:hanging="1418"/>
    </w:pPr>
    <w:rPr>
      <w:b/>
    </w:rPr>
  </w:style>
  <w:style w:type="paragraph" w:styleId="BalloonText">
    <w:name w:val="Balloon Text"/>
    <w:basedOn w:val="Normal"/>
    <w:link w:val="BalloonTextChar"/>
    <w:uiPriority w:val="99"/>
    <w:semiHidden/>
    <w:unhideWhenUsed/>
    <w:rsid w:val="0033422E"/>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Normal"/>
    <w:uiPriority w:val="35"/>
    <w:unhideWhenUsed/>
    <w:qFormat/>
    <w:rsid w:val="00E45877"/>
    <w:pPr>
      <w:spacing w:before="240" w:after="120"/>
      <w:ind w:left="1134" w:hanging="1134"/>
    </w:pPr>
    <w:rPr>
      <w:rFonts w:ascii="Arial Bold" w:eastAsia="Times New Roman" w:hAnsi="Arial Bold" w:cs="Times New Roman"/>
      <w:b/>
      <w:bCs/>
      <w:color w:val="1F688D"/>
      <w:szCs w:val="18"/>
    </w:rPr>
  </w:style>
  <w:style w:type="character" w:styleId="Hyperlink">
    <w:name w:val="Hyperlink"/>
    <w:basedOn w:val="DefaultParagraphFont"/>
    <w:uiPriority w:val="99"/>
    <w:unhideWhenUsed/>
    <w:rsid w:val="00393056"/>
    <w:rPr>
      <w:color w:val="4B7CCA" w:themeColor="hyperlink"/>
      <w:u w:val="single"/>
    </w:rPr>
  </w:style>
  <w:style w:type="paragraph" w:styleId="TableofFigures">
    <w:name w:val="table of figures"/>
    <w:basedOn w:val="Normal"/>
    <w:next w:val="Normal"/>
    <w:uiPriority w:val="99"/>
    <w:unhideWhenUsed/>
    <w:rsid w:val="00F443D1"/>
    <w:pPr>
      <w:spacing w:before="60" w:after="60"/>
      <w:ind w:left="1134" w:right="567" w:hanging="1134"/>
    </w:pPr>
  </w:style>
  <w:style w:type="paragraph" w:styleId="TOC1">
    <w:name w:val="toc 1"/>
    <w:basedOn w:val="Normal"/>
    <w:next w:val="Normal"/>
    <w:autoRedefine/>
    <w:uiPriority w:val="39"/>
    <w:unhideWhenUsed/>
    <w:qFormat/>
    <w:rsid w:val="00A903AD"/>
    <w:pPr>
      <w:tabs>
        <w:tab w:val="left" w:pos="851"/>
        <w:tab w:val="right" w:leader="dot" w:pos="9628"/>
      </w:tabs>
      <w:spacing w:before="60" w:after="60" w:line="300" w:lineRule="auto"/>
      <w:ind w:left="567" w:hanging="567"/>
    </w:pPr>
    <w:rPr>
      <w:rFonts w:eastAsia="Times New Roman" w:cs="Times New Roman"/>
      <w:b/>
      <w:noProof/>
      <w:szCs w:val="20"/>
    </w:rPr>
  </w:style>
  <w:style w:type="paragraph" w:styleId="TOC2">
    <w:name w:val="toc 2"/>
    <w:basedOn w:val="Normal"/>
    <w:next w:val="Normal"/>
    <w:link w:val="TOC2Char"/>
    <w:uiPriority w:val="39"/>
    <w:unhideWhenUsed/>
    <w:qFormat/>
    <w:rsid w:val="00EC7C8B"/>
    <w:pPr>
      <w:tabs>
        <w:tab w:val="left" w:pos="1560"/>
        <w:tab w:val="right" w:leader="dot" w:pos="9070"/>
      </w:tabs>
      <w:spacing w:before="60" w:after="60"/>
      <w:ind w:left="1418" w:hanging="851"/>
      <w:jc w:val="both"/>
    </w:pPr>
    <w:rPr>
      <w:rFonts w:eastAsia="Times New Roman" w:cs="Times New Roman"/>
      <w:noProof/>
      <w:szCs w:val="20"/>
    </w:rPr>
  </w:style>
  <w:style w:type="paragraph" w:styleId="TOC3">
    <w:name w:val="toc 3"/>
    <w:basedOn w:val="Normal"/>
    <w:next w:val="Normal"/>
    <w:uiPriority w:val="39"/>
    <w:unhideWhenUsed/>
    <w:qFormat/>
    <w:rsid w:val="00E45877"/>
    <w:pPr>
      <w:tabs>
        <w:tab w:val="left" w:pos="1560"/>
        <w:tab w:val="right" w:leader="dot" w:pos="9628"/>
      </w:tabs>
      <w:spacing w:before="120" w:after="120" w:line="276" w:lineRule="auto"/>
      <w:ind w:left="1418" w:hanging="851"/>
      <w:jc w:val="both"/>
    </w:pPr>
    <w:rPr>
      <w:rFonts w:eastAsia="Times New Roman" w:cs="Times New Roman"/>
      <w:noProof/>
      <w:szCs w:val="20"/>
    </w:rPr>
  </w:style>
  <w:style w:type="character" w:customStyle="1" w:styleId="TOC2Char">
    <w:name w:val="TOC 2 Char"/>
    <w:basedOn w:val="DefaultParagraphFont"/>
    <w:link w:val="TOC2"/>
    <w:uiPriority w:val="39"/>
    <w:rsid w:val="00EC7C8B"/>
    <w:rPr>
      <w:rFonts w:ascii="Arial" w:eastAsia="Times New Roman" w:hAnsi="Arial" w:cs="Times New Roman"/>
      <w:noProof/>
      <w:sz w:val="20"/>
      <w:szCs w:val="20"/>
    </w:rPr>
  </w:style>
  <w:style w:type="table" w:customStyle="1" w:styleId="BlueTable2">
    <w:name w:val="Blue Table 2"/>
    <w:basedOn w:val="TableNormal"/>
    <w:uiPriority w:val="99"/>
    <w:qFormat/>
    <w:rsid w:val="00214257"/>
    <w:pPr>
      <w:spacing w:after="0" w:line="240" w:lineRule="auto"/>
    </w:pPr>
    <w:tblPr>
      <w:tblStyleRowBandSize w:val="1"/>
      <w:tblInd w:w="567" w:type="dxa"/>
    </w:tblPr>
    <w:tblStylePr w:type="firstRow">
      <w:pPr>
        <w:wordWrap/>
        <w:spacing w:beforeLines="0" w:beforeAutospacing="0" w:afterLines="0" w:afterAutospacing="0" w:line="240" w:lineRule="auto"/>
        <w:jc w:val="center"/>
      </w:pPr>
      <w:rPr>
        <w:rFonts w:ascii="Cambria" w:hAnsi="Cambria"/>
        <w:b/>
        <w:i w:val="0"/>
        <w:color w:val="FFFFFF" w:themeColor="background1"/>
        <w:sz w:val="18"/>
      </w:rPr>
      <w:tblPr/>
      <w:tcPr>
        <w:tcBorders>
          <w:top w:val="nil"/>
          <w:left w:val="nil"/>
          <w:bottom w:val="nil"/>
          <w:right w:val="nil"/>
          <w:insideH w:val="nil"/>
          <w:insideV w:val="nil"/>
          <w:tl2br w:val="nil"/>
          <w:tr2bl w:val="nil"/>
        </w:tcBorders>
        <w:shd w:val="clear" w:color="auto" w:fill="87A7DB"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C7E4F2" w:themeFill="accent1" w:themeFillTint="33"/>
      </w:tcPr>
    </w:tblStylePr>
    <w:tblStylePr w:type="band2Horz">
      <w:pPr>
        <w:wordWrap/>
        <w:spacing w:beforeLines="0" w:beforeAutospacing="0" w:afterLines="0" w:afterAutospacing="0" w:line="240" w:lineRule="auto"/>
        <w:jc w:val="center"/>
      </w:pPr>
    </w:tblStylePr>
  </w:style>
  <w:style w:type="numbering" w:customStyle="1" w:styleId="Style1">
    <w:name w:val="Style1"/>
    <w:uiPriority w:val="99"/>
    <w:rsid w:val="00705E35"/>
    <w:pPr>
      <w:numPr>
        <w:numId w:val="1"/>
      </w:numPr>
    </w:pPr>
  </w:style>
  <w:style w:type="character" w:styleId="Strong">
    <w:name w:val="Strong"/>
    <w:basedOn w:val="DefaultParagraphFont"/>
    <w:uiPriority w:val="22"/>
    <w:rsid w:val="006C0741"/>
    <w:rPr>
      <w:b/>
      <w:bCs/>
    </w:rPr>
  </w:style>
  <w:style w:type="paragraph" w:styleId="NormalWeb">
    <w:name w:val="Normal (Web)"/>
    <w:basedOn w:val="Normal"/>
    <w:uiPriority w:val="99"/>
    <w:semiHidden/>
    <w:unhideWhenUsed/>
    <w:rsid w:val="00F17952"/>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9"/>
    <w:rsid w:val="00E45877"/>
    <w:rPr>
      <w:rFonts w:ascii="Arial" w:eastAsiaTheme="majorEastAsia" w:hAnsi="Arial" w:cstheme="majorBidi"/>
      <w:b/>
      <w:bCs/>
      <w:color w:val="1F688D"/>
    </w:rPr>
  </w:style>
  <w:style w:type="character" w:customStyle="1" w:styleId="Heading5Char">
    <w:name w:val="Heading 5 Char"/>
    <w:basedOn w:val="DefaultParagraphFont"/>
    <w:link w:val="Heading5"/>
    <w:uiPriority w:val="9"/>
    <w:rsid w:val="00E45877"/>
    <w:rPr>
      <w:rFonts w:ascii="Arial" w:eastAsiaTheme="majorEastAsia" w:hAnsi="Arial" w:cstheme="majorBidi"/>
      <w:b/>
      <w:bCs/>
      <w:i/>
      <w:color w:val="1F688D"/>
      <w:sz w:val="20"/>
    </w:rPr>
  </w:style>
  <w:style w:type="character" w:customStyle="1" w:styleId="Heading6Char">
    <w:name w:val="Heading 6 Char"/>
    <w:basedOn w:val="DefaultParagraphFont"/>
    <w:link w:val="Heading6"/>
    <w:uiPriority w:val="9"/>
    <w:rsid w:val="00E45877"/>
    <w:rPr>
      <w:rFonts w:ascii="Arial" w:eastAsiaTheme="majorEastAsia" w:hAnsi="Arial" w:cstheme="majorBidi"/>
      <w:bCs/>
      <w:color w:val="1F688D"/>
      <w:sz w:val="20"/>
      <w:u w:val="single"/>
    </w:rPr>
  </w:style>
  <w:style w:type="character" w:customStyle="1" w:styleId="Heading7Char">
    <w:name w:val="Heading 7 Char"/>
    <w:basedOn w:val="DefaultParagraphFont"/>
    <w:link w:val="Heading7"/>
    <w:uiPriority w:val="9"/>
    <w:semiHidden/>
    <w:rsid w:val="00F1795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1795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7952"/>
    <w:rPr>
      <w:rFonts w:asciiTheme="majorHAnsi" w:eastAsiaTheme="majorEastAsia" w:hAnsiTheme="majorHAnsi" w:cstheme="majorBidi"/>
      <w:i/>
      <w:iCs/>
      <w:color w:val="404040" w:themeColor="text1" w:themeTint="BF"/>
      <w:sz w:val="20"/>
      <w:szCs w:val="20"/>
    </w:rPr>
  </w:style>
  <w:style w:type="character" w:customStyle="1" w:styleId="BodyChar">
    <w:name w:val="Body Char"/>
    <w:link w:val="Body"/>
    <w:rsid w:val="00E45877"/>
    <w:rPr>
      <w:rFonts w:ascii="Arial" w:eastAsia="Times New Roman" w:hAnsi="Arial" w:cs="Times New Roman"/>
      <w:sz w:val="20"/>
      <w:szCs w:val="20"/>
    </w:rPr>
  </w:style>
  <w:style w:type="character" w:styleId="PlaceholderText">
    <w:name w:val="Placeholder Text"/>
    <w:basedOn w:val="DefaultParagraphFont"/>
    <w:uiPriority w:val="99"/>
    <w:semiHidden/>
    <w:rsid w:val="00E45877"/>
    <w:rPr>
      <w:color w:val="808080"/>
    </w:rPr>
  </w:style>
  <w:style w:type="paragraph" w:styleId="FootnoteText">
    <w:name w:val="footnote text"/>
    <w:basedOn w:val="Normal"/>
    <w:link w:val="FootnoteTextChar"/>
    <w:uiPriority w:val="99"/>
    <w:unhideWhenUsed/>
    <w:rsid w:val="004B7331"/>
    <w:rPr>
      <w:szCs w:val="20"/>
    </w:rPr>
  </w:style>
  <w:style w:type="character" w:customStyle="1" w:styleId="FootnoteTextChar">
    <w:name w:val="Footnote Text Char"/>
    <w:basedOn w:val="DefaultParagraphFont"/>
    <w:link w:val="FootnoteText"/>
    <w:uiPriority w:val="99"/>
    <w:rsid w:val="004B7331"/>
    <w:rPr>
      <w:rFonts w:ascii="Arial" w:hAnsi="Arial"/>
      <w:sz w:val="20"/>
      <w:szCs w:val="20"/>
    </w:rPr>
  </w:style>
  <w:style w:type="character" w:styleId="FootnoteReference">
    <w:name w:val="footnote reference"/>
    <w:basedOn w:val="DefaultParagraphFont"/>
    <w:uiPriority w:val="99"/>
    <w:unhideWhenUsed/>
    <w:rsid w:val="004B7331"/>
    <w:rPr>
      <w:vertAlign w:val="superscript"/>
    </w:rPr>
  </w:style>
  <w:style w:type="table" w:customStyle="1" w:styleId="TableGrid1">
    <w:name w:val="Table Grid1"/>
    <w:basedOn w:val="TableNormal"/>
    <w:next w:val="TableGrid"/>
    <w:uiPriority w:val="59"/>
    <w:rsid w:val="00B20DB5"/>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4215"/>
    <w:rPr>
      <w:sz w:val="16"/>
      <w:szCs w:val="16"/>
    </w:rPr>
  </w:style>
  <w:style w:type="paragraph" w:styleId="CommentText">
    <w:name w:val="annotation text"/>
    <w:basedOn w:val="Normal"/>
    <w:link w:val="CommentTextChar"/>
    <w:uiPriority w:val="99"/>
    <w:unhideWhenUsed/>
    <w:rsid w:val="00114215"/>
    <w:rPr>
      <w:szCs w:val="20"/>
    </w:rPr>
  </w:style>
  <w:style w:type="character" w:customStyle="1" w:styleId="CommentTextChar">
    <w:name w:val="Comment Text Char"/>
    <w:basedOn w:val="DefaultParagraphFont"/>
    <w:link w:val="CommentText"/>
    <w:uiPriority w:val="99"/>
    <w:rsid w:val="001142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4215"/>
    <w:rPr>
      <w:b/>
      <w:bCs/>
    </w:rPr>
  </w:style>
  <w:style w:type="character" w:customStyle="1" w:styleId="CommentSubjectChar">
    <w:name w:val="Comment Subject Char"/>
    <w:basedOn w:val="CommentTextChar"/>
    <w:link w:val="CommentSubject"/>
    <w:uiPriority w:val="99"/>
    <w:semiHidden/>
    <w:rsid w:val="00114215"/>
    <w:rPr>
      <w:rFonts w:ascii="Arial" w:hAnsi="Arial"/>
      <w:b/>
      <w:bCs/>
      <w:sz w:val="20"/>
      <w:szCs w:val="20"/>
    </w:rPr>
  </w:style>
  <w:style w:type="paragraph" w:customStyle="1" w:styleId="DraftText">
    <w:name w:val="DraftText"/>
    <w:basedOn w:val="Normal"/>
    <w:semiHidden/>
    <w:rsid w:val="005142BA"/>
    <w:pPr>
      <w:spacing w:line="280" w:lineRule="atLeast"/>
    </w:pPr>
    <w:rPr>
      <w:rFonts w:eastAsia="Times New Roman" w:cs="Angsana New"/>
      <w:sz w:val="22"/>
      <w:szCs w:val="20"/>
      <w:lang w:eastAsia="zh-CN" w:bidi="th-TH"/>
    </w:rPr>
  </w:style>
  <w:style w:type="paragraph" w:customStyle="1" w:styleId="zMELogo">
    <w:name w:val="zMELogo"/>
    <w:basedOn w:val="Normal"/>
    <w:next w:val="Normal"/>
    <w:semiHidden/>
    <w:rsid w:val="005142BA"/>
    <w:rPr>
      <w:rFonts w:eastAsia="Times New Roman" w:cs="Angsana New"/>
      <w:w w:val="97"/>
      <w:sz w:val="62"/>
      <w:szCs w:val="62"/>
      <w:lang w:eastAsia="zh-CN" w:bidi="th-TH"/>
    </w:rPr>
  </w:style>
  <w:style w:type="paragraph" w:styleId="EndnoteText">
    <w:name w:val="endnote text"/>
    <w:basedOn w:val="Normal"/>
    <w:link w:val="EndnoteTextChar"/>
    <w:semiHidden/>
    <w:rsid w:val="005142BA"/>
    <w:rPr>
      <w:rFonts w:eastAsia="Times New Roman" w:cs="Angsana New"/>
      <w:sz w:val="22"/>
      <w:szCs w:val="20"/>
      <w:lang w:eastAsia="zh-CN" w:bidi="th-TH"/>
    </w:rPr>
  </w:style>
  <w:style w:type="character" w:customStyle="1" w:styleId="EndnoteTextChar">
    <w:name w:val="Endnote Text Char"/>
    <w:basedOn w:val="DefaultParagraphFont"/>
    <w:link w:val="EndnoteText"/>
    <w:semiHidden/>
    <w:rsid w:val="005142BA"/>
    <w:rPr>
      <w:rFonts w:ascii="Arial" w:eastAsia="Times New Roman" w:hAnsi="Arial" w:cs="Angsana New"/>
      <w:szCs w:val="20"/>
      <w:lang w:eastAsia="zh-CN" w:bidi="th-TH"/>
    </w:rPr>
  </w:style>
  <w:style w:type="numbering" w:styleId="111111">
    <w:name w:val="Outline List 2"/>
    <w:basedOn w:val="NoList"/>
    <w:semiHidden/>
    <w:rsid w:val="005142BA"/>
    <w:pPr>
      <w:numPr>
        <w:numId w:val="3"/>
      </w:numPr>
    </w:pPr>
  </w:style>
  <w:style w:type="numbering" w:styleId="1ai">
    <w:name w:val="Outline List 1"/>
    <w:basedOn w:val="NoList"/>
    <w:semiHidden/>
    <w:rsid w:val="005142BA"/>
    <w:pPr>
      <w:numPr>
        <w:numId w:val="4"/>
      </w:numPr>
    </w:pPr>
  </w:style>
  <w:style w:type="numbering" w:styleId="ArticleSection">
    <w:name w:val="Outline List 3"/>
    <w:basedOn w:val="NoList"/>
    <w:semiHidden/>
    <w:rsid w:val="005142BA"/>
    <w:pPr>
      <w:numPr>
        <w:numId w:val="5"/>
      </w:numPr>
    </w:pPr>
  </w:style>
  <w:style w:type="paragraph" w:styleId="BlockText">
    <w:name w:val="Block Text"/>
    <w:basedOn w:val="Normal"/>
    <w:semiHidden/>
    <w:rsid w:val="005142BA"/>
    <w:pPr>
      <w:spacing w:after="120" w:line="280" w:lineRule="atLeast"/>
      <w:ind w:left="1440" w:right="1440"/>
    </w:pPr>
    <w:rPr>
      <w:rFonts w:eastAsia="Times New Roman" w:cs="Angsana New"/>
      <w:sz w:val="22"/>
      <w:lang w:eastAsia="zh-CN" w:bidi="th-TH"/>
    </w:rPr>
  </w:style>
  <w:style w:type="paragraph" w:styleId="BodyText">
    <w:name w:val="Body Text"/>
    <w:basedOn w:val="Normal"/>
    <w:link w:val="BodyTextChar"/>
    <w:semiHidden/>
    <w:rsid w:val="005142BA"/>
    <w:pPr>
      <w:spacing w:after="120" w:line="280" w:lineRule="atLeast"/>
    </w:pPr>
    <w:rPr>
      <w:rFonts w:eastAsia="Times New Roman" w:cs="Angsana New"/>
      <w:sz w:val="22"/>
      <w:lang w:eastAsia="zh-CN" w:bidi="th-TH"/>
    </w:rPr>
  </w:style>
  <w:style w:type="character" w:customStyle="1" w:styleId="BodyTextChar">
    <w:name w:val="Body Text Char"/>
    <w:basedOn w:val="DefaultParagraphFont"/>
    <w:link w:val="BodyText"/>
    <w:semiHidden/>
    <w:rsid w:val="005142BA"/>
    <w:rPr>
      <w:rFonts w:ascii="Arial" w:eastAsia="Times New Roman" w:hAnsi="Arial" w:cs="Angsana New"/>
      <w:lang w:eastAsia="zh-CN" w:bidi="th-TH"/>
    </w:rPr>
  </w:style>
  <w:style w:type="paragraph" w:styleId="BodyText2">
    <w:name w:val="Body Text 2"/>
    <w:basedOn w:val="Normal"/>
    <w:link w:val="BodyText2Char"/>
    <w:semiHidden/>
    <w:rsid w:val="005142BA"/>
    <w:pPr>
      <w:spacing w:after="120" w:line="480" w:lineRule="auto"/>
    </w:pPr>
    <w:rPr>
      <w:rFonts w:eastAsia="Times New Roman" w:cs="Angsana New"/>
      <w:sz w:val="22"/>
      <w:lang w:eastAsia="zh-CN" w:bidi="th-TH"/>
    </w:rPr>
  </w:style>
  <w:style w:type="character" w:customStyle="1" w:styleId="BodyText2Char">
    <w:name w:val="Body Text 2 Char"/>
    <w:basedOn w:val="DefaultParagraphFont"/>
    <w:link w:val="BodyText2"/>
    <w:semiHidden/>
    <w:rsid w:val="005142BA"/>
    <w:rPr>
      <w:rFonts w:ascii="Arial" w:eastAsia="Times New Roman" w:hAnsi="Arial" w:cs="Angsana New"/>
      <w:lang w:eastAsia="zh-CN" w:bidi="th-TH"/>
    </w:rPr>
  </w:style>
  <w:style w:type="paragraph" w:styleId="BodyText3">
    <w:name w:val="Body Text 3"/>
    <w:basedOn w:val="Normal"/>
    <w:link w:val="BodyText3Char"/>
    <w:semiHidden/>
    <w:rsid w:val="005142BA"/>
    <w:pPr>
      <w:spacing w:after="120" w:line="280" w:lineRule="atLeast"/>
    </w:pPr>
    <w:rPr>
      <w:rFonts w:eastAsia="Times New Roman" w:cs="Angsana New"/>
      <w:sz w:val="16"/>
      <w:szCs w:val="16"/>
      <w:lang w:eastAsia="zh-CN" w:bidi="th-TH"/>
    </w:rPr>
  </w:style>
  <w:style w:type="character" w:customStyle="1" w:styleId="BodyText3Char">
    <w:name w:val="Body Text 3 Char"/>
    <w:basedOn w:val="DefaultParagraphFont"/>
    <w:link w:val="BodyText3"/>
    <w:semiHidden/>
    <w:rsid w:val="005142BA"/>
    <w:rPr>
      <w:rFonts w:ascii="Arial" w:eastAsia="Times New Roman" w:hAnsi="Arial" w:cs="Angsana New"/>
      <w:sz w:val="16"/>
      <w:szCs w:val="16"/>
      <w:lang w:eastAsia="zh-CN" w:bidi="th-TH"/>
    </w:rPr>
  </w:style>
  <w:style w:type="paragraph" w:styleId="BodyTextFirstIndent">
    <w:name w:val="Body Text First Indent"/>
    <w:basedOn w:val="BodyText"/>
    <w:link w:val="BodyTextFirstIndentChar"/>
    <w:semiHidden/>
    <w:rsid w:val="005142BA"/>
    <w:pPr>
      <w:ind w:firstLine="210"/>
    </w:pPr>
  </w:style>
  <w:style w:type="character" w:customStyle="1" w:styleId="BodyTextFirstIndentChar">
    <w:name w:val="Body Text First Indent Char"/>
    <w:basedOn w:val="BodyTextChar"/>
    <w:link w:val="BodyTextFirstIndent"/>
    <w:semiHidden/>
    <w:rsid w:val="005142BA"/>
    <w:rPr>
      <w:rFonts w:ascii="Arial" w:eastAsia="Times New Roman" w:hAnsi="Arial" w:cs="Angsana New"/>
      <w:lang w:eastAsia="zh-CN" w:bidi="th-TH"/>
    </w:rPr>
  </w:style>
  <w:style w:type="paragraph" w:styleId="BodyTextFirstIndent2">
    <w:name w:val="Body Text First Indent 2"/>
    <w:basedOn w:val="Normal"/>
    <w:link w:val="BodyTextFirstIndent2Char"/>
    <w:semiHidden/>
    <w:rsid w:val="00E45877"/>
    <w:pPr>
      <w:spacing w:after="120" w:line="280" w:lineRule="atLeast"/>
      <w:ind w:left="283" w:firstLine="210"/>
    </w:pPr>
    <w:rPr>
      <w:rFonts w:cs="Angsana New"/>
      <w:sz w:val="22"/>
      <w:lang w:eastAsia="zh-CN" w:bidi="th-TH"/>
    </w:rPr>
  </w:style>
  <w:style w:type="character" w:customStyle="1" w:styleId="BodyTextFirstIndent2Char">
    <w:name w:val="Body Text First Indent 2 Char"/>
    <w:basedOn w:val="DefaultParagraphFont"/>
    <w:link w:val="BodyTextFirstIndent2"/>
    <w:semiHidden/>
    <w:rsid w:val="00E45877"/>
    <w:rPr>
      <w:rFonts w:ascii="Arial" w:eastAsia="Times New Roman" w:hAnsi="Arial" w:cs="Angsana New"/>
      <w:sz w:val="20"/>
      <w:szCs w:val="20"/>
      <w:lang w:eastAsia="zh-CN" w:bidi="th-TH"/>
    </w:rPr>
  </w:style>
  <w:style w:type="paragraph" w:styleId="BodyTextIndent2">
    <w:name w:val="Body Text Indent 2"/>
    <w:basedOn w:val="Normal"/>
    <w:link w:val="BodyTextIndent2Char"/>
    <w:semiHidden/>
    <w:rsid w:val="005142BA"/>
    <w:pPr>
      <w:spacing w:after="120" w:line="480" w:lineRule="auto"/>
      <w:ind w:left="283"/>
    </w:pPr>
    <w:rPr>
      <w:rFonts w:eastAsia="Times New Roman" w:cs="Angsana New"/>
      <w:sz w:val="22"/>
      <w:lang w:eastAsia="zh-CN" w:bidi="th-TH"/>
    </w:rPr>
  </w:style>
  <w:style w:type="character" w:customStyle="1" w:styleId="BodyTextIndent2Char">
    <w:name w:val="Body Text Indent 2 Char"/>
    <w:basedOn w:val="DefaultParagraphFont"/>
    <w:link w:val="BodyTextIndent2"/>
    <w:semiHidden/>
    <w:rsid w:val="005142BA"/>
    <w:rPr>
      <w:rFonts w:ascii="Arial" w:eastAsia="Times New Roman" w:hAnsi="Arial" w:cs="Angsana New"/>
      <w:lang w:eastAsia="zh-CN" w:bidi="th-TH"/>
    </w:rPr>
  </w:style>
  <w:style w:type="paragraph" w:styleId="BodyTextIndent3">
    <w:name w:val="Body Text Indent 3"/>
    <w:basedOn w:val="Normal"/>
    <w:link w:val="BodyTextIndent3Char"/>
    <w:semiHidden/>
    <w:rsid w:val="005142BA"/>
    <w:pPr>
      <w:spacing w:after="120" w:line="280" w:lineRule="atLeast"/>
      <w:ind w:left="283"/>
    </w:pPr>
    <w:rPr>
      <w:rFonts w:eastAsia="Times New Roman" w:cs="Angsana New"/>
      <w:sz w:val="16"/>
      <w:szCs w:val="16"/>
      <w:lang w:eastAsia="zh-CN" w:bidi="th-TH"/>
    </w:rPr>
  </w:style>
  <w:style w:type="character" w:customStyle="1" w:styleId="BodyTextIndent3Char">
    <w:name w:val="Body Text Indent 3 Char"/>
    <w:basedOn w:val="DefaultParagraphFont"/>
    <w:link w:val="BodyTextIndent3"/>
    <w:semiHidden/>
    <w:rsid w:val="005142BA"/>
    <w:rPr>
      <w:rFonts w:ascii="Arial" w:eastAsia="Times New Roman" w:hAnsi="Arial" w:cs="Angsana New"/>
      <w:sz w:val="16"/>
      <w:szCs w:val="16"/>
      <w:lang w:eastAsia="zh-CN" w:bidi="th-TH"/>
    </w:rPr>
  </w:style>
  <w:style w:type="paragraph" w:styleId="Closing">
    <w:name w:val="Closing"/>
    <w:basedOn w:val="Normal"/>
    <w:link w:val="ClosingChar"/>
    <w:semiHidden/>
    <w:rsid w:val="005142BA"/>
    <w:pPr>
      <w:spacing w:after="140" w:line="280" w:lineRule="atLeast"/>
      <w:ind w:left="4252"/>
    </w:pPr>
    <w:rPr>
      <w:rFonts w:eastAsia="Times New Roman" w:cs="Angsana New"/>
      <w:sz w:val="22"/>
      <w:lang w:eastAsia="zh-CN" w:bidi="th-TH"/>
    </w:rPr>
  </w:style>
  <w:style w:type="character" w:customStyle="1" w:styleId="ClosingChar">
    <w:name w:val="Closing Char"/>
    <w:basedOn w:val="DefaultParagraphFont"/>
    <w:link w:val="Closing"/>
    <w:semiHidden/>
    <w:rsid w:val="005142BA"/>
    <w:rPr>
      <w:rFonts w:ascii="Arial" w:eastAsia="Times New Roman" w:hAnsi="Arial" w:cs="Angsana New"/>
      <w:lang w:eastAsia="zh-CN" w:bidi="th-TH"/>
    </w:rPr>
  </w:style>
  <w:style w:type="paragraph" w:styleId="Date">
    <w:name w:val="Date"/>
    <w:basedOn w:val="Normal"/>
    <w:next w:val="Normal"/>
    <w:link w:val="DateChar"/>
    <w:semiHidden/>
    <w:rsid w:val="005142BA"/>
    <w:pPr>
      <w:spacing w:after="140" w:line="280" w:lineRule="atLeast"/>
    </w:pPr>
    <w:rPr>
      <w:rFonts w:eastAsia="Times New Roman" w:cs="Angsana New"/>
      <w:sz w:val="22"/>
      <w:lang w:eastAsia="zh-CN" w:bidi="th-TH"/>
    </w:rPr>
  </w:style>
  <w:style w:type="character" w:customStyle="1" w:styleId="DateChar">
    <w:name w:val="Date Char"/>
    <w:basedOn w:val="DefaultParagraphFont"/>
    <w:link w:val="Date"/>
    <w:semiHidden/>
    <w:rsid w:val="005142BA"/>
    <w:rPr>
      <w:rFonts w:ascii="Arial" w:eastAsia="Times New Roman" w:hAnsi="Arial" w:cs="Angsana New"/>
      <w:lang w:eastAsia="zh-CN" w:bidi="th-TH"/>
    </w:rPr>
  </w:style>
  <w:style w:type="paragraph" w:styleId="DocumentMap">
    <w:name w:val="Document Map"/>
    <w:basedOn w:val="Normal"/>
    <w:link w:val="DocumentMapChar"/>
    <w:semiHidden/>
    <w:rsid w:val="005142BA"/>
    <w:pPr>
      <w:shd w:val="clear" w:color="auto" w:fill="000080"/>
      <w:spacing w:after="140" w:line="280" w:lineRule="atLeast"/>
    </w:pPr>
    <w:rPr>
      <w:rFonts w:ascii="Tahoma" w:eastAsia="Times New Roman" w:hAnsi="Tahoma" w:cs="Tahoma"/>
      <w:sz w:val="22"/>
      <w:szCs w:val="20"/>
      <w:lang w:eastAsia="zh-CN" w:bidi="th-TH"/>
    </w:rPr>
  </w:style>
  <w:style w:type="character" w:customStyle="1" w:styleId="DocumentMapChar">
    <w:name w:val="Document Map Char"/>
    <w:basedOn w:val="DefaultParagraphFont"/>
    <w:link w:val="DocumentMap"/>
    <w:semiHidden/>
    <w:rsid w:val="005142BA"/>
    <w:rPr>
      <w:rFonts w:ascii="Tahoma" w:eastAsia="Times New Roman" w:hAnsi="Tahoma" w:cs="Tahoma"/>
      <w:szCs w:val="20"/>
      <w:shd w:val="clear" w:color="auto" w:fill="000080"/>
      <w:lang w:eastAsia="zh-CN" w:bidi="th-TH"/>
    </w:rPr>
  </w:style>
  <w:style w:type="paragraph" w:styleId="E-mailSignature">
    <w:name w:val="E-mail Signature"/>
    <w:basedOn w:val="Normal"/>
    <w:link w:val="E-mailSignatureChar"/>
    <w:semiHidden/>
    <w:rsid w:val="005142BA"/>
    <w:pPr>
      <w:spacing w:after="140" w:line="280" w:lineRule="atLeast"/>
    </w:pPr>
    <w:rPr>
      <w:rFonts w:eastAsia="Times New Roman" w:cs="Angsana New"/>
      <w:sz w:val="22"/>
      <w:lang w:eastAsia="zh-CN" w:bidi="th-TH"/>
    </w:rPr>
  </w:style>
  <w:style w:type="character" w:customStyle="1" w:styleId="E-mailSignatureChar">
    <w:name w:val="E-mail Signature Char"/>
    <w:basedOn w:val="DefaultParagraphFont"/>
    <w:link w:val="E-mailSignature"/>
    <w:semiHidden/>
    <w:rsid w:val="005142BA"/>
    <w:rPr>
      <w:rFonts w:ascii="Arial" w:eastAsia="Times New Roman" w:hAnsi="Arial" w:cs="Angsana New"/>
      <w:lang w:eastAsia="zh-CN" w:bidi="th-TH"/>
    </w:rPr>
  </w:style>
  <w:style w:type="character" w:styleId="Emphasis">
    <w:name w:val="Emphasis"/>
    <w:rsid w:val="005142BA"/>
    <w:rPr>
      <w:i/>
      <w:iCs/>
    </w:rPr>
  </w:style>
  <w:style w:type="character" w:styleId="EndnoteReference">
    <w:name w:val="endnote reference"/>
    <w:semiHidden/>
    <w:rsid w:val="005142BA"/>
    <w:rPr>
      <w:vertAlign w:val="superscript"/>
    </w:rPr>
  </w:style>
  <w:style w:type="paragraph" w:styleId="EnvelopeAddress">
    <w:name w:val="envelope address"/>
    <w:basedOn w:val="Normal"/>
    <w:semiHidden/>
    <w:rsid w:val="005142BA"/>
    <w:pPr>
      <w:framePr w:w="7920" w:h="1980" w:hRule="exact" w:hSpace="180" w:wrap="auto" w:hAnchor="page" w:xAlign="center" w:yAlign="bottom"/>
      <w:spacing w:after="140" w:line="280" w:lineRule="atLeast"/>
      <w:ind w:left="2880"/>
    </w:pPr>
    <w:rPr>
      <w:rFonts w:eastAsia="Times New Roman" w:cs="Angsana New"/>
      <w:sz w:val="24"/>
      <w:szCs w:val="24"/>
      <w:lang w:eastAsia="zh-CN" w:bidi="th-TH"/>
    </w:rPr>
  </w:style>
  <w:style w:type="paragraph" w:styleId="EnvelopeReturn">
    <w:name w:val="envelope return"/>
    <w:basedOn w:val="Normal"/>
    <w:semiHidden/>
    <w:rsid w:val="005142BA"/>
    <w:pPr>
      <w:spacing w:after="140" w:line="280" w:lineRule="atLeast"/>
    </w:pPr>
    <w:rPr>
      <w:rFonts w:eastAsia="Times New Roman" w:cs="Angsana New"/>
      <w:sz w:val="22"/>
      <w:szCs w:val="20"/>
      <w:lang w:eastAsia="zh-CN" w:bidi="th-TH"/>
    </w:rPr>
  </w:style>
  <w:style w:type="character" w:styleId="FollowedHyperlink">
    <w:name w:val="FollowedHyperlink"/>
    <w:uiPriority w:val="99"/>
    <w:semiHidden/>
    <w:rsid w:val="005142BA"/>
    <w:rPr>
      <w:color w:val="800080"/>
      <w:u w:val="single"/>
    </w:rPr>
  </w:style>
  <w:style w:type="character" w:styleId="HTMLAcronym">
    <w:name w:val="HTML Acronym"/>
    <w:basedOn w:val="DefaultParagraphFont"/>
    <w:semiHidden/>
    <w:rsid w:val="005142BA"/>
  </w:style>
  <w:style w:type="paragraph" w:styleId="HTMLAddress">
    <w:name w:val="HTML Address"/>
    <w:basedOn w:val="Normal"/>
    <w:link w:val="HTMLAddressChar"/>
    <w:semiHidden/>
    <w:rsid w:val="005142BA"/>
    <w:pPr>
      <w:spacing w:after="140" w:line="280" w:lineRule="atLeast"/>
    </w:pPr>
    <w:rPr>
      <w:rFonts w:eastAsia="Times New Roman" w:cs="Angsana New"/>
      <w:i/>
      <w:iCs/>
      <w:sz w:val="22"/>
      <w:lang w:eastAsia="zh-CN" w:bidi="th-TH"/>
    </w:rPr>
  </w:style>
  <w:style w:type="character" w:customStyle="1" w:styleId="HTMLAddressChar">
    <w:name w:val="HTML Address Char"/>
    <w:basedOn w:val="DefaultParagraphFont"/>
    <w:link w:val="HTMLAddress"/>
    <w:semiHidden/>
    <w:rsid w:val="005142BA"/>
    <w:rPr>
      <w:rFonts w:ascii="Arial" w:eastAsia="Times New Roman" w:hAnsi="Arial" w:cs="Angsana New"/>
      <w:i/>
      <w:iCs/>
      <w:lang w:eastAsia="zh-CN" w:bidi="th-TH"/>
    </w:rPr>
  </w:style>
  <w:style w:type="character" w:styleId="HTMLCite">
    <w:name w:val="HTML Cite"/>
    <w:semiHidden/>
    <w:rsid w:val="005142BA"/>
    <w:rPr>
      <w:i/>
      <w:iCs/>
    </w:rPr>
  </w:style>
  <w:style w:type="character" w:styleId="HTMLCode">
    <w:name w:val="HTML Code"/>
    <w:semiHidden/>
    <w:rsid w:val="005142BA"/>
    <w:rPr>
      <w:rFonts w:ascii="Courier New" w:hAnsi="Courier New"/>
      <w:sz w:val="20"/>
      <w:szCs w:val="20"/>
    </w:rPr>
  </w:style>
  <w:style w:type="character" w:styleId="HTMLDefinition">
    <w:name w:val="HTML Definition"/>
    <w:semiHidden/>
    <w:rsid w:val="005142BA"/>
    <w:rPr>
      <w:i/>
      <w:iCs/>
    </w:rPr>
  </w:style>
  <w:style w:type="character" w:styleId="HTMLKeyboard">
    <w:name w:val="HTML Keyboard"/>
    <w:semiHidden/>
    <w:rsid w:val="005142BA"/>
    <w:rPr>
      <w:rFonts w:ascii="Courier New" w:hAnsi="Courier New"/>
      <w:sz w:val="20"/>
      <w:szCs w:val="20"/>
    </w:rPr>
  </w:style>
  <w:style w:type="paragraph" w:styleId="HTMLPreformatted">
    <w:name w:val="HTML Preformatted"/>
    <w:basedOn w:val="Normal"/>
    <w:link w:val="HTMLPreformattedChar"/>
    <w:semiHidden/>
    <w:rsid w:val="005142BA"/>
    <w:pPr>
      <w:spacing w:after="140" w:line="280" w:lineRule="atLeast"/>
    </w:pPr>
    <w:rPr>
      <w:rFonts w:ascii="Courier New" w:eastAsia="Times New Roman" w:hAnsi="Courier New" w:cs="Angsana New"/>
      <w:sz w:val="22"/>
      <w:szCs w:val="20"/>
      <w:lang w:eastAsia="zh-CN" w:bidi="th-TH"/>
    </w:rPr>
  </w:style>
  <w:style w:type="character" w:customStyle="1" w:styleId="HTMLPreformattedChar">
    <w:name w:val="HTML Preformatted Char"/>
    <w:basedOn w:val="DefaultParagraphFont"/>
    <w:link w:val="HTMLPreformatted"/>
    <w:semiHidden/>
    <w:rsid w:val="005142BA"/>
    <w:rPr>
      <w:rFonts w:ascii="Courier New" w:eastAsia="Times New Roman" w:hAnsi="Courier New" w:cs="Angsana New"/>
      <w:szCs w:val="20"/>
      <w:lang w:eastAsia="zh-CN" w:bidi="th-TH"/>
    </w:rPr>
  </w:style>
  <w:style w:type="character" w:styleId="HTMLSample">
    <w:name w:val="HTML Sample"/>
    <w:semiHidden/>
    <w:rsid w:val="005142BA"/>
    <w:rPr>
      <w:rFonts w:ascii="Courier New" w:hAnsi="Courier New"/>
    </w:rPr>
  </w:style>
  <w:style w:type="character" w:styleId="HTMLTypewriter">
    <w:name w:val="HTML Typewriter"/>
    <w:semiHidden/>
    <w:rsid w:val="005142BA"/>
    <w:rPr>
      <w:rFonts w:ascii="Courier New" w:hAnsi="Courier New"/>
      <w:sz w:val="20"/>
      <w:szCs w:val="20"/>
    </w:rPr>
  </w:style>
  <w:style w:type="character" w:styleId="HTMLVariable">
    <w:name w:val="HTML Variable"/>
    <w:semiHidden/>
    <w:rsid w:val="005142BA"/>
    <w:rPr>
      <w:i/>
      <w:iCs/>
    </w:rPr>
  </w:style>
  <w:style w:type="paragraph" w:styleId="Index1">
    <w:name w:val="index 1"/>
    <w:basedOn w:val="Normal"/>
    <w:next w:val="Normal"/>
    <w:autoRedefine/>
    <w:semiHidden/>
    <w:rsid w:val="005142BA"/>
    <w:pPr>
      <w:spacing w:after="140" w:line="280" w:lineRule="atLeast"/>
      <w:ind w:left="220" w:hanging="220"/>
    </w:pPr>
    <w:rPr>
      <w:rFonts w:eastAsia="Times New Roman" w:cs="Angsana New"/>
      <w:sz w:val="22"/>
      <w:lang w:eastAsia="zh-CN" w:bidi="th-TH"/>
    </w:rPr>
  </w:style>
  <w:style w:type="paragraph" w:styleId="Index2">
    <w:name w:val="index 2"/>
    <w:basedOn w:val="Normal"/>
    <w:next w:val="Normal"/>
    <w:autoRedefine/>
    <w:semiHidden/>
    <w:rsid w:val="005142BA"/>
    <w:pPr>
      <w:spacing w:after="140" w:line="280" w:lineRule="atLeast"/>
      <w:ind w:left="440" w:hanging="220"/>
    </w:pPr>
    <w:rPr>
      <w:rFonts w:eastAsia="Times New Roman" w:cs="Angsana New"/>
      <w:sz w:val="22"/>
      <w:lang w:eastAsia="zh-CN" w:bidi="th-TH"/>
    </w:rPr>
  </w:style>
  <w:style w:type="paragraph" w:styleId="Index3">
    <w:name w:val="index 3"/>
    <w:basedOn w:val="Normal"/>
    <w:next w:val="Normal"/>
    <w:autoRedefine/>
    <w:semiHidden/>
    <w:rsid w:val="005142BA"/>
    <w:pPr>
      <w:spacing w:after="140" w:line="280" w:lineRule="atLeast"/>
      <w:ind w:left="660" w:hanging="220"/>
    </w:pPr>
    <w:rPr>
      <w:rFonts w:eastAsia="Times New Roman" w:cs="Angsana New"/>
      <w:sz w:val="22"/>
      <w:lang w:eastAsia="zh-CN" w:bidi="th-TH"/>
    </w:rPr>
  </w:style>
  <w:style w:type="paragraph" w:styleId="Index4">
    <w:name w:val="index 4"/>
    <w:basedOn w:val="Normal"/>
    <w:next w:val="Normal"/>
    <w:autoRedefine/>
    <w:semiHidden/>
    <w:rsid w:val="005142BA"/>
    <w:pPr>
      <w:spacing w:after="140" w:line="280" w:lineRule="atLeast"/>
      <w:ind w:left="880" w:hanging="220"/>
    </w:pPr>
    <w:rPr>
      <w:rFonts w:eastAsia="Times New Roman" w:cs="Angsana New"/>
      <w:sz w:val="22"/>
      <w:lang w:eastAsia="zh-CN" w:bidi="th-TH"/>
    </w:rPr>
  </w:style>
  <w:style w:type="paragraph" w:styleId="Index5">
    <w:name w:val="index 5"/>
    <w:basedOn w:val="Normal"/>
    <w:next w:val="Normal"/>
    <w:autoRedefine/>
    <w:semiHidden/>
    <w:rsid w:val="005142BA"/>
    <w:pPr>
      <w:spacing w:after="140" w:line="280" w:lineRule="atLeast"/>
      <w:ind w:left="1100" w:hanging="220"/>
    </w:pPr>
    <w:rPr>
      <w:rFonts w:eastAsia="Times New Roman" w:cs="Angsana New"/>
      <w:sz w:val="22"/>
      <w:lang w:eastAsia="zh-CN" w:bidi="th-TH"/>
    </w:rPr>
  </w:style>
  <w:style w:type="paragraph" w:styleId="Index6">
    <w:name w:val="index 6"/>
    <w:basedOn w:val="Normal"/>
    <w:next w:val="Normal"/>
    <w:autoRedefine/>
    <w:semiHidden/>
    <w:rsid w:val="005142BA"/>
    <w:pPr>
      <w:spacing w:after="140" w:line="280" w:lineRule="atLeast"/>
      <w:ind w:left="1320" w:hanging="220"/>
    </w:pPr>
    <w:rPr>
      <w:rFonts w:eastAsia="Times New Roman" w:cs="Angsana New"/>
      <w:sz w:val="22"/>
      <w:lang w:eastAsia="zh-CN" w:bidi="th-TH"/>
    </w:rPr>
  </w:style>
  <w:style w:type="paragraph" w:styleId="Index7">
    <w:name w:val="index 7"/>
    <w:basedOn w:val="Normal"/>
    <w:next w:val="Normal"/>
    <w:autoRedefine/>
    <w:semiHidden/>
    <w:rsid w:val="005142BA"/>
    <w:pPr>
      <w:spacing w:after="140" w:line="280" w:lineRule="atLeast"/>
      <w:ind w:left="1540" w:hanging="220"/>
    </w:pPr>
    <w:rPr>
      <w:rFonts w:eastAsia="Times New Roman" w:cs="Angsana New"/>
      <w:sz w:val="22"/>
      <w:lang w:eastAsia="zh-CN" w:bidi="th-TH"/>
    </w:rPr>
  </w:style>
  <w:style w:type="paragraph" w:styleId="Index8">
    <w:name w:val="index 8"/>
    <w:basedOn w:val="Normal"/>
    <w:next w:val="Normal"/>
    <w:autoRedefine/>
    <w:semiHidden/>
    <w:rsid w:val="005142BA"/>
    <w:pPr>
      <w:spacing w:after="140" w:line="280" w:lineRule="atLeast"/>
      <w:ind w:left="1760" w:hanging="220"/>
    </w:pPr>
    <w:rPr>
      <w:rFonts w:eastAsia="Times New Roman" w:cs="Angsana New"/>
      <w:sz w:val="22"/>
      <w:lang w:eastAsia="zh-CN" w:bidi="th-TH"/>
    </w:rPr>
  </w:style>
  <w:style w:type="paragraph" w:styleId="Index9">
    <w:name w:val="index 9"/>
    <w:basedOn w:val="Normal"/>
    <w:next w:val="Normal"/>
    <w:autoRedefine/>
    <w:semiHidden/>
    <w:rsid w:val="005142BA"/>
    <w:pPr>
      <w:spacing w:after="140" w:line="280" w:lineRule="atLeast"/>
      <w:ind w:left="1980" w:hanging="220"/>
    </w:pPr>
    <w:rPr>
      <w:rFonts w:eastAsia="Times New Roman" w:cs="Angsana New"/>
      <w:sz w:val="22"/>
      <w:lang w:eastAsia="zh-CN" w:bidi="th-TH"/>
    </w:rPr>
  </w:style>
  <w:style w:type="paragraph" w:styleId="IndexHeading">
    <w:name w:val="index heading"/>
    <w:basedOn w:val="Normal"/>
    <w:next w:val="Index1"/>
    <w:semiHidden/>
    <w:rsid w:val="005142BA"/>
    <w:pPr>
      <w:spacing w:after="140" w:line="280" w:lineRule="atLeast"/>
    </w:pPr>
    <w:rPr>
      <w:rFonts w:eastAsia="Times New Roman" w:cs="Angsana New"/>
      <w:b/>
      <w:bCs/>
      <w:sz w:val="22"/>
      <w:lang w:eastAsia="zh-CN" w:bidi="th-TH"/>
    </w:rPr>
  </w:style>
  <w:style w:type="paragraph" w:styleId="List">
    <w:name w:val="List"/>
    <w:basedOn w:val="Normal"/>
    <w:semiHidden/>
    <w:rsid w:val="005142BA"/>
    <w:pPr>
      <w:spacing w:after="140" w:line="280" w:lineRule="atLeast"/>
      <w:ind w:left="283" w:hanging="283"/>
    </w:pPr>
    <w:rPr>
      <w:rFonts w:eastAsia="Times New Roman" w:cs="Angsana New"/>
      <w:sz w:val="22"/>
      <w:lang w:eastAsia="zh-CN" w:bidi="th-TH"/>
    </w:rPr>
  </w:style>
  <w:style w:type="paragraph" w:styleId="List2">
    <w:name w:val="List 2"/>
    <w:basedOn w:val="Normal"/>
    <w:semiHidden/>
    <w:rsid w:val="005142BA"/>
    <w:pPr>
      <w:spacing w:after="140" w:line="280" w:lineRule="atLeast"/>
      <w:ind w:left="566" w:hanging="283"/>
    </w:pPr>
    <w:rPr>
      <w:rFonts w:eastAsia="Times New Roman" w:cs="Angsana New"/>
      <w:sz w:val="22"/>
      <w:lang w:eastAsia="zh-CN" w:bidi="th-TH"/>
    </w:rPr>
  </w:style>
  <w:style w:type="paragraph" w:styleId="List3">
    <w:name w:val="List 3"/>
    <w:basedOn w:val="Normal"/>
    <w:semiHidden/>
    <w:rsid w:val="005142BA"/>
    <w:pPr>
      <w:spacing w:after="140" w:line="280" w:lineRule="atLeast"/>
      <w:ind w:left="849" w:hanging="283"/>
    </w:pPr>
    <w:rPr>
      <w:rFonts w:eastAsia="Times New Roman" w:cs="Angsana New"/>
      <w:sz w:val="22"/>
      <w:lang w:eastAsia="zh-CN" w:bidi="th-TH"/>
    </w:rPr>
  </w:style>
  <w:style w:type="paragraph" w:styleId="List4">
    <w:name w:val="List 4"/>
    <w:basedOn w:val="Normal"/>
    <w:semiHidden/>
    <w:rsid w:val="005142BA"/>
    <w:pPr>
      <w:spacing w:after="140" w:line="280" w:lineRule="atLeast"/>
      <w:ind w:left="1132" w:hanging="283"/>
    </w:pPr>
    <w:rPr>
      <w:rFonts w:eastAsia="Times New Roman" w:cs="Angsana New"/>
      <w:sz w:val="22"/>
      <w:lang w:eastAsia="zh-CN" w:bidi="th-TH"/>
    </w:rPr>
  </w:style>
  <w:style w:type="paragraph" w:styleId="List5">
    <w:name w:val="List 5"/>
    <w:basedOn w:val="Normal"/>
    <w:semiHidden/>
    <w:rsid w:val="005142BA"/>
    <w:pPr>
      <w:spacing w:after="140" w:line="280" w:lineRule="atLeast"/>
      <w:ind w:left="1415" w:hanging="283"/>
    </w:pPr>
    <w:rPr>
      <w:rFonts w:eastAsia="Times New Roman" w:cs="Angsana New"/>
      <w:sz w:val="22"/>
      <w:lang w:eastAsia="zh-CN" w:bidi="th-TH"/>
    </w:rPr>
  </w:style>
  <w:style w:type="paragraph" w:styleId="ListBullet">
    <w:name w:val="List Bullet"/>
    <w:basedOn w:val="Normal"/>
    <w:rsid w:val="005142BA"/>
    <w:pPr>
      <w:numPr>
        <w:numId w:val="2"/>
      </w:numPr>
      <w:spacing w:after="140" w:line="280" w:lineRule="atLeast"/>
    </w:pPr>
    <w:rPr>
      <w:rFonts w:eastAsia="Times New Roman" w:cs="Angsana New"/>
      <w:sz w:val="22"/>
      <w:lang w:eastAsia="zh-CN" w:bidi="th-TH"/>
    </w:rPr>
  </w:style>
  <w:style w:type="paragraph" w:styleId="ListBullet2">
    <w:name w:val="List Bullet 2"/>
    <w:basedOn w:val="Normal"/>
    <w:semiHidden/>
    <w:rsid w:val="005142BA"/>
    <w:pPr>
      <w:numPr>
        <w:numId w:val="6"/>
      </w:numPr>
      <w:spacing w:after="140" w:line="280" w:lineRule="atLeast"/>
    </w:pPr>
    <w:rPr>
      <w:rFonts w:eastAsia="Times New Roman" w:cs="Angsana New"/>
      <w:sz w:val="22"/>
      <w:lang w:eastAsia="zh-CN" w:bidi="th-TH"/>
    </w:rPr>
  </w:style>
  <w:style w:type="paragraph" w:styleId="ListBullet3">
    <w:name w:val="List Bullet 3"/>
    <w:basedOn w:val="Normal"/>
    <w:semiHidden/>
    <w:rsid w:val="005142BA"/>
    <w:pPr>
      <w:numPr>
        <w:numId w:val="7"/>
      </w:numPr>
      <w:spacing w:after="140" w:line="280" w:lineRule="atLeast"/>
    </w:pPr>
    <w:rPr>
      <w:rFonts w:eastAsia="Times New Roman" w:cs="Angsana New"/>
      <w:sz w:val="22"/>
      <w:lang w:eastAsia="zh-CN" w:bidi="th-TH"/>
    </w:rPr>
  </w:style>
  <w:style w:type="paragraph" w:styleId="ListBullet4">
    <w:name w:val="List Bullet 4"/>
    <w:basedOn w:val="Normal"/>
    <w:semiHidden/>
    <w:rsid w:val="005142BA"/>
    <w:pPr>
      <w:numPr>
        <w:numId w:val="8"/>
      </w:numPr>
      <w:spacing w:after="140" w:line="280" w:lineRule="atLeast"/>
    </w:pPr>
    <w:rPr>
      <w:rFonts w:eastAsia="Times New Roman" w:cs="Angsana New"/>
      <w:sz w:val="22"/>
      <w:lang w:eastAsia="zh-CN" w:bidi="th-TH"/>
    </w:rPr>
  </w:style>
  <w:style w:type="paragraph" w:styleId="ListBullet5">
    <w:name w:val="List Bullet 5"/>
    <w:basedOn w:val="Normal"/>
    <w:semiHidden/>
    <w:rsid w:val="005142BA"/>
    <w:pPr>
      <w:numPr>
        <w:numId w:val="9"/>
      </w:numPr>
      <w:spacing w:after="140" w:line="280" w:lineRule="atLeast"/>
    </w:pPr>
    <w:rPr>
      <w:rFonts w:eastAsia="Times New Roman" w:cs="Angsana New"/>
      <w:sz w:val="22"/>
      <w:lang w:eastAsia="zh-CN" w:bidi="th-TH"/>
    </w:rPr>
  </w:style>
  <w:style w:type="paragraph" w:styleId="ListContinue">
    <w:name w:val="List Continue"/>
    <w:basedOn w:val="Normal"/>
    <w:semiHidden/>
    <w:rsid w:val="005142BA"/>
    <w:pPr>
      <w:spacing w:after="120" w:line="280" w:lineRule="atLeast"/>
      <w:ind w:left="283"/>
    </w:pPr>
    <w:rPr>
      <w:rFonts w:eastAsia="Times New Roman" w:cs="Angsana New"/>
      <w:sz w:val="22"/>
      <w:lang w:eastAsia="zh-CN" w:bidi="th-TH"/>
    </w:rPr>
  </w:style>
  <w:style w:type="paragraph" w:styleId="ListContinue2">
    <w:name w:val="List Continue 2"/>
    <w:basedOn w:val="Normal"/>
    <w:semiHidden/>
    <w:rsid w:val="005142BA"/>
    <w:pPr>
      <w:spacing w:after="120" w:line="280" w:lineRule="atLeast"/>
      <w:ind w:left="566"/>
    </w:pPr>
    <w:rPr>
      <w:rFonts w:eastAsia="Times New Roman" w:cs="Angsana New"/>
      <w:sz w:val="22"/>
      <w:lang w:eastAsia="zh-CN" w:bidi="th-TH"/>
    </w:rPr>
  </w:style>
  <w:style w:type="paragraph" w:styleId="ListContinue3">
    <w:name w:val="List Continue 3"/>
    <w:basedOn w:val="Normal"/>
    <w:semiHidden/>
    <w:rsid w:val="005142BA"/>
    <w:pPr>
      <w:spacing w:after="120" w:line="280" w:lineRule="atLeast"/>
      <w:ind w:left="849"/>
    </w:pPr>
    <w:rPr>
      <w:rFonts w:eastAsia="Times New Roman" w:cs="Angsana New"/>
      <w:sz w:val="22"/>
      <w:lang w:eastAsia="zh-CN" w:bidi="th-TH"/>
    </w:rPr>
  </w:style>
  <w:style w:type="paragraph" w:styleId="ListContinue4">
    <w:name w:val="List Continue 4"/>
    <w:basedOn w:val="Normal"/>
    <w:semiHidden/>
    <w:rsid w:val="005142BA"/>
    <w:pPr>
      <w:spacing w:after="120" w:line="280" w:lineRule="atLeast"/>
      <w:ind w:left="1132"/>
    </w:pPr>
    <w:rPr>
      <w:rFonts w:eastAsia="Times New Roman" w:cs="Angsana New"/>
      <w:sz w:val="22"/>
      <w:lang w:eastAsia="zh-CN" w:bidi="th-TH"/>
    </w:rPr>
  </w:style>
  <w:style w:type="paragraph" w:styleId="ListContinue5">
    <w:name w:val="List Continue 5"/>
    <w:basedOn w:val="Normal"/>
    <w:semiHidden/>
    <w:rsid w:val="005142BA"/>
    <w:pPr>
      <w:spacing w:after="120" w:line="280" w:lineRule="atLeast"/>
      <w:ind w:left="1415"/>
    </w:pPr>
    <w:rPr>
      <w:rFonts w:eastAsia="Times New Roman" w:cs="Angsana New"/>
      <w:sz w:val="22"/>
      <w:lang w:eastAsia="zh-CN" w:bidi="th-TH"/>
    </w:rPr>
  </w:style>
  <w:style w:type="paragraph" w:styleId="ListNumber">
    <w:name w:val="List Number"/>
    <w:basedOn w:val="Normal"/>
    <w:semiHidden/>
    <w:rsid w:val="005142BA"/>
    <w:pPr>
      <w:numPr>
        <w:numId w:val="10"/>
      </w:numPr>
      <w:spacing w:after="140" w:line="280" w:lineRule="atLeast"/>
    </w:pPr>
    <w:rPr>
      <w:rFonts w:eastAsia="Times New Roman" w:cs="Angsana New"/>
      <w:sz w:val="22"/>
      <w:lang w:eastAsia="zh-CN" w:bidi="th-TH"/>
    </w:rPr>
  </w:style>
  <w:style w:type="paragraph" w:styleId="ListNumber2">
    <w:name w:val="List Number 2"/>
    <w:basedOn w:val="Normal"/>
    <w:semiHidden/>
    <w:rsid w:val="005142BA"/>
    <w:pPr>
      <w:numPr>
        <w:numId w:val="11"/>
      </w:numPr>
      <w:spacing w:after="140" w:line="280" w:lineRule="atLeast"/>
    </w:pPr>
    <w:rPr>
      <w:rFonts w:eastAsia="Times New Roman" w:cs="Angsana New"/>
      <w:sz w:val="22"/>
      <w:lang w:eastAsia="zh-CN" w:bidi="th-TH"/>
    </w:rPr>
  </w:style>
  <w:style w:type="paragraph" w:styleId="ListNumber3">
    <w:name w:val="List Number 3"/>
    <w:basedOn w:val="Normal"/>
    <w:semiHidden/>
    <w:rsid w:val="005142BA"/>
    <w:pPr>
      <w:numPr>
        <w:numId w:val="12"/>
      </w:numPr>
      <w:spacing w:after="140" w:line="280" w:lineRule="atLeast"/>
    </w:pPr>
    <w:rPr>
      <w:rFonts w:eastAsia="Times New Roman" w:cs="Angsana New"/>
      <w:sz w:val="22"/>
      <w:lang w:eastAsia="zh-CN" w:bidi="th-TH"/>
    </w:rPr>
  </w:style>
  <w:style w:type="paragraph" w:styleId="ListNumber4">
    <w:name w:val="List Number 4"/>
    <w:basedOn w:val="Normal"/>
    <w:semiHidden/>
    <w:rsid w:val="005142BA"/>
    <w:pPr>
      <w:numPr>
        <w:numId w:val="13"/>
      </w:numPr>
      <w:spacing w:after="140" w:line="280" w:lineRule="atLeast"/>
    </w:pPr>
    <w:rPr>
      <w:rFonts w:eastAsia="Times New Roman" w:cs="Angsana New"/>
      <w:sz w:val="22"/>
      <w:lang w:eastAsia="zh-CN" w:bidi="th-TH"/>
    </w:rPr>
  </w:style>
  <w:style w:type="paragraph" w:styleId="ListNumber5">
    <w:name w:val="List Number 5"/>
    <w:basedOn w:val="Normal"/>
    <w:semiHidden/>
    <w:rsid w:val="005142BA"/>
    <w:pPr>
      <w:numPr>
        <w:numId w:val="14"/>
      </w:numPr>
      <w:spacing w:after="140" w:line="280" w:lineRule="atLeast"/>
    </w:pPr>
    <w:rPr>
      <w:rFonts w:eastAsia="Times New Roman" w:cs="Angsana New"/>
      <w:sz w:val="22"/>
      <w:lang w:eastAsia="zh-CN" w:bidi="th-TH"/>
    </w:rPr>
  </w:style>
  <w:style w:type="paragraph" w:styleId="MacroText">
    <w:name w:val="macro"/>
    <w:link w:val="MacroTextChar"/>
    <w:semiHidden/>
    <w:rsid w:val="005142BA"/>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sz w:val="20"/>
      <w:szCs w:val="20"/>
      <w:lang w:eastAsia="zh-CN" w:bidi="th-TH"/>
    </w:rPr>
  </w:style>
  <w:style w:type="character" w:customStyle="1" w:styleId="MacroTextChar">
    <w:name w:val="Macro Text Char"/>
    <w:basedOn w:val="DefaultParagraphFont"/>
    <w:link w:val="MacroText"/>
    <w:semiHidden/>
    <w:rsid w:val="005142BA"/>
    <w:rPr>
      <w:rFonts w:ascii="Courier New" w:eastAsia="Times New Roman" w:hAnsi="Courier New" w:cs="Angsana New"/>
      <w:sz w:val="20"/>
      <w:szCs w:val="20"/>
      <w:lang w:eastAsia="zh-CN" w:bidi="th-TH"/>
    </w:rPr>
  </w:style>
  <w:style w:type="paragraph" w:styleId="MessageHeader">
    <w:name w:val="Message Header"/>
    <w:basedOn w:val="Normal"/>
    <w:link w:val="MessageHeaderChar"/>
    <w:semiHidden/>
    <w:rsid w:val="005142BA"/>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eastAsia="Times New Roman" w:cs="Angsana New"/>
      <w:sz w:val="24"/>
      <w:szCs w:val="24"/>
      <w:lang w:eastAsia="zh-CN" w:bidi="th-TH"/>
    </w:rPr>
  </w:style>
  <w:style w:type="character" w:customStyle="1" w:styleId="MessageHeaderChar">
    <w:name w:val="Message Header Char"/>
    <w:basedOn w:val="DefaultParagraphFont"/>
    <w:link w:val="MessageHeader"/>
    <w:semiHidden/>
    <w:rsid w:val="005142BA"/>
    <w:rPr>
      <w:rFonts w:ascii="Arial" w:eastAsia="Times New Roman" w:hAnsi="Arial" w:cs="Angsana New"/>
      <w:sz w:val="24"/>
      <w:szCs w:val="24"/>
      <w:shd w:val="pct20" w:color="auto" w:fill="auto"/>
      <w:lang w:eastAsia="zh-CN" w:bidi="th-TH"/>
    </w:rPr>
  </w:style>
  <w:style w:type="paragraph" w:styleId="NormalIndent">
    <w:name w:val="Normal Indent"/>
    <w:basedOn w:val="Normal"/>
    <w:uiPriority w:val="99"/>
    <w:semiHidden/>
    <w:rsid w:val="005142BA"/>
    <w:pPr>
      <w:spacing w:after="140" w:line="280" w:lineRule="atLeast"/>
      <w:ind w:left="680"/>
    </w:pPr>
    <w:rPr>
      <w:rFonts w:eastAsia="Times New Roman" w:cs="Angsana New"/>
      <w:sz w:val="22"/>
      <w:lang w:eastAsia="zh-CN" w:bidi="th-TH"/>
    </w:rPr>
  </w:style>
  <w:style w:type="paragraph" w:styleId="NoteHeading">
    <w:name w:val="Note Heading"/>
    <w:basedOn w:val="Normal"/>
    <w:next w:val="Normal"/>
    <w:link w:val="NoteHeadingChar"/>
    <w:semiHidden/>
    <w:rsid w:val="005142BA"/>
    <w:pPr>
      <w:spacing w:after="140" w:line="280" w:lineRule="atLeast"/>
    </w:pPr>
    <w:rPr>
      <w:rFonts w:eastAsia="Times New Roman" w:cs="Angsana New"/>
      <w:sz w:val="22"/>
      <w:lang w:eastAsia="zh-CN" w:bidi="th-TH"/>
    </w:rPr>
  </w:style>
  <w:style w:type="character" w:customStyle="1" w:styleId="NoteHeadingChar">
    <w:name w:val="Note Heading Char"/>
    <w:basedOn w:val="DefaultParagraphFont"/>
    <w:link w:val="NoteHeading"/>
    <w:semiHidden/>
    <w:rsid w:val="005142BA"/>
    <w:rPr>
      <w:rFonts w:ascii="Arial" w:eastAsia="Times New Roman" w:hAnsi="Arial" w:cs="Angsana New"/>
      <w:lang w:eastAsia="zh-CN" w:bidi="th-TH"/>
    </w:rPr>
  </w:style>
  <w:style w:type="paragraph" w:styleId="PlainText">
    <w:name w:val="Plain Text"/>
    <w:basedOn w:val="Normal"/>
    <w:link w:val="PlainTextChar"/>
    <w:semiHidden/>
    <w:rsid w:val="005142BA"/>
    <w:pPr>
      <w:spacing w:after="140" w:line="280" w:lineRule="atLeast"/>
    </w:pPr>
    <w:rPr>
      <w:rFonts w:ascii="Courier New" w:eastAsia="Times New Roman" w:hAnsi="Courier New" w:cs="Angsana New"/>
      <w:sz w:val="22"/>
      <w:szCs w:val="20"/>
      <w:lang w:eastAsia="zh-CN" w:bidi="th-TH"/>
    </w:rPr>
  </w:style>
  <w:style w:type="character" w:customStyle="1" w:styleId="PlainTextChar">
    <w:name w:val="Plain Text Char"/>
    <w:basedOn w:val="DefaultParagraphFont"/>
    <w:link w:val="PlainText"/>
    <w:semiHidden/>
    <w:rsid w:val="005142BA"/>
    <w:rPr>
      <w:rFonts w:ascii="Courier New" w:eastAsia="Times New Roman" w:hAnsi="Courier New" w:cs="Angsana New"/>
      <w:szCs w:val="20"/>
      <w:lang w:eastAsia="zh-CN" w:bidi="th-TH"/>
    </w:rPr>
  </w:style>
  <w:style w:type="paragraph" w:styleId="Salutation">
    <w:name w:val="Salutation"/>
    <w:basedOn w:val="Normal"/>
    <w:next w:val="Normal"/>
    <w:link w:val="SalutationChar"/>
    <w:semiHidden/>
    <w:rsid w:val="005142BA"/>
    <w:pPr>
      <w:spacing w:after="140" w:line="280" w:lineRule="atLeast"/>
    </w:pPr>
    <w:rPr>
      <w:rFonts w:eastAsia="Times New Roman" w:cs="Angsana New"/>
      <w:sz w:val="22"/>
      <w:lang w:eastAsia="zh-CN" w:bidi="th-TH"/>
    </w:rPr>
  </w:style>
  <w:style w:type="character" w:customStyle="1" w:styleId="SalutationChar">
    <w:name w:val="Salutation Char"/>
    <w:basedOn w:val="DefaultParagraphFont"/>
    <w:link w:val="Salutation"/>
    <w:semiHidden/>
    <w:rsid w:val="005142BA"/>
    <w:rPr>
      <w:rFonts w:ascii="Arial" w:eastAsia="Times New Roman" w:hAnsi="Arial" w:cs="Angsana New"/>
      <w:lang w:eastAsia="zh-CN" w:bidi="th-TH"/>
    </w:rPr>
  </w:style>
  <w:style w:type="paragraph" w:styleId="Signature">
    <w:name w:val="Signature"/>
    <w:basedOn w:val="Normal"/>
    <w:link w:val="SignatureChar"/>
    <w:semiHidden/>
    <w:rsid w:val="005142BA"/>
    <w:pPr>
      <w:spacing w:after="140" w:line="280" w:lineRule="atLeast"/>
      <w:ind w:left="4252"/>
    </w:pPr>
    <w:rPr>
      <w:rFonts w:eastAsia="Times New Roman" w:cs="Angsana New"/>
      <w:sz w:val="22"/>
      <w:lang w:eastAsia="zh-CN" w:bidi="th-TH"/>
    </w:rPr>
  </w:style>
  <w:style w:type="character" w:customStyle="1" w:styleId="SignatureChar">
    <w:name w:val="Signature Char"/>
    <w:basedOn w:val="DefaultParagraphFont"/>
    <w:link w:val="Signature"/>
    <w:semiHidden/>
    <w:rsid w:val="005142BA"/>
    <w:rPr>
      <w:rFonts w:ascii="Arial" w:eastAsia="Times New Roman" w:hAnsi="Arial" w:cs="Angsana New"/>
      <w:lang w:eastAsia="zh-CN" w:bidi="th-TH"/>
    </w:rPr>
  </w:style>
  <w:style w:type="paragraph" w:styleId="Subtitle">
    <w:name w:val="Subtitle"/>
    <w:basedOn w:val="Title"/>
    <w:next w:val="Normal"/>
    <w:link w:val="SubtitleChar"/>
    <w:uiPriority w:val="11"/>
    <w:qFormat/>
    <w:rsid w:val="00E45877"/>
    <w:pPr>
      <w:spacing w:before="120"/>
    </w:pPr>
    <w:rPr>
      <w:color w:val="000000" w:themeColor="text1"/>
      <w:sz w:val="44"/>
      <w:szCs w:val="44"/>
    </w:rPr>
  </w:style>
  <w:style w:type="character" w:customStyle="1" w:styleId="SubtitleChar">
    <w:name w:val="Subtitle Char"/>
    <w:basedOn w:val="DefaultParagraphFont"/>
    <w:link w:val="Subtitle"/>
    <w:uiPriority w:val="11"/>
    <w:rsid w:val="00E45877"/>
    <w:rPr>
      <w:rFonts w:ascii="Arial" w:hAnsi="Arial"/>
      <w:b/>
      <w:color w:val="000000" w:themeColor="text1"/>
      <w:sz w:val="44"/>
      <w:szCs w:val="44"/>
    </w:rPr>
  </w:style>
  <w:style w:type="table" w:styleId="Table3Deffects1">
    <w:name w:val="Table 3D effects 1"/>
    <w:basedOn w:val="TableNormal"/>
    <w:semiHidden/>
    <w:rsid w:val="005142BA"/>
    <w:pPr>
      <w:spacing w:after="140" w:line="280" w:lineRule="atLeast"/>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42BA"/>
    <w:pPr>
      <w:spacing w:after="140" w:line="280" w:lineRule="atLeast"/>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42BA"/>
    <w:pPr>
      <w:spacing w:after="140" w:line="280" w:lineRule="atLeast"/>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42BA"/>
    <w:pPr>
      <w:spacing w:after="140" w:line="280" w:lineRule="atLeast"/>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42BA"/>
    <w:pPr>
      <w:spacing w:after="140" w:line="280" w:lineRule="atLeast"/>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142BA"/>
    <w:pPr>
      <w:spacing w:after="140" w:line="280" w:lineRule="atLeast"/>
      <w:ind w:left="220" w:hanging="220"/>
    </w:pPr>
    <w:rPr>
      <w:rFonts w:eastAsia="Times New Roman" w:cs="Angsana New"/>
      <w:sz w:val="22"/>
      <w:lang w:eastAsia="zh-CN" w:bidi="th-TH"/>
    </w:rPr>
  </w:style>
  <w:style w:type="table" w:styleId="TableProfessional">
    <w:name w:val="Table Professional"/>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42BA"/>
    <w:pPr>
      <w:spacing w:after="140" w:line="280" w:lineRule="atLeast"/>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142BA"/>
    <w:pPr>
      <w:spacing w:after="140" w:line="280" w:lineRule="atLeast"/>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42BA"/>
    <w:pPr>
      <w:spacing w:after="140" w:line="280" w:lineRule="atLeast"/>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42BA"/>
    <w:pPr>
      <w:spacing w:after="140" w:line="280" w:lineRule="atLeast"/>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142BA"/>
    <w:pPr>
      <w:spacing w:before="120" w:after="140" w:line="280" w:lineRule="atLeast"/>
    </w:pPr>
    <w:rPr>
      <w:rFonts w:eastAsia="Times New Roman" w:cs="Angsana New"/>
      <w:b/>
      <w:bCs/>
      <w:sz w:val="24"/>
      <w:szCs w:val="24"/>
      <w:lang w:eastAsia="zh-CN" w:bidi="th-TH"/>
    </w:rPr>
  </w:style>
  <w:style w:type="paragraph" w:styleId="TOC4">
    <w:name w:val="toc 4"/>
    <w:basedOn w:val="Normal"/>
    <w:next w:val="Normal"/>
    <w:autoRedefine/>
    <w:semiHidden/>
    <w:rsid w:val="005142BA"/>
    <w:pPr>
      <w:spacing w:after="140" w:line="280" w:lineRule="atLeast"/>
      <w:ind w:left="660"/>
    </w:pPr>
    <w:rPr>
      <w:rFonts w:eastAsia="Times New Roman" w:cs="Angsana New"/>
      <w:sz w:val="22"/>
      <w:lang w:eastAsia="zh-CN" w:bidi="th-TH"/>
    </w:rPr>
  </w:style>
  <w:style w:type="paragraph" w:styleId="TOC5">
    <w:name w:val="toc 5"/>
    <w:basedOn w:val="Normal"/>
    <w:next w:val="Normal"/>
    <w:autoRedefine/>
    <w:semiHidden/>
    <w:rsid w:val="005142BA"/>
    <w:pPr>
      <w:spacing w:after="140" w:line="280" w:lineRule="atLeast"/>
      <w:ind w:left="880"/>
    </w:pPr>
    <w:rPr>
      <w:rFonts w:eastAsia="Times New Roman" w:cs="Angsana New"/>
      <w:sz w:val="22"/>
      <w:lang w:eastAsia="zh-CN" w:bidi="th-TH"/>
    </w:rPr>
  </w:style>
  <w:style w:type="paragraph" w:styleId="TOC6">
    <w:name w:val="toc 6"/>
    <w:basedOn w:val="Normal"/>
    <w:next w:val="Normal"/>
    <w:autoRedefine/>
    <w:semiHidden/>
    <w:rsid w:val="005142BA"/>
    <w:pPr>
      <w:spacing w:after="140" w:line="280" w:lineRule="atLeast"/>
      <w:ind w:left="1100"/>
    </w:pPr>
    <w:rPr>
      <w:rFonts w:eastAsia="Times New Roman" w:cs="Angsana New"/>
      <w:sz w:val="22"/>
      <w:lang w:eastAsia="zh-CN" w:bidi="th-TH"/>
    </w:rPr>
  </w:style>
  <w:style w:type="paragraph" w:styleId="TOC7">
    <w:name w:val="toc 7"/>
    <w:basedOn w:val="Normal"/>
    <w:next w:val="Normal"/>
    <w:autoRedefine/>
    <w:semiHidden/>
    <w:rsid w:val="005142BA"/>
    <w:pPr>
      <w:spacing w:after="140" w:line="280" w:lineRule="atLeast"/>
      <w:ind w:left="1320"/>
    </w:pPr>
    <w:rPr>
      <w:rFonts w:eastAsia="Times New Roman" w:cs="Angsana New"/>
      <w:sz w:val="22"/>
      <w:lang w:eastAsia="zh-CN" w:bidi="th-TH"/>
    </w:rPr>
  </w:style>
  <w:style w:type="paragraph" w:styleId="TOC8">
    <w:name w:val="toc 8"/>
    <w:basedOn w:val="Normal"/>
    <w:next w:val="Normal"/>
    <w:autoRedefine/>
    <w:semiHidden/>
    <w:rsid w:val="005142BA"/>
    <w:pPr>
      <w:spacing w:after="140" w:line="280" w:lineRule="atLeast"/>
      <w:ind w:left="1540"/>
    </w:pPr>
    <w:rPr>
      <w:rFonts w:eastAsia="Times New Roman" w:cs="Angsana New"/>
      <w:sz w:val="22"/>
      <w:lang w:eastAsia="zh-CN" w:bidi="th-TH"/>
    </w:rPr>
  </w:style>
  <w:style w:type="paragraph" w:styleId="TOC9">
    <w:name w:val="toc 9"/>
    <w:basedOn w:val="Normal"/>
    <w:next w:val="Normal"/>
    <w:autoRedefine/>
    <w:semiHidden/>
    <w:rsid w:val="005142BA"/>
    <w:pPr>
      <w:spacing w:after="140" w:line="280" w:lineRule="atLeast"/>
      <w:ind w:left="1760"/>
    </w:pPr>
    <w:rPr>
      <w:rFonts w:eastAsia="Times New Roman" w:cs="Angsana New"/>
      <w:sz w:val="22"/>
      <w:lang w:eastAsia="zh-CN" w:bidi="th-TH"/>
    </w:rPr>
  </w:style>
  <w:style w:type="paragraph" w:customStyle="1" w:styleId="Heading">
    <w:name w:val="Heading"/>
    <w:basedOn w:val="Normal"/>
    <w:rsid w:val="005142BA"/>
    <w:pPr>
      <w:keepLines/>
      <w:numPr>
        <w:numId w:val="15"/>
      </w:num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after="300"/>
      <w:jc w:val="center"/>
    </w:pPr>
    <w:rPr>
      <w:rFonts w:eastAsia="Times New Roman" w:cs="Arial"/>
      <w:b/>
      <w:bCs/>
      <w:caps/>
      <w:sz w:val="22"/>
      <w:szCs w:val="24"/>
      <w:u w:val="single"/>
      <w:lang w:val="en-US"/>
    </w:rPr>
  </w:style>
  <w:style w:type="paragraph" w:styleId="ListParagraph">
    <w:name w:val="List Paragraph"/>
    <w:basedOn w:val="Normal"/>
    <w:uiPriority w:val="34"/>
    <w:qFormat/>
    <w:rsid w:val="00E45877"/>
    <w:pPr>
      <w:ind w:left="720"/>
      <w:contextualSpacing/>
    </w:pPr>
  </w:style>
  <w:style w:type="paragraph" w:styleId="Revision">
    <w:name w:val="Revision"/>
    <w:hidden/>
    <w:uiPriority w:val="99"/>
    <w:semiHidden/>
    <w:rsid w:val="005142BA"/>
    <w:pPr>
      <w:spacing w:after="0" w:line="240" w:lineRule="auto"/>
    </w:pPr>
    <w:rPr>
      <w:rFonts w:ascii="Arial" w:eastAsia="Times New Roman" w:hAnsi="Arial" w:cs="Angsana New"/>
      <w:sz w:val="20"/>
      <w:lang w:eastAsia="zh-CN" w:bidi="th-TH"/>
    </w:rPr>
  </w:style>
  <w:style w:type="paragraph" w:customStyle="1" w:styleId="AppendixHeading">
    <w:name w:val="Appendix Heading"/>
    <w:basedOn w:val="Heading1"/>
    <w:next w:val="Normal"/>
    <w:link w:val="AppendixHeadingChar"/>
    <w:qFormat/>
    <w:rsid w:val="00E45877"/>
    <w:pPr>
      <w:numPr>
        <w:numId w:val="0"/>
      </w:numPr>
    </w:pPr>
  </w:style>
  <w:style w:type="character" w:customStyle="1" w:styleId="AppendixHeadingChar">
    <w:name w:val="Appendix Heading Char"/>
    <w:basedOn w:val="Heading1Char"/>
    <w:link w:val="AppendixHeading"/>
    <w:rsid w:val="00E45877"/>
    <w:rPr>
      <w:rFonts w:ascii="Arial" w:hAnsi="Arial"/>
      <w:b/>
      <w:color w:val="1F688D"/>
      <w:sz w:val="40"/>
      <w:szCs w:val="40"/>
    </w:rPr>
  </w:style>
  <w:style w:type="paragraph" w:customStyle="1" w:styleId="Subheading">
    <w:name w:val="Sub heading"/>
    <w:basedOn w:val="Normal"/>
    <w:link w:val="SubheadingChar"/>
    <w:rsid w:val="005142BA"/>
    <w:pPr>
      <w:spacing w:before="140" w:after="120" w:line="360" w:lineRule="auto"/>
      <w:ind w:firstLine="709"/>
      <w:jc w:val="both"/>
    </w:pPr>
    <w:rPr>
      <w:rFonts w:eastAsia="Times New Roman" w:cs="Times New Roman"/>
      <w:b/>
      <w:i/>
      <w:sz w:val="22"/>
      <w:szCs w:val="20"/>
      <w:lang w:val="x-none" w:eastAsia="x-none"/>
    </w:rPr>
  </w:style>
  <w:style w:type="character" w:customStyle="1" w:styleId="SubheadingChar">
    <w:name w:val="Sub heading Char"/>
    <w:link w:val="Subheading"/>
    <w:rsid w:val="005142BA"/>
    <w:rPr>
      <w:rFonts w:ascii="Arial" w:eastAsia="Times New Roman" w:hAnsi="Arial" w:cs="Times New Roman"/>
      <w:b/>
      <w:i/>
      <w:szCs w:val="20"/>
      <w:lang w:val="x-none" w:eastAsia="x-none"/>
    </w:rPr>
  </w:style>
  <w:style w:type="paragraph" w:customStyle="1" w:styleId="BodyIndent">
    <w:name w:val="Body Indent"/>
    <w:basedOn w:val="Body"/>
    <w:next w:val="Normal"/>
    <w:qFormat/>
    <w:rsid w:val="00E45877"/>
    <w:pPr>
      <w:ind w:left="851"/>
    </w:pPr>
  </w:style>
  <w:style w:type="character" w:styleId="BookTitle">
    <w:name w:val="Book Title"/>
    <w:basedOn w:val="DefaultParagraphFont"/>
    <w:uiPriority w:val="33"/>
    <w:qFormat/>
    <w:rsid w:val="00E45877"/>
    <w:rPr>
      <w:rFonts w:ascii="Arial" w:hAnsi="Arial"/>
      <w:b w:val="0"/>
      <w:bCs/>
      <w:i/>
      <w:iCs/>
      <w:spacing w:val="5"/>
      <w:sz w:val="20"/>
    </w:rPr>
  </w:style>
  <w:style w:type="table" w:customStyle="1" w:styleId="GridTable6Colorful-Accent61">
    <w:name w:val="Grid Table 6 Colorful - Accent 61"/>
    <w:basedOn w:val="TableNormal"/>
    <w:uiPriority w:val="51"/>
    <w:rsid w:val="005142BA"/>
    <w:pPr>
      <w:spacing w:after="0" w:line="240" w:lineRule="auto"/>
    </w:pPr>
    <w:rPr>
      <w:rFonts w:ascii="Times New Roman" w:eastAsia="Times New Roman" w:hAnsi="Times New Roman" w:cs="Times New Roman"/>
      <w:color w:val="152847" w:themeColor="accent6" w:themeShade="BF"/>
      <w:sz w:val="20"/>
      <w:szCs w:val="20"/>
      <w:lang w:eastAsia="en-AU"/>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customStyle="1" w:styleId="GridTable6Colorful-Accent62">
    <w:name w:val="Grid Table 6 Colorful - Accent 62"/>
    <w:basedOn w:val="TableNormal"/>
    <w:uiPriority w:val="51"/>
    <w:rsid w:val="005142BA"/>
    <w:pPr>
      <w:spacing w:after="0" w:line="240" w:lineRule="auto"/>
    </w:pPr>
    <w:rPr>
      <w:rFonts w:ascii="Times New Roman" w:eastAsia="Times New Roman" w:hAnsi="Times New Roman" w:cs="Times New Roman"/>
      <w:color w:val="152847" w:themeColor="accent6" w:themeShade="BF"/>
      <w:sz w:val="20"/>
      <w:szCs w:val="20"/>
      <w:lang w:eastAsia="en-AU"/>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paragraph" w:customStyle="1" w:styleId="SRCfigurenote">
    <w:name w:val="SRC figure note"/>
    <w:basedOn w:val="Normal"/>
    <w:link w:val="SRCfigurenoteChar"/>
    <w:rsid w:val="00E45877"/>
    <w:pPr>
      <w:ind w:left="1418" w:hanging="567"/>
    </w:pPr>
    <w:rPr>
      <w:rFonts w:eastAsia="Calibri" w:cs="Times New Roman"/>
      <w:sz w:val="16"/>
      <w:lang w:val="en-GB"/>
    </w:rPr>
  </w:style>
  <w:style w:type="character" w:customStyle="1" w:styleId="SRCfigurenoteChar">
    <w:name w:val="SRC figure note Char"/>
    <w:link w:val="SRCfigurenote"/>
    <w:rsid w:val="00C37C7B"/>
    <w:rPr>
      <w:rFonts w:ascii="Arial" w:eastAsia="Calibri" w:hAnsi="Arial" w:cs="Times New Roman"/>
      <w:sz w:val="16"/>
      <w:lang w:val="en-GB"/>
    </w:rPr>
  </w:style>
  <w:style w:type="paragraph" w:customStyle="1" w:styleId="SRCExecbody">
    <w:name w:val="SRC Exec body"/>
    <w:basedOn w:val="Normal"/>
    <w:link w:val="SRCExecbodyChar"/>
    <w:rsid w:val="00C37C7B"/>
    <w:pPr>
      <w:spacing w:after="120"/>
    </w:pPr>
    <w:rPr>
      <w:rFonts w:eastAsia="Calibri" w:cs="Times New Roman"/>
      <w:lang w:val="en-GB"/>
    </w:rPr>
  </w:style>
  <w:style w:type="character" w:customStyle="1" w:styleId="SRCExecbodyChar">
    <w:name w:val="SRC Exec body Char"/>
    <w:link w:val="SRCExecbody"/>
    <w:rsid w:val="00C37C7B"/>
    <w:rPr>
      <w:rFonts w:ascii="Arial" w:eastAsia="Calibri" w:hAnsi="Arial" w:cs="Times New Roman"/>
      <w:sz w:val="20"/>
      <w:lang w:val="en-GB"/>
    </w:rPr>
  </w:style>
  <w:style w:type="character" w:customStyle="1" w:styleId="Instructions">
    <w:name w:val="Instructions"/>
    <w:uiPriority w:val="99"/>
    <w:rsid w:val="00C37C7B"/>
    <w:rPr>
      <w:rFonts w:cs="Times New Roman"/>
      <w:caps/>
      <w:color w:val="C0504D"/>
    </w:rPr>
  </w:style>
  <w:style w:type="paragraph" w:customStyle="1" w:styleId="SecNumbering">
    <w:name w:val="Sec Numbering"/>
    <w:basedOn w:val="NormalIndent"/>
    <w:rsid w:val="00C37C7B"/>
    <w:pPr>
      <w:numPr>
        <w:numId w:val="16"/>
      </w:numPr>
      <w:tabs>
        <w:tab w:val="left" w:pos="720"/>
      </w:tabs>
      <w:spacing w:after="0" w:line="276" w:lineRule="auto"/>
      <w:ind w:left="1418" w:hanging="709"/>
    </w:pPr>
    <w:rPr>
      <w:rFonts w:eastAsia="Calibri" w:cs="Times New Roman"/>
      <w:lang w:eastAsia="en-US" w:bidi="ar-SA"/>
    </w:rPr>
  </w:style>
  <w:style w:type="paragraph" w:styleId="TOCHeading">
    <w:name w:val="TOC Heading"/>
    <w:basedOn w:val="Heading1"/>
    <w:next w:val="Normal"/>
    <w:uiPriority w:val="39"/>
    <w:unhideWhenUsed/>
    <w:qFormat/>
    <w:rsid w:val="00C37C7B"/>
    <w:pPr>
      <w:numPr>
        <w:numId w:val="0"/>
      </w:numPr>
      <w:spacing w:before="480" w:after="0"/>
      <w:outlineLvl w:val="9"/>
    </w:pPr>
    <w:rPr>
      <w:rFonts w:asciiTheme="majorHAnsi" w:hAnsiTheme="majorHAnsi"/>
      <w:b w:val="0"/>
      <w:color w:val="174D69" w:themeColor="accent1" w:themeShade="BF"/>
      <w:sz w:val="28"/>
      <w:lang w:val="en-GB"/>
    </w:rPr>
  </w:style>
  <w:style w:type="table" w:customStyle="1" w:styleId="TablePinkDK">
    <w:name w:val="Table Pink DK"/>
    <w:basedOn w:val="TableNormal"/>
    <w:uiPriority w:val="99"/>
    <w:rsid w:val="00995AB8"/>
    <w:pPr>
      <w:spacing w:after="0" w:line="240" w:lineRule="auto"/>
    </w:pPr>
    <w:rPr>
      <w:rFonts w:ascii="Franklin Gothic Book" w:hAnsi="Franklin Gothic Book"/>
      <w:sz w:val="20"/>
    </w:rPr>
    <w:tblPr>
      <w:tblBorders>
        <w:top w:val="single" w:sz="8" w:space="0" w:color="950E3B"/>
        <w:left w:val="single" w:sz="8" w:space="0" w:color="950E3B"/>
        <w:bottom w:val="single" w:sz="8" w:space="0" w:color="950E3B"/>
        <w:right w:val="single" w:sz="8" w:space="0" w:color="950E3B"/>
        <w:insideH w:val="single" w:sz="8" w:space="0" w:color="950E3B"/>
        <w:insideV w:val="single" w:sz="8" w:space="0" w:color="950E3B"/>
      </w:tblBorders>
    </w:tblPr>
    <w:tcPr>
      <w:vAlign w:val="center"/>
    </w:tcPr>
  </w:style>
  <w:style w:type="paragraph" w:customStyle="1" w:styleId="Bullets1">
    <w:name w:val="Bullets 1"/>
    <w:basedOn w:val="Normal"/>
    <w:qFormat/>
    <w:rsid w:val="00E45877"/>
    <w:pPr>
      <w:numPr>
        <w:numId w:val="17"/>
      </w:numPr>
      <w:tabs>
        <w:tab w:val="left" w:pos="851"/>
      </w:tabs>
      <w:spacing w:before="120" w:after="120" w:line="300" w:lineRule="auto"/>
    </w:pPr>
    <w:rPr>
      <w:rFonts w:eastAsia="Times New Roman" w:cs="Times New Roman"/>
      <w:szCs w:val="20"/>
    </w:rPr>
  </w:style>
  <w:style w:type="paragraph" w:customStyle="1" w:styleId="Bullets2">
    <w:name w:val="Bullets 2"/>
    <w:basedOn w:val="Normal"/>
    <w:autoRedefine/>
    <w:qFormat/>
    <w:rsid w:val="00C16ACD"/>
    <w:pPr>
      <w:numPr>
        <w:ilvl w:val="1"/>
        <w:numId w:val="21"/>
      </w:numPr>
      <w:spacing w:before="120" w:after="120" w:line="300" w:lineRule="auto"/>
      <w:jc w:val="both"/>
    </w:pPr>
    <w:rPr>
      <w:rFonts w:eastAsia="Times New Roman" w:cs="Times New Roman"/>
      <w:szCs w:val="20"/>
    </w:rPr>
  </w:style>
  <w:style w:type="paragraph" w:customStyle="1" w:styleId="Bullets3">
    <w:name w:val="Bullets 3"/>
    <w:basedOn w:val="Normal"/>
    <w:qFormat/>
    <w:rsid w:val="00E45877"/>
    <w:pPr>
      <w:numPr>
        <w:ilvl w:val="2"/>
        <w:numId w:val="17"/>
      </w:numPr>
      <w:spacing w:before="120" w:after="120" w:line="300" w:lineRule="auto"/>
      <w:jc w:val="both"/>
    </w:pPr>
    <w:rPr>
      <w:rFonts w:eastAsia="Times New Roman" w:cs="Times New Roman"/>
      <w:szCs w:val="20"/>
    </w:rPr>
  </w:style>
  <w:style w:type="paragraph" w:customStyle="1" w:styleId="FigChartNote">
    <w:name w:val="Fig/Chart Note"/>
    <w:basedOn w:val="Normal"/>
    <w:link w:val="FigChartNoteChar"/>
    <w:qFormat/>
    <w:rsid w:val="00E45877"/>
    <w:pPr>
      <w:spacing w:before="120"/>
      <w:jc w:val="both"/>
    </w:pPr>
    <w:rPr>
      <w:rFonts w:eastAsia="Calibri" w:cs="Times New Roman"/>
      <w:sz w:val="16"/>
      <w:lang w:val="en-GB"/>
    </w:rPr>
  </w:style>
  <w:style w:type="character" w:customStyle="1" w:styleId="FigChartNoteChar">
    <w:name w:val="Fig/Chart Note Char"/>
    <w:basedOn w:val="DefaultParagraphFont"/>
    <w:link w:val="FigChartNote"/>
    <w:rsid w:val="00E45877"/>
    <w:rPr>
      <w:rFonts w:ascii="Arial" w:eastAsia="Calibri" w:hAnsi="Arial" w:cs="Times New Roman"/>
      <w:sz w:val="16"/>
      <w:lang w:val="en-GB"/>
    </w:rPr>
  </w:style>
  <w:style w:type="paragraph" w:customStyle="1" w:styleId="Question">
    <w:name w:val="Question"/>
    <w:basedOn w:val="Normal"/>
    <w:next w:val="Body"/>
    <w:rsid w:val="00E45877"/>
    <w:pPr>
      <w:spacing w:before="120" w:after="120"/>
      <w:ind w:left="1134" w:hanging="567"/>
      <w:jc w:val="both"/>
    </w:pPr>
    <w:rPr>
      <w:rFonts w:eastAsia="Calibri" w:cs="Times New Roman"/>
      <w:sz w:val="16"/>
      <w:lang w:val="en-GB"/>
    </w:rPr>
  </w:style>
  <w:style w:type="paragraph" w:styleId="Quote">
    <w:name w:val="Quote"/>
    <w:basedOn w:val="Normal"/>
    <w:next w:val="Normal"/>
    <w:link w:val="QuoteChar"/>
    <w:uiPriority w:val="29"/>
    <w:qFormat/>
    <w:rsid w:val="00E45877"/>
    <w:pPr>
      <w:spacing w:before="200" w:after="160"/>
      <w:ind w:left="567" w:right="566"/>
    </w:pPr>
    <w:rPr>
      <w:i/>
      <w:iCs/>
      <w:color w:val="404040" w:themeColor="text1" w:themeTint="BF"/>
    </w:rPr>
  </w:style>
  <w:style w:type="character" w:customStyle="1" w:styleId="QuoteChar">
    <w:name w:val="Quote Char"/>
    <w:basedOn w:val="DefaultParagraphFont"/>
    <w:link w:val="Quote"/>
    <w:uiPriority w:val="29"/>
    <w:rsid w:val="00E45877"/>
    <w:rPr>
      <w:rFonts w:ascii="Arial" w:hAnsi="Arial"/>
      <w:i/>
      <w:iCs/>
      <w:color w:val="404040" w:themeColor="text1" w:themeTint="BF"/>
      <w:sz w:val="20"/>
    </w:rPr>
  </w:style>
  <w:style w:type="paragraph" w:styleId="Bibliography">
    <w:name w:val="Bibliography"/>
    <w:basedOn w:val="Normal"/>
    <w:next w:val="Normal"/>
    <w:uiPriority w:val="37"/>
    <w:unhideWhenUsed/>
    <w:rsid w:val="00125112"/>
  </w:style>
  <w:style w:type="character" w:customStyle="1" w:styleId="SecBodyChar">
    <w:name w:val="Sec Body Char"/>
    <w:basedOn w:val="DefaultParagraphFont"/>
    <w:link w:val="SecBody"/>
    <w:locked/>
    <w:rsid w:val="00FF7E35"/>
    <w:rPr>
      <w:rFonts w:ascii="Arial" w:hAnsi="Arial" w:cs="Arial"/>
      <w:sz w:val="20"/>
    </w:rPr>
  </w:style>
  <w:style w:type="paragraph" w:customStyle="1" w:styleId="SecBody">
    <w:name w:val="Sec Body"/>
    <w:basedOn w:val="Normal"/>
    <w:link w:val="SecBodyChar"/>
    <w:rsid w:val="00FF7E35"/>
    <w:pPr>
      <w:spacing w:before="120" w:after="120" w:line="360" w:lineRule="auto"/>
      <w:ind w:left="709"/>
      <w:jc w:val="both"/>
    </w:pPr>
    <w:rPr>
      <w:rFonts w:cs="Arial"/>
    </w:rPr>
  </w:style>
  <w:style w:type="paragraph" w:styleId="NoSpacing">
    <w:name w:val="No Spacing"/>
    <w:uiPriority w:val="1"/>
    <w:rsid w:val="00C90135"/>
    <w:pPr>
      <w:spacing w:after="0" w:line="240" w:lineRule="auto"/>
    </w:pPr>
    <w:rPr>
      <w:rFonts w:ascii="Calibri" w:hAnsi="Calibri" w:cs="Times New Roman"/>
    </w:rPr>
  </w:style>
  <w:style w:type="paragraph" w:customStyle="1" w:styleId="SecBullets">
    <w:name w:val="Sec Bullets"/>
    <w:basedOn w:val="SecBody"/>
    <w:next w:val="SecBody"/>
    <w:rsid w:val="00356B94"/>
    <w:pPr>
      <w:spacing w:before="60" w:after="60"/>
      <w:ind w:left="1287" w:hanging="360"/>
    </w:pPr>
    <w:rPr>
      <w:rFonts w:cstheme="minorBidi"/>
    </w:rPr>
  </w:style>
  <w:style w:type="paragraph" w:customStyle="1" w:styleId="Default">
    <w:name w:val="Default"/>
    <w:rsid w:val="00A75F7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2Questionstem">
    <w:name w:val="2 Question stem"/>
    <w:basedOn w:val="Normal"/>
    <w:next w:val="Normal"/>
    <w:rsid w:val="00993F55"/>
    <w:pPr>
      <w:ind w:left="993" w:hanging="710"/>
    </w:pPr>
    <w:rPr>
      <w:rFonts w:eastAsia="Times New Roman" w:cs="Arial"/>
      <w:szCs w:val="18"/>
      <w:lang w:eastAsia="en-AU"/>
    </w:rPr>
  </w:style>
  <w:style w:type="paragraph" w:customStyle="1" w:styleId="QILTTableHeadLeftAlign">
    <w:name w:val="QILT Table Head (Left Align)"/>
    <w:basedOn w:val="Normal"/>
    <w:rsid w:val="00E56A66"/>
    <w:pPr>
      <w:tabs>
        <w:tab w:val="left" w:pos="8509"/>
      </w:tabs>
      <w:spacing w:before="120" w:after="120" w:line="360" w:lineRule="auto"/>
    </w:pPr>
    <w:rPr>
      <w:rFonts w:ascii="Franklin Gothic Book" w:hAnsi="Franklin Gothic Book" w:cs="Arial"/>
      <w:b/>
      <w:spacing w:val="10"/>
      <w:sz w:val="18"/>
      <w:szCs w:val="18"/>
    </w:rPr>
  </w:style>
  <w:style w:type="paragraph" w:customStyle="1" w:styleId="MENoIndent1">
    <w:name w:val="ME NoIndent 1"/>
    <w:basedOn w:val="Normal"/>
    <w:rsid w:val="000D53FF"/>
    <w:pPr>
      <w:numPr>
        <w:numId w:val="19"/>
      </w:numPr>
    </w:pPr>
    <w:rPr>
      <w:rFonts w:eastAsia="SimSun" w:cs="Angsana New"/>
      <w:sz w:val="24"/>
      <w:szCs w:val="24"/>
      <w:lang w:eastAsia="zh-CN" w:bidi="th-TH"/>
    </w:rPr>
  </w:style>
  <w:style w:type="paragraph" w:customStyle="1" w:styleId="MENoIndent2">
    <w:name w:val="ME NoIndent 2"/>
    <w:basedOn w:val="Normal"/>
    <w:rsid w:val="000D53FF"/>
    <w:pPr>
      <w:numPr>
        <w:ilvl w:val="1"/>
        <w:numId w:val="19"/>
      </w:numPr>
    </w:pPr>
    <w:rPr>
      <w:rFonts w:eastAsia="SimSun" w:cs="Angsana New"/>
      <w:sz w:val="24"/>
      <w:szCs w:val="24"/>
      <w:lang w:eastAsia="zh-CN" w:bidi="th-TH"/>
    </w:rPr>
  </w:style>
  <w:style w:type="paragraph" w:customStyle="1" w:styleId="MENoIndent3">
    <w:name w:val="ME NoIndent 3"/>
    <w:basedOn w:val="Normal"/>
    <w:rsid w:val="000D53FF"/>
    <w:pPr>
      <w:numPr>
        <w:ilvl w:val="2"/>
        <w:numId w:val="19"/>
      </w:numPr>
    </w:pPr>
    <w:rPr>
      <w:rFonts w:eastAsia="SimSun" w:cs="Angsana New"/>
      <w:sz w:val="24"/>
      <w:szCs w:val="24"/>
      <w:lang w:eastAsia="zh-CN" w:bidi="th-TH"/>
    </w:rPr>
  </w:style>
  <w:style w:type="paragraph" w:customStyle="1" w:styleId="MENoIndent4">
    <w:name w:val="ME NoIndent 4"/>
    <w:basedOn w:val="Normal"/>
    <w:rsid w:val="000D53FF"/>
    <w:pPr>
      <w:numPr>
        <w:ilvl w:val="3"/>
        <w:numId w:val="19"/>
      </w:numPr>
    </w:pPr>
    <w:rPr>
      <w:rFonts w:eastAsia="SimSun" w:cs="Angsana New"/>
      <w:sz w:val="24"/>
      <w:szCs w:val="24"/>
      <w:lang w:eastAsia="zh-CN" w:bidi="th-TH"/>
    </w:rPr>
  </w:style>
  <w:style w:type="paragraph" w:customStyle="1" w:styleId="MENoIndent5">
    <w:name w:val="ME NoIndent 5"/>
    <w:basedOn w:val="Normal"/>
    <w:rsid w:val="000D53FF"/>
    <w:pPr>
      <w:numPr>
        <w:ilvl w:val="4"/>
        <w:numId w:val="19"/>
      </w:numPr>
    </w:pPr>
    <w:rPr>
      <w:rFonts w:eastAsia="SimSun" w:cs="Angsana New"/>
      <w:sz w:val="24"/>
      <w:szCs w:val="24"/>
      <w:lang w:eastAsia="zh-CN" w:bidi="th-TH"/>
    </w:rPr>
  </w:style>
  <w:style w:type="paragraph" w:customStyle="1" w:styleId="MENoIndent6">
    <w:name w:val="ME NoIndent 6"/>
    <w:basedOn w:val="Normal"/>
    <w:rsid w:val="000D53FF"/>
    <w:pPr>
      <w:numPr>
        <w:ilvl w:val="5"/>
        <w:numId w:val="19"/>
      </w:numPr>
    </w:pPr>
    <w:rPr>
      <w:rFonts w:eastAsia="SimSun" w:cs="Angsana New"/>
      <w:sz w:val="24"/>
      <w:szCs w:val="24"/>
      <w:lang w:eastAsia="zh-CN" w:bidi="th-TH"/>
    </w:rPr>
  </w:style>
  <w:style w:type="table" w:styleId="GridTable4-Accent3">
    <w:name w:val="Grid Table 4 Accent 3"/>
    <w:basedOn w:val="TableNormal"/>
    <w:uiPriority w:val="49"/>
    <w:rsid w:val="000D53FF"/>
    <w:pPr>
      <w:spacing w:after="0" w:line="240" w:lineRule="auto"/>
    </w:pPr>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color w:val="FFFFFF" w:themeColor="background1"/>
      </w:rPr>
      <w:tblPr/>
      <w:tcPr>
        <w:tcBorders>
          <w:top w:val="single" w:sz="4" w:space="0" w:color="C0EDF8" w:themeColor="accent3"/>
          <w:left w:val="single" w:sz="4" w:space="0" w:color="C0EDF8" w:themeColor="accent3"/>
          <w:bottom w:val="single" w:sz="4" w:space="0" w:color="C0EDF8" w:themeColor="accent3"/>
          <w:right w:val="single" w:sz="4" w:space="0" w:color="C0EDF8" w:themeColor="accent3"/>
          <w:insideH w:val="nil"/>
          <w:insideV w:val="nil"/>
        </w:tcBorders>
        <w:shd w:val="clear" w:color="auto" w:fill="C0EDF8" w:themeFill="accent3"/>
      </w:tcPr>
    </w:tblStylePr>
    <w:tblStylePr w:type="lastRow">
      <w:rPr>
        <w:b/>
        <w:bCs/>
      </w:rPr>
      <w:tblPr/>
      <w:tcPr>
        <w:tcBorders>
          <w:top w:val="double" w:sz="4" w:space="0" w:color="C0EDF8" w:themeColor="accent3"/>
        </w:tcBorders>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paragraph" w:customStyle="1" w:styleId="QILTBodycopytext">
    <w:name w:val="QILT Body copy text"/>
    <w:basedOn w:val="Normal"/>
    <w:rsid w:val="000D53FF"/>
    <w:pPr>
      <w:spacing w:before="120" w:after="120" w:line="360" w:lineRule="auto"/>
      <w:ind w:left="709"/>
    </w:pPr>
    <w:rPr>
      <w:rFonts w:ascii="Franklin Gothic Book" w:hAnsi="Franklin Gothic Book"/>
    </w:rPr>
  </w:style>
  <w:style w:type="table" w:styleId="LightList-Accent1">
    <w:name w:val="Light List Accent 1"/>
    <w:basedOn w:val="TableNormal"/>
    <w:uiPriority w:val="61"/>
    <w:rsid w:val="00276108"/>
    <w:pPr>
      <w:spacing w:after="0" w:line="240" w:lineRule="auto"/>
    </w:pPr>
    <w:tblPr>
      <w:tblStyleRowBandSize w:val="1"/>
      <w:tblStyleColBandSize w:val="1"/>
      <w:tblBorders>
        <w:top w:val="single" w:sz="8" w:space="0" w:color="1F688D" w:themeColor="accent1"/>
        <w:left w:val="single" w:sz="8" w:space="0" w:color="1F688D" w:themeColor="accent1"/>
        <w:bottom w:val="single" w:sz="8" w:space="0" w:color="1F688D" w:themeColor="accent1"/>
        <w:right w:val="single" w:sz="8" w:space="0" w:color="1F688D" w:themeColor="accent1"/>
      </w:tblBorders>
    </w:tblPr>
    <w:tblStylePr w:type="firstRow">
      <w:pPr>
        <w:spacing w:before="0" w:after="0" w:line="240" w:lineRule="auto"/>
      </w:pPr>
      <w:rPr>
        <w:b/>
        <w:bCs/>
        <w:color w:val="FFFFFF" w:themeColor="background1"/>
      </w:rPr>
      <w:tblPr/>
      <w:tcPr>
        <w:shd w:val="clear" w:color="auto" w:fill="1F688D" w:themeFill="accent1"/>
      </w:tcPr>
    </w:tblStylePr>
    <w:tblStylePr w:type="lastRow">
      <w:pPr>
        <w:spacing w:before="0" w:after="0" w:line="240" w:lineRule="auto"/>
      </w:pPr>
      <w:rPr>
        <w:b/>
        <w:bCs/>
      </w:rPr>
      <w:tblPr/>
      <w:tcPr>
        <w:tcBorders>
          <w:top w:val="double" w:sz="6" w:space="0" w:color="1F688D" w:themeColor="accent1"/>
          <w:left w:val="single" w:sz="8" w:space="0" w:color="1F688D" w:themeColor="accent1"/>
          <w:bottom w:val="single" w:sz="8" w:space="0" w:color="1F688D" w:themeColor="accent1"/>
          <w:right w:val="single" w:sz="8" w:space="0" w:color="1F688D" w:themeColor="accent1"/>
        </w:tcBorders>
      </w:tcPr>
    </w:tblStylePr>
    <w:tblStylePr w:type="firstCol">
      <w:rPr>
        <w:b/>
        <w:bCs/>
      </w:rPr>
    </w:tblStylePr>
    <w:tblStylePr w:type="lastCol">
      <w:rPr>
        <w:b/>
        <w:bCs/>
      </w:rPr>
    </w:tblStylePr>
    <w:tblStylePr w:type="band1Vert">
      <w:tblPr/>
      <w:tcPr>
        <w:tcBorders>
          <w:top w:val="single" w:sz="8" w:space="0" w:color="1F688D" w:themeColor="accent1"/>
          <w:left w:val="single" w:sz="8" w:space="0" w:color="1F688D" w:themeColor="accent1"/>
          <w:bottom w:val="single" w:sz="8" w:space="0" w:color="1F688D" w:themeColor="accent1"/>
          <w:right w:val="single" w:sz="8" w:space="0" w:color="1F688D" w:themeColor="accent1"/>
        </w:tcBorders>
      </w:tcPr>
    </w:tblStylePr>
    <w:tblStylePr w:type="band1Horz">
      <w:tblPr/>
      <w:tcPr>
        <w:tcBorders>
          <w:top w:val="single" w:sz="8" w:space="0" w:color="1F688D" w:themeColor="accent1"/>
          <w:left w:val="single" w:sz="8" w:space="0" w:color="1F688D" w:themeColor="accent1"/>
          <w:bottom w:val="single" w:sz="8" w:space="0" w:color="1F688D" w:themeColor="accent1"/>
          <w:right w:val="single" w:sz="8" w:space="0" w:color="1F688D" w:themeColor="accent1"/>
        </w:tcBorders>
      </w:tcPr>
    </w:tblStylePr>
  </w:style>
  <w:style w:type="paragraph" w:customStyle="1" w:styleId="FigureNote">
    <w:name w:val="Figure Note"/>
    <w:basedOn w:val="Normal"/>
    <w:link w:val="FigureNoteChar"/>
    <w:rsid w:val="00056DCB"/>
    <w:pPr>
      <w:spacing w:before="60"/>
    </w:pPr>
    <w:rPr>
      <w:rFonts w:eastAsia="Calibri" w:cs="Times New Roman"/>
      <w:sz w:val="16"/>
      <w:lang w:val="en-GB" w:eastAsia="en-AU"/>
    </w:rPr>
  </w:style>
  <w:style w:type="character" w:customStyle="1" w:styleId="FigureNoteChar">
    <w:name w:val="Figure Note Char"/>
    <w:basedOn w:val="DefaultParagraphFont"/>
    <w:link w:val="FigureNote"/>
    <w:rsid w:val="00056DCB"/>
    <w:rPr>
      <w:rFonts w:ascii="Arial" w:eastAsia="Calibri" w:hAnsi="Arial" w:cs="Times New Roman"/>
      <w:sz w:val="16"/>
      <w:lang w:val="en-GB" w:eastAsia="en-AU"/>
    </w:rPr>
  </w:style>
  <w:style w:type="table" w:customStyle="1" w:styleId="SRC1">
    <w:name w:val="SRC1"/>
    <w:basedOn w:val="TableNormal"/>
    <w:uiPriority w:val="99"/>
    <w:rsid w:val="00B66C35"/>
    <w:pPr>
      <w:spacing w:before="60" w:after="60" w:line="240" w:lineRule="auto"/>
    </w:pPr>
    <w:rPr>
      <w:rFonts w:ascii="Arial" w:eastAsia="Calibri" w:hAnsi="Arial" w:cs="Times New Roman"/>
      <w:sz w:val="18"/>
    </w:rPr>
    <w:tblPr>
      <w:tblStyleRowBandSize w:val="1"/>
      <w:tblStyleColBandSize w:val="1"/>
      <w:tblBorders>
        <w:bottom w:val="single" w:sz="4" w:space="0" w:color="1F688D"/>
      </w:tblBorders>
    </w:tblPr>
    <w:tblStylePr w:type="firstRow">
      <w:pPr>
        <w:wordWrap/>
        <w:spacing w:beforeLines="0" w:before="100" w:beforeAutospacing="1" w:afterLines="0" w:after="100" w:afterAutospacing="1" w:line="240" w:lineRule="auto"/>
        <w:jc w:val="center"/>
      </w:pPr>
      <w:rPr>
        <w:rFonts w:ascii="Arial" w:hAnsi="Arial" w:cs="Arial" w:hint="default"/>
        <w:b/>
        <w:color w:val="FFFFFF"/>
        <w:sz w:val="18"/>
        <w:szCs w:val="18"/>
      </w:rPr>
      <w:tblPr/>
      <w:tcPr>
        <w:shd w:val="clear" w:color="auto" w:fill="1F688D"/>
        <w:vAlign w:val="center"/>
      </w:tcPr>
    </w:tblStylePr>
    <w:tblStylePr w:type="lastRow">
      <w:pPr>
        <w:wordWrap/>
        <w:spacing w:beforeLines="0" w:before="100" w:beforeAutospacing="1" w:afterLines="0" w:after="100" w:afterAutospacing="1" w:line="240" w:lineRule="auto"/>
      </w:pPr>
    </w:tblStylePr>
    <w:tblStylePr w:type="firstCol">
      <w:pPr>
        <w:wordWrap/>
        <w:spacing w:beforeLines="0" w:before="100" w:beforeAutospacing="1" w:afterLines="0" w:after="100" w:afterAutospacing="1" w:line="240" w:lineRule="auto"/>
        <w:jc w:val="left"/>
      </w:pPr>
      <w:tblPr/>
      <w:tcPr>
        <w:vAlign w:val="center"/>
      </w:tcPr>
    </w:tblStylePr>
    <w:tblStylePr w:type="band1Vert">
      <w:pPr>
        <w:wordWrap/>
        <w:spacing w:beforeLines="0" w:before="100" w:beforeAutospacing="1" w:afterLines="0" w:after="100" w:afterAutospacing="1" w:line="240" w:lineRule="auto"/>
        <w:ind w:rightChars="0" w:right="0"/>
        <w:jc w:val="right"/>
        <w:outlineLvl w:val="9"/>
      </w:pPr>
      <w:tblPr/>
      <w:tcPr>
        <w:vAlign w:val="center"/>
      </w:tcPr>
    </w:tblStylePr>
    <w:tblStylePr w:type="band2Vert">
      <w:pPr>
        <w:wordWrap/>
        <w:spacing w:beforeLines="0" w:before="100" w:beforeAutospacing="1" w:afterLines="0" w:after="100" w:afterAutospacing="1" w:line="240" w:lineRule="auto"/>
        <w:ind w:rightChars="0" w:right="0"/>
        <w:jc w:val="right"/>
      </w:pPr>
      <w:tblPr/>
      <w:tcPr>
        <w:vAlign w:val="center"/>
      </w:tcPr>
    </w:tblStylePr>
    <w:tblStylePr w:type="band1Horz">
      <w:pPr>
        <w:wordWrap/>
        <w:spacing w:beforeLines="0" w:before="100" w:beforeAutospacing="1" w:afterLines="0" w:after="100" w:afterAutospacing="1" w:line="240" w:lineRule="auto"/>
        <w:ind w:rightChars="0" w:right="0"/>
        <w:mirrorIndents w:val="0"/>
        <w:jc w:val="right"/>
      </w:pPr>
      <w:rPr>
        <w:rFonts w:ascii="Arial" w:hAnsi="Arial" w:cs="Arial" w:hint="default"/>
        <w:sz w:val="18"/>
        <w:szCs w:val="18"/>
      </w:rPr>
      <w:tblPr/>
      <w:tcPr>
        <w:shd w:val="clear" w:color="auto" w:fill="C7E4F2"/>
        <w:vAlign w:val="center"/>
      </w:tcPr>
    </w:tblStylePr>
    <w:tblStylePr w:type="band2Horz">
      <w:pPr>
        <w:wordWrap/>
        <w:spacing w:beforeLines="0" w:before="100" w:beforeAutospacing="1" w:afterLines="0" w:after="100" w:afterAutospacing="1"/>
        <w:jc w:val="right"/>
      </w:pPr>
      <w:tblPr/>
      <w:tcPr>
        <w:vAlign w:val="center"/>
      </w:tcPr>
    </w:tblStylePr>
  </w:style>
  <w:style w:type="paragraph" w:customStyle="1" w:styleId="CentreSubHeading2">
    <w:name w:val="Centre Sub Heading 2"/>
    <w:basedOn w:val="Normal"/>
    <w:next w:val="Normal"/>
    <w:rsid w:val="008905BA"/>
    <w:pPr>
      <w:tabs>
        <w:tab w:val="center" w:pos="4678"/>
      </w:tabs>
      <w:spacing w:after="60" w:line="300" w:lineRule="auto"/>
      <w:jc w:val="center"/>
    </w:pPr>
    <w:rPr>
      <w:rFonts w:ascii="Arial Bold" w:hAnsi="Arial Bold" w:cs="Arial"/>
      <w:b/>
      <w:color w:val="1F688D"/>
      <w:sz w:val="22"/>
    </w:rPr>
  </w:style>
  <w:style w:type="paragraph" w:customStyle="1" w:styleId="Subheading3">
    <w:name w:val="Sub heading 3"/>
    <w:basedOn w:val="Heading3"/>
    <w:link w:val="Subheading3Char"/>
    <w:qFormat/>
    <w:rsid w:val="00FD6DC2"/>
    <w:pPr>
      <w:numPr>
        <w:ilvl w:val="3"/>
      </w:numPr>
      <w:ind w:left="567" w:hanging="567"/>
    </w:pPr>
  </w:style>
  <w:style w:type="character" w:customStyle="1" w:styleId="Subheading3Char">
    <w:name w:val="Sub heading 3 Char"/>
    <w:basedOn w:val="Heading3Char"/>
    <w:link w:val="Subheading3"/>
    <w:rsid w:val="00FD6DC2"/>
    <w:rPr>
      <w:rFonts w:ascii="Arial" w:eastAsiaTheme="majorEastAsia" w:hAnsi="Arial" w:cstheme="majorBidi"/>
      <w:b/>
      <w:bCs/>
      <w:color w:val="1F688D"/>
      <w:sz w:val="24"/>
    </w:rPr>
  </w:style>
  <w:style w:type="character" w:customStyle="1" w:styleId="UnresolvedMention1">
    <w:name w:val="Unresolved Mention1"/>
    <w:basedOn w:val="DefaultParagraphFont"/>
    <w:uiPriority w:val="99"/>
    <w:semiHidden/>
    <w:unhideWhenUsed/>
    <w:rsid w:val="009E3668"/>
    <w:rPr>
      <w:color w:val="605E5C"/>
      <w:shd w:val="clear" w:color="auto" w:fill="E1DFDD"/>
    </w:rPr>
  </w:style>
  <w:style w:type="character" w:styleId="UnresolvedMention">
    <w:name w:val="Unresolved Mention"/>
    <w:basedOn w:val="DefaultParagraphFont"/>
    <w:uiPriority w:val="99"/>
    <w:semiHidden/>
    <w:unhideWhenUsed/>
    <w:rsid w:val="00685C79"/>
    <w:rPr>
      <w:color w:val="605E5C"/>
      <w:shd w:val="clear" w:color="auto" w:fill="E1DFDD"/>
    </w:rPr>
  </w:style>
  <w:style w:type="paragraph" w:customStyle="1" w:styleId="Tabletext">
    <w:name w:val="Table text"/>
    <w:qFormat/>
    <w:rsid w:val="000D3B63"/>
    <w:pPr>
      <w:tabs>
        <w:tab w:val="left" w:pos="170"/>
      </w:tabs>
      <w:spacing w:after="0" w:line="190" w:lineRule="exact"/>
    </w:pPr>
    <w:rPr>
      <w:rFonts w:ascii="Arial" w:hAnsi="Arial" w:cs="Times New Roman"/>
      <w:sz w:val="18"/>
      <w:szCs w:val="20"/>
      <w:lang w:val="en-GB" w:eastAsia="en-GB"/>
    </w:rPr>
  </w:style>
  <w:style w:type="paragraph" w:customStyle="1" w:styleId="Tabletextcentred">
    <w:name w:val="Table text centred"/>
    <w:basedOn w:val="Tabletext"/>
    <w:autoRedefine/>
    <w:qFormat/>
    <w:rsid w:val="001C0C0D"/>
    <w:pPr>
      <w:jc w:val="center"/>
    </w:pPr>
    <w:rPr>
      <w:rFonts w:cs="Arial"/>
      <w:color w:val="000000"/>
      <w:szCs w:val="18"/>
    </w:rPr>
  </w:style>
  <w:style w:type="paragraph" w:customStyle="1" w:styleId="Tablecolumnheader">
    <w:name w:val="Table column header"/>
    <w:basedOn w:val="Tabletextcentred"/>
    <w:qFormat/>
    <w:rsid w:val="00027629"/>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086">
      <w:bodyDiv w:val="1"/>
      <w:marLeft w:val="0"/>
      <w:marRight w:val="0"/>
      <w:marTop w:val="0"/>
      <w:marBottom w:val="0"/>
      <w:divBdr>
        <w:top w:val="none" w:sz="0" w:space="0" w:color="auto"/>
        <w:left w:val="none" w:sz="0" w:space="0" w:color="auto"/>
        <w:bottom w:val="none" w:sz="0" w:space="0" w:color="auto"/>
        <w:right w:val="none" w:sz="0" w:space="0" w:color="auto"/>
      </w:divBdr>
    </w:div>
    <w:div w:id="9532478">
      <w:bodyDiv w:val="1"/>
      <w:marLeft w:val="0"/>
      <w:marRight w:val="0"/>
      <w:marTop w:val="0"/>
      <w:marBottom w:val="0"/>
      <w:divBdr>
        <w:top w:val="none" w:sz="0" w:space="0" w:color="auto"/>
        <w:left w:val="none" w:sz="0" w:space="0" w:color="auto"/>
        <w:bottom w:val="none" w:sz="0" w:space="0" w:color="auto"/>
        <w:right w:val="none" w:sz="0" w:space="0" w:color="auto"/>
      </w:divBdr>
    </w:div>
    <w:div w:id="17434477">
      <w:bodyDiv w:val="1"/>
      <w:marLeft w:val="0"/>
      <w:marRight w:val="0"/>
      <w:marTop w:val="0"/>
      <w:marBottom w:val="0"/>
      <w:divBdr>
        <w:top w:val="none" w:sz="0" w:space="0" w:color="auto"/>
        <w:left w:val="none" w:sz="0" w:space="0" w:color="auto"/>
        <w:bottom w:val="none" w:sz="0" w:space="0" w:color="auto"/>
        <w:right w:val="none" w:sz="0" w:space="0" w:color="auto"/>
      </w:divBdr>
    </w:div>
    <w:div w:id="25065379">
      <w:bodyDiv w:val="1"/>
      <w:marLeft w:val="0"/>
      <w:marRight w:val="0"/>
      <w:marTop w:val="0"/>
      <w:marBottom w:val="0"/>
      <w:divBdr>
        <w:top w:val="none" w:sz="0" w:space="0" w:color="auto"/>
        <w:left w:val="none" w:sz="0" w:space="0" w:color="auto"/>
        <w:bottom w:val="none" w:sz="0" w:space="0" w:color="auto"/>
        <w:right w:val="none" w:sz="0" w:space="0" w:color="auto"/>
      </w:divBdr>
    </w:div>
    <w:div w:id="45305464">
      <w:bodyDiv w:val="1"/>
      <w:marLeft w:val="0"/>
      <w:marRight w:val="0"/>
      <w:marTop w:val="0"/>
      <w:marBottom w:val="0"/>
      <w:divBdr>
        <w:top w:val="none" w:sz="0" w:space="0" w:color="auto"/>
        <w:left w:val="none" w:sz="0" w:space="0" w:color="auto"/>
        <w:bottom w:val="none" w:sz="0" w:space="0" w:color="auto"/>
        <w:right w:val="none" w:sz="0" w:space="0" w:color="auto"/>
      </w:divBdr>
    </w:div>
    <w:div w:id="56323283">
      <w:bodyDiv w:val="1"/>
      <w:marLeft w:val="0"/>
      <w:marRight w:val="0"/>
      <w:marTop w:val="0"/>
      <w:marBottom w:val="0"/>
      <w:divBdr>
        <w:top w:val="none" w:sz="0" w:space="0" w:color="auto"/>
        <w:left w:val="none" w:sz="0" w:space="0" w:color="auto"/>
        <w:bottom w:val="none" w:sz="0" w:space="0" w:color="auto"/>
        <w:right w:val="none" w:sz="0" w:space="0" w:color="auto"/>
      </w:divBdr>
    </w:div>
    <w:div w:id="59447352">
      <w:bodyDiv w:val="1"/>
      <w:marLeft w:val="0"/>
      <w:marRight w:val="0"/>
      <w:marTop w:val="0"/>
      <w:marBottom w:val="0"/>
      <w:divBdr>
        <w:top w:val="none" w:sz="0" w:space="0" w:color="auto"/>
        <w:left w:val="none" w:sz="0" w:space="0" w:color="auto"/>
        <w:bottom w:val="none" w:sz="0" w:space="0" w:color="auto"/>
        <w:right w:val="none" w:sz="0" w:space="0" w:color="auto"/>
      </w:divBdr>
    </w:div>
    <w:div w:id="66223622">
      <w:bodyDiv w:val="1"/>
      <w:marLeft w:val="0"/>
      <w:marRight w:val="0"/>
      <w:marTop w:val="0"/>
      <w:marBottom w:val="0"/>
      <w:divBdr>
        <w:top w:val="none" w:sz="0" w:space="0" w:color="auto"/>
        <w:left w:val="none" w:sz="0" w:space="0" w:color="auto"/>
        <w:bottom w:val="none" w:sz="0" w:space="0" w:color="auto"/>
        <w:right w:val="none" w:sz="0" w:space="0" w:color="auto"/>
      </w:divBdr>
    </w:div>
    <w:div w:id="69887081">
      <w:bodyDiv w:val="1"/>
      <w:marLeft w:val="0"/>
      <w:marRight w:val="0"/>
      <w:marTop w:val="0"/>
      <w:marBottom w:val="0"/>
      <w:divBdr>
        <w:top w:val="none" w:sz="0" w:space="0" w:color="auto"/>
        <w:left w:val="none" w:sz="0" w:space="0" w:color="auto"/>
        <w:bottom w:val="none" w:sz="0" w:space="0" w:color="auto"/>
        <w:right w:val="none" w:sz="0" w:space="0" w:color="auto"/>
      </w:divBdr>
    </w:div>
    <w:div w:id="73669542">
      <w:bodyDiv w:val="1"/>
      <w:marLeft w:val="0"/>
      <w:marRight w:val="0"/>
      <w:marTop w:val="0"/>
      <w:marBottom w:val="0"/>
      <w:divBdr>
        <w:top w:val="none" w:sz="0" w:space="0" w:color="auto"/>
        <w:left w:val="none" w:sz="0" w:space="0" w:color="auto"/>
        <w:bottom w:val="none" w:sz="0" w:space="0" w:color="auto"/>
        <w:right w:val="none" w:sz="0" w:space="0" w:color="auto"/>
      </w:divBdr>
    </w:div>
    <w:div w:id="80103820">
      <w:bodyDiv w:val="1"/>
      <w:marLeft w:val="0"/>
      <w:marRight w:val="0"/>
      <w:marTop w:val="0"/>
      <w:marBottom w:val="0"/>
      <w:divBdr>
        <w:top w:val="none" w:sz="0" w:space="0" w:color="auto"/>
        <w:left w:val="none" w:sz="0" w:space="0" w:color="auto"/>
        <w:bottom w:val="none" w:sz="0" w:space="0" w:color="auto"/>
        <w:right w:val="none" w:sz="0" w:space="0" w:color="auto"/>
      </w:divBdr>
    </w:div>
    <w:div w:id="80378557">
      <w:bodyDiv w:val="1"/>
      <w:marLeft w:val="0"/>
      <w:marRight w:val="0"/>
      <w:marTop w:val="0"/>
      <w:marBottom w:val="0"/>
      <w:divBdr>
        <w:top w:val="none" w:sz="0" w:space="0" w:color="auto"/>
        <w:left w:val="none" w:sz="0" w:space="0" w:color="auto"/>
        <w:bottom w:val="none" w:sz="0" w:space="0" w:color="auto"/>
        <w:right w:val="none" w:sz="0" w:space="0" w:color="auto"/>
      </w:divBdr>
    </w:div>
    <w:div w:id="82266815">
      <w:bodyDiv w:val="1"/>
      <w:marLeft w:val="0"/>
      <w:marRight w:val="0"/>
      <w:marTop w:val="0"/>
      <w:marBottom w:val="0"/>
      <w:divBdr>
        <w:top w:val="none" w:sz="0" w:space="0" w:color="auto"/>
        <w:left w:val="none" w:sz="0" w:space="0" w:color="auto"/>
        <w:bottom w:val="none" w:sz="0" w:space="0" w:color="auto"/>
        <w:right w:val="none" w:sz="0" w:space="0" w:color="auto"/>
      </w:divBdr>
    </w:div>
    <w:div w:id="89788206">
      <w:bodyDiv w:val="1"/>
      <w:marLeft w:val="0"/>
      <w:marRight w:val="0"/>
      <w:marTop w:val="0"/>
      <w:marBottom w:val="0"/>
      <w:divBdr>
        <w:top w:val="none" w:sz="0" w:space="0" w:color="auto"/>
        <w:left w:val="none" w:sz="0" w:space="0" w:color="auto"/>
        <w:bottom w:val="none" w:sz="0" w:space="0" w:color="auto"/>
        <w:right w:val="none" w:sz="0" w:space="0" w:color="auto"/>
      </w:divBdr>
    </w:div>
    <w:div w:id="90510048">
      <w:bodyDiv w:val="1"/>
      <w:marLeft w:val="0"/>
      <w:marRight w:val="0"/>
      <w:marTop w:val="0"/>
      <w:marBottom w:val="0"/>
      <w:divBdr>
        <w:top w:val="none" w:sz="0" w:space="0" w:color="auto"/>
        <w:left w:val="none" w:sz="0" w:space="0" w:color="auto"/>
        <w:bottom w:val="none" w:sz="0" w:space="0" w:color="auto"/>
        <w:right w:val="none" w:sz="0" w:space="0" w:color="auto"/>
      </w:divBdr>
    </w:div>
    <w:div w:id="90518069">
      <w:bodyDiv w:val="1"/>
      <w:marLeft w:val="0"/>
      <w:marRight w:val="0"/>
      <w:marTop w:val="0"/>
      <w:marBottom w:val="0"/>
      <w:divBdr>
        <w:top w:val="none" w:sz="0" w:space="0" w:color="auto"/>
        <w:left w:val="none" w:sz="0" w:space="0" w:color="auto"/>
        <w:bottom w:val="none" w:sz="0" w:space="0" w:color="auto"/>
        <w:right w:val="none" w:sz="0" w:space="0" w:color="auto"/>
      </w:divBdr>
    </w:div>
    <w:div w:id="91365005">
      <w:bodyDiv w:val="1"/>
      <w:marLeft w:val="0"/>
      <w:marRight w:val="0"/>
      <w:marTop w:val="0"/>
      <w:marBottom w:val="0"/>
      <w:divBdr>
        <w:top w:val="none" w:sz="0" w:space="0" w:color="auto"/>
        <w:left w:val="none" w:sz="0" w:space="0" w:color="auto"/>
        <w:bottom w:val="none" w:sz="0" w:space="0" w:color="auto"/>
        <w:right w:val="none" w:sz="0" w:space="0" w:color="auto"/>
      </w:divBdr>
    </w:div>
    <w:div w:id="96171654">
      <w:bodyDiv w:val="1"/>
      <w:marLeft w:val="0"/>
      <w:marRight w:val="0"/>
      <w:marTop w:val="0"/>
      <w:marBottom w:val="0"/>
      <w:divBdr>
        <w:top w:val="none" w:sz="0" w:space="0" w:color="auto"/>
        <w:left w:val="none" w:sz="0" w:space="0" w:color="auto"/>
        <w:bottom w:val="none" w:sz="0" w:space="0" w:color="auto"/>
        <w:right w:val="none" w:sz="0" w:space="0" w:color="auto"/>
      </w:divBdr>
    </w:div>
    <w:div w:id="97872062">
      <w:bodyDiv w:val="1"/>
      <w:marLeft w:val="0"/>
      <w:marRight w:val="0"/>
      <w:marTop w:val="0"/>
      <w:marBottom w:val="0"/>
      <w:divBdr>
        <w:top w:val="none" w:sz="0" w:space="0" w:color="auto"/>
        <w:left w:val="none" w:sz="0" w:space="0" w:color="auto"/>
        <w:bottom w:val="none" w:sz="0" w:space="0" w:color="auto"/>
        <w:right w:val="none" w:sz="0" w:space="0" w:color="auto"/>
      </w:divBdr>
    </w:div>
    <w:div w:id="100296117">
      <w:bodyDiv w:val="1"/>
      <w:marLeft w:val="0"/>
      <w:marRight w:val="0"/>
      <w:marTop w:val="0"/>
      <w:marBottom w:val="0"/>
      <w:divBdr>
        <w:top w:val="none" w:sz="0" w:space="0" w:color="auto"/>
        <w:left w:val="none" w:sz="0" w:space="0" w:color="auto"/>
        <w:bottom w:val="none" w:sz="0" w:space="0" w:color="auto"/>
        <w:right w:val="none" w:sz="0" w:space="0" w:color="auto"/>
      </w:divBdr>
    </w:div>
    <w:div w:id="109785001">
      <w:bodyDiv w:val="1"/>
      <w:marLeft w:val="0"/>
      <w:marRight w:val="0"/>
      <w:marTop w:val="0"/>
      <w:marBottom w:val="0"/>
      <w:divBdr>
        <w:top w:val="none" w:sz="0" w:space="0" w:color="auto"/>
        <w:left w:val="none" w:sz="0" w:space="0" w:color="auto"/>
        <w:bottom w:val="none" w:sz="0" w:space="0" w:color="auto"/>
        <w:right w:val="none" w:sz="0" w:space="0" w:color="auto"/>
      </w:divBdr>
    </w:div>
    <w:div w:id="113058309">
      <w:bodyDiv w:val="1"/>
      <w:marLeft w:val="0"/>
      <w:marRight w:val="0"/>
      <w:marTop w:val="0"/>
      <w:marBottom w:val="0"/>
      <w:divBdr>
        <w:top w:val="none" w:sz="0" w:space="0" w:color="auto"/>
        <w:left w:val="none" w:sz="0" w:space="0" w:color="auto"/>
        <w:bottom w:val="none" w:sz="0" w:space="0" w:color="auto"/>
        <w:right w:val="none" w:sz="0" w:space="0" w:color="auto"/>
      </w:divBdr>
    </w:div>
    <w:div w:id="142086924">
      <w:bodyDiv w:val="1"/>
      <w:marLeft w:val="0"/>
      <w:marRight w:val="0"/>
      <w:marTop w:val="0"/>
      <w:marBottom w:val="0"/>
      <w:divBdr>
        <w:top w:val="none" w:sz="0" w:space="0" w:color="auto"/>
        <w:left w:val="none" w:sz="0" w:space="0" w:color="auto"/>
        <w:bottom w:val="none" w:sz="0" w:space="0" w:color="auto"/>
        <w:right w:val="none" w:sz="0" w:space="0" w:color="auto"/>
      </w:divBdr>
    </w:div>
    <w:div w:id="144130255">
      <w:bodyDiv w:val="1"/>
      <w:marLeft w:val="0"/>
      <w:marRight w:val="0"/>
      <w:marTop w:val="0"/>
      <w:marBottom w:val="0"/>
      <w:divBdr>
        <w:top w:val="none" w:sz="0" w:space="0" w:color="auto"/>
        <w:left w:val="none" w:sz="0" w:space="0" w:color="auto"/>
        <w:bottom w:val="none" w:sz="0" w:space="0" w:color="auto"/>
        <w:right w:val="none" w:sz="0" w:space="0" w:color="auto"/>
      </w:divBdr>
    </w:div>
    <w:div w:id="145516330">
      <w:bodyDiv w:val="1"/>
      <w:marLeft w:val="0"/>
      <w:marRight w:val="0"/>
      <w:marTop w:val="0"/>
      <w:marBottom w:val="0"/>
      <w:divBdr>
        <w:top w:val="none" w:sz="0" w:space="0" w:color="auto"/>
        <w:left w:val="none" w:sz="0" w:space="0" w:color="auto"/>
        <w:bottom w:val="none" w:sz="0" w:space="0" w:color="auto"/>
        <w:right w:val="none" w:sz="0" w:space="0" w:color="auto"/>
      </w:divBdr>
    </w:div>
    <w:div w:id="147475297">
      <w:bodyDiv w:val="1"/>
      <w:marLeft w:val="0"/>
      <w:marRight w:val="0"/>
      <w:marTop w:val="0"/>
      <w:marBottom w:val="0"/>
      <w:divBdr>
        <w:top w:val="none" w:sz="0" w:space="0" w:color="auto"/>
        <w:left w:val="none" w:sz="0" w:space="0" w:color="auto"/>
        <w:bottom w:val="none" w:sz="0" w:space="0" w:color="auto"/>
        <w:right w:val="none" w:sz="0" w:space="0" w:color="auto"/>
      </w:divBdr>
    </w:div>
    <w:div w:id="155727375">
      <w:bodyDiv w:val="1"/>
      <w:marLeft w:val="0"/>
      <w:marRight w:val="0"/>
      <w:marTop w:val="0"/>
      <w:marBottom w:val="0"/>
      <w:divBdr>
        <w:top w:val="none" w:sz="0" w:space="0" w:color="auto"/>
        <w:left w:val="none" w:sz="0" w:space="0" w:color="auto"/>
        <w:bottom w:val="none" w:sz="0" w:space="0" w:color="auto"/>
        <w:right w:val="none" w:sz="0" w:space="0" w:color="auto"/>
      </w:divBdr>
    </w:div>
    <w:div w:id="156650778">
      <w:bodyDiv w:val="1"/>
      <w:marLeft w:val="0"/>
      <w:marRight w:val="0"/>
      <w:marTop w:val="0"/>
      <w:marBottom w:val="0"/>
      <w:divBdr>
        <w:top w:val="none" w:sz="0" w:space="0" w:color="auto"/>
        <w:left w:val="none" w:sz="0" w:space="0" w:color="auto"/>
        <w:bottom w:val="none" w:sz="0" w:space="0" w:color="auto"/>
        <w:right w:val="none" w:sz="0" w:space="0" w:color="auto"/>
      </w:divBdr>
    </w:div>
    <w:div w:id="163975326">
      <w:bodyDiv w:val="1"/>
      <w:marLeft w:val="0"/>
      <w:marRight w:val="0"/>
      <w:marTop w:val="0"/>
      <w:marBottom w:val="0"/>
      <w:divBdr>
        <w:top w:val="none" w:sz="0" w:space="0" w:color="auto"/>
        <w:left w:val="none" w:sz="0" w:space="0" w:color="auto"/>
        <w:bottom w:val="none" w:sz="0" w:space="0" w:color="auto"/>
        <w:right w:val="none" w:sz="0" w:space="0" w:color="auto"/>
      </w:divBdr>
    </w:div>
    <w:div w:id="169756300">
      <w:bodyDiv w:val="1"/>
      <w:marLeft w:val="0"/>
      <w:marRight w:val="0"/>
      <w:marTop w:val="0"/>
      <w:marBottom w:val="0"/>
      <w:divBdr>
        <w:top w:val="none" w:sz="0" w:space="0" w:color="auto"/>
        <w:left w:val="none" w:sz="0" w:space="0" w:color="auto"/>
        <w:bottom w:val="none" w:sz="0" w:space="0" w:color="auto"/>
        <w:right w:val="none" w:sz="0" w:space="0" w:color="auto"/>
      </w:divBdr>
    </w:div>
    <w:div w:id="176625038">
      <w:bodyDiv w:val="1"/>
      <w:marLeft w:val="0"/>
      <w:marRight w:val="0"/>
      <w:marTop w:val="0"/>
      <w:marBottom w:val="0"/>
      <w:divBdr>
        <w:top w:val="none" w:sz="0" w:space="0" w:color="auto"/>
        <w:left w:val="none" w:sz="0" w:space="0" w:color="auto"/>
        <w:bottom w:val="none" w:sz="0" w:space="0" w:color="auto"/>
        <w:right w:val="none" w:sz="0" w:space="0" w:color="auto"/>
      </w:divBdr>
    </w:div>
    <w:div w:id="177933703">
      <w:bodyDiv w:val="1"/>
      <w:marLeft w:val="0"/>
      <w:marRight w:val="0"/>
      <w:marTop w:val="0"/>
      <w:marBottom w:val="0"/>
      <w:divBdr>
        <w:top w:val="none" w:sz="0" w:space="0" w:color="auto"/>
        <w:left w:val="none" w:sz="0" w:space="0" w:color="auto"/>
        <w:bottom w:val="none" w:sz="0" w:space="0" w:color="auto"/>
        <w:right w:val="none" w:sz="0" w:space="0" w:color="auto"/>
      </w:divBdr>
    </w:div>
    <w:div w:id="180827196">
      <w:bodyDiv w:val="1"/>
      <w:marLeft w:val="0"/>
      <w:marRight w:val="0"/>
      <w:marTop w:val="0"/>
      <w:marBottom w:val="0"/>
      <w:divBdr>
        <w:top w:val="none" w:sz="0" w:space="0" w:color="auto"/>
        <w:left w:val="none" w:sz="0" w:space="0" w:color="auto"/>
        <w:bottom w:val="none" w:sz="0" w:space="0" w:color="auto"/>
        <w:right w:val="none" w:sz="0" w:space="0" w:color="auto"/>
      </w:divBdr>
    </w:div>
    <w:div w:id="198586660">
      <w:bodyDiv w:val="1"/>
      <w:marLeft w:val="0"/>
      <w:marRight w:val="0"/>
      <w:marTop w:val="0"/>
      <w:marBottom w:val="0"/>
      <w:divBdr>
        <w:top w:val="none" w:sz="0" w:space="0" w:color="auto"/>
        <w:left w:val="none" w:sz="0" w:space="0" w:color="auto"/>
        <w:bottom w:val="none" w:sz="0" w:space="0" w:color="auto"/>
        <w:right w:val="none" w:sz="0" w:space="0" w:color="auto"/>
      </w:divBdr>
    </w:div>
    <w:div w:id="210196373">
      <w:bodyDiv w:val="1"/>
      <w:marLeft w:val="0"/>
      <w:marRight w:val="0"/>
      <w:marTop w:val="0"/>
      <w:marBottom w:val="0"/>
      <w:divBdr>
        <w:top w:val="none" w:sz="0" w:space="0" w:color="auto"/>
        <w:left w:val="none" w:sz="0" w:space="0" w:color="auto"/>
        <w:bottom w:val="none" w:sz="0" w:space="0" w:color="auto"/>
        <w:right w:val="none" w:sz="0" w:space="0" w:color="auto"/>
      </w:divBdr>
    </w:div>
    <w:div w:id="213398443">
      <w:bodyDiv w:val="1"/>
      <w:marLeft w:val="0"/>
      <w:marRight w:val="0"/>
      <w:marTop w:val="0"/>
      <w:marBottom w:val="0"/>
      <w:divBdr>
        <w:top w:val="none" w:sz="0" w:space="0" w:color="auto"/>
        <w:left w:val="none" w:sz="0" w:space="0" w:color="auto"/>
        <w:bottom w:val="none" w:sz="0" w:space="0" w:color="auto"/>
        <w:right w:val="none" w:sz="0" w:space="0" w:color="auto"/>
      </w:divBdr>
    </w:div>
    <w:div w:id="216359766">
      <w:bodyDiv w:val="1"/>
      <w:marLeft w:val="0"/>
      <w:marRight w:val="0"/>
      <w:marTop w:val="0"/>
      <w:marBottom w:val="0"/>
      <w:divBdr>
        <w:top w:val="none" w:sz="0" w:space="0" w:color="auto"/>
        <w:left w:val="none" w:sz="0" w:space="0" w:color="auto"/>
        <w:bottom w:val="none" w:sz="0" w:space="0" w:color="auto"/>
        <w:right w:val="none" w:sz="0" w:space="0" w:color="auto"/>
      </w:divBdr>
    </w:div>
    <w:div w:id="241990609">
      <w:bodyDiv w:val="1"/>
      <w:marLeft w:val="0"/>
      <w:marRight w:val="0"/>
      <w:marTop w:val="0"/>
      <w:marBottom w:val="0"/>
      <w:divBdr>
        <w:top w:val="none" w:sz="0" w:space="0" w:color="auto"/>
        <w:left w:val="none" w:sz="0" w:space="0" w:color="auto"/>
        <w:bottom w:val="none" w:sz="0" w:space="0" w:color="auto"/>
        <w:right w:val="none" w:sz="0" w:space="0" w:color="auto"/>
      </w:divBdr>
    </w:div>
    <w:div w:id="260601867">
      <w:bodyDiv w:val="1"/>
      <w:marLeft w:val="0"/>
      <w:marRight w:val="0"/>
      <w:marTop w:val="0"/>
      <w:marBottom w:val="0"/>
      <w:divBdr>
        <w:top w:val="none" w:sz="0" w:space="0" w:color="auto"/>
        <w:left w:val="none" w:sz="0" w:space="0" w:color="auto"/>
        <w:bottom w:val="none" w:sz="0" w:space="0" w:color="auto"/>
        <w:right w:val="none" w:sz="0" w:space="0" w:color="auto"/>
      </w:divBdr>
    </w:div>
    <w:div w:id="269508472">
      <w:bodyDiv w:val="1"/>
      <w:marLeft w:val="0"/>
      <w:marRight w:val="0"/>
      <w:marTop w:val="0"/>
      <w:marBottom w:val="0"/>
      <w:divBdr>
        <w:top w:val="none" w:sz="0" w:space="0" w:color="auto"/>
        <w:left w:val="none" w:sz="0" w:space="0" w:color="auto"/>
        <w:bottom w:val="none" w:sz="0" w:space="0" w:color="auto"/>
        <w:right w:val="none" w:sz="0" w:space="0" w:color="auto"/>
      </w:divBdr>
    </w:div>
    <w:div w:id="270284974">
      <w:bodyDiv w:val="1"/>
      <w:marLeft w:val="0"/>
      <w:marRight w:val="0"/>
      <w:marTop w:val="0"/>
      <w:marBottom w:val="0"/>
      <w:divBdr>
        <w:top w:val="none" w:sz="0" w:space="0" w:color="auto"/>
        <w:left w:val="none" w:sz="0" w:space="0" w:color="auto"/>
        <w:bottom w:val="none" w:sz="0" w:space="0" w:color="auto"/>
        <w:right w:val="none" w:sz="0" w:space="0" w:color="auto"/>
      </w:divBdr>
    </w:div>
    <w:div w:id="274555371">
      <w:bodyDiv w:val="1"/>
      <w:marLeft w:val="0"/>
      <w:marRight w:val="0"/>
      <w:marTop w:val="0"/>
      <w:marBottom w:val="0"/>
      <w:divBdr>
        <w:top w:val="none" w:sz="0" w:space="0" w:color="auto"/>
        <w:left w:val="none" w:sz="0" w:space="0" w:color="auto"/>
        <w:bottom w:val="none" w:sz="0" w:space="0" w:color="auto"/>
        <w:right w:val="none" w:sz="0" w:space="0" w:color="auto"/>
      </w:divBdr>
    </w:div>
    <w:div w:id="287662187">
      <w:bodyDiv w:val="1"/>
      <w:marLeft w:val="0"/>
      <w:marRight w:val="0"/>
      <w:marTop w:val="0"/>
      <w:marBottom w:val="0"/>
      <w:divBdr>
        <w:top w:val="none" w:sz="0" w:space="0" w:color="auto"/>
        <w:left w:val="none" w:sz="0" w:space="0" w:color="auto"/>
        <w:bottom w:val="none" w:sz="0" w:space="0" w:color="auto"/>
        <w:right w:val="none" w:sz="0" w:space="0" w:color="auto"/>
      </w:divBdr>
    </w:div>
    <w:div w:id="289938938">
      <w:bodyDiv w:val="1"/>
      <w:marLeft w:val="0"/>
      <w:marRight w:val="0"/>
      <w:marTop w:val="0"/>
      <w:marBottom w:val="0"/>
      <w:divBdr>
        <w:top w:val="none" w:sz="0" w:space="0" w:color="auto"/>
        <w:left w:val="none" w:sz="0" w:space="0" w:color="auto"/>
        <w:bottom w:val="none" w:sz="0" w:space="0" w:color="auto"/>
        <w:right w:val="none" w:sz="0" w:space="0" w:color="auto"/>
      </w:divBdr>
    </w:div>
    <w:div w:id="292518466">
      <w:bodyDiv w:val="1"/>
      <w:marLeft w:val="0"/>
      <w:marRight w:val="0"/>
      <w:marTop w:val="0"/>
      <w:marBottom w:val="0"/>
      <w:divBdr>
        <w:top w:val="none" w:sz="0" w:space="0" w:color="auto"/>
        <w:left w:val="none" w:sz="0" w:space="0" w:color="auto"/>
        <w:bottom w:val="none" w:sz="0" w:space="0" w:color="auto"/>
        <w:right w:val="none" w:sz="0" w:space="0" w:color="auto"/>
      </w:divBdr>
    </w:div>
    <w:div w:id="300427016">
      <w:bodyDiv w:val="1"/>
      <w:marLeft w:val="0"/>
      <w:marRight w:val="0"/>
      <w:marTop w:val="0"/>
      <w:marBottom w:val="0"/>
      <w:divBdr>
        <w:top w:val="none" w:sz="0" w:space="0" w:color="auto"/>
        <w:left w:val="none" w:sz="0" w:space="0" w:color="auto"/>
        <w:bottom w:val="none" w:sz="0" w:space="0" w:color="auto"/>
        <w:right w:val="none" w:sz="0" w:space="0" w:color="auto"/>
      </w:divBdr>
    </w:div>
    <w:div w:id="305428196">
      <w:bodyDiv w:val="1"/>
      <w:marLeft w:val="0"/>
      <w:marRight w:val="0"/>
      <w:marTop w:val="0"/>
      <w:marBottom w:val="0"/>
      <w:divBdr>
        <w:top w:val="none" w:sz="0" w:space="0" w:color="auto"/>
        <w:left w:val="none" w:sz="0" w:space="0" w:color="auto"/>
        <w:bottom w:val="none" w:sz="0" w:space="0" w:color="auto"/>
        <w:right w:val="none" w:sz="0" w:space="0" w:color="auto"/>
      </w:divBdr>
    </w:div>
    <w:div w:id="310839179">
      <w:bodyDiv w:val="1"/>
      <w:marLeft w:val="0"/>
      <w:marRight w:val="0"/>
      <w:marTop w:val="0"/>
      <w:marBottom w:val="0"/>
      <w:divBdr>
        <w:top w:val="none" w:sz="0" w:space="0" w:color="auto"/>
        <w:left w:val="none" w:sz="0" w:space="0" w:color="auto"/>
        <w:bottom w:val="none" w:sz="0" w:space="0" w:color="auto"/>
        <w:right w:val="none" w:sz="0" w:space="0" w:color="auto"/>
      </w:divBdr>
    </w:div>
    <w:div w:id="322970531">
      <w:bodyDiv w:val="1"/>
      <w:marLeft w:val="0"/>
      <w:marRight w:val="0"/>
      <w:marTop w:val="0"/>
      <w:marBottom w:val="0"/>
      <w:divBdr>
        <w:top w:val="none" w:sz="0" w:space="0" w:color="auto"/>
        <w:left w:val="none" w:sz="0" w:space="0" w:color="auto"/>
        <w:bottom w:val="none" w:sz="0" w:space="0" w:color="auto"/>
        <w:right w:val="none" w:sz="0" w:space="0" w:color="auto"/>
      </w:divBdr>
    </w:div>
    <w:div w:id="337511380">
      <w:bodyDiv w:val="1"/>
      <w:marLeft w:val="0"/>
      <w:marRight w:val="0"/>
      <w:marTop w:val="0"/>
      <w:marBottom w:val="0"/>
      <w:divBdr>
        <w:top w:val="none" w:sz="0" w:space="0" w:color="auto"/>
        <w:left w:val="none" w:sz="0" w:space="0" w:color="auto"/>
        <w:bottom w:val="none" w:sz="0" w:space="0" w:color="auto"/>
        <w:right w:val="none" w:sz="0" w:space="0" w:color="auto"/>
      </w:divBdr>
    </w:div>
    <w:div w:id="357852710">
      <w:bodyDiv w:val="1"/>
      <w:marLeft w:val="0"/>
      <w:marRight w:val="0"/>
      <w:marTop w:val="0"/>
      <w:marBottom w:val="0"/>
      <w:divBdr>
        <w:top w:val="none" w:sz="0" w:space="0" w:color="auto"/>
        <w:left w:val="none" w:sz="0" w:space="0" w:color="auto"/>
        <w:bottom w:val="none" w:sz="0" w:space="0" w:color="auto"/>
        <w:right w:val="none" w:sz="0" w:space="0" w:color="auto"/>
      </w:divBdr>
    </w:div>
    <w:div w:id="372772283">
      <w:bodyDiv w:val="1"/>
      <w:marLeft w:val="0"/>
      <w:marRight w:val="0"/>
      <w:marTop w:val="0"/>
      <w:marBottom w:val="0"/>
      <w:divBdr>
        <w:top w:val="none" w:sz="0" w:space="0" w:color="auto"/>
        <w:left w:val="none" w:sz="0" w:space="0" w:color="auto"/>
        <w:bottom w:val="none" w:sz="0" w:space="0" w:color="auto"/>
        <w:right w:val="none" w:sz="0" w:space="0" w:color="auto"/>
      </w:divBdr>
    </w:div>
    <w:div w:id="372996038">
      <w:bodyDiv w:val="1"/>
      <w:marLeft w:val="0"/>
      <w:marRight w:val="0"/>
      <w:marTop w:val="0"/>
      <w:marBottom w:val="0"/>
      <w:divBdr>
        <w:top w:val="none" w:sz="0" w:space="0" w:color="auto"/>
        <w:left w:val="none" w:sz="0" w:space="0" w:color="auto"/>
        <w:bottom w:val="none" w:sz="0" w:space="0" w:color="auto"/>
        <w:right w:val="none" w:sz="0" w:space="0" w:color="auto"/>
      </w:divBdr>
    </w:div>
    <w:div w:id="375399771">
      <w:bodyDiv w:val="1"/>
      <w:marLeft w:val="0"/>
      <w:marRight w:val="0"/>
      <w:marTop w:val="0"/>
      <w:marBottom w:val="0"/>
      <w:divBdr>
        <w:top w:val="none" w:sz="0" w:space="0" w:color="auto"/>
        <w:left w:val="none" w:sz="0" w:space="0" w:color="auto"/>
        <w:bottom w:val="none" w:sz="0" w:space="0" w:color="auto"/>
        <w:right w:val="none" w:sz="0" w:space="0" w:color="auto"/>
      </w:divBdr>
    </w:div>
    <w:div w:id="380128895">
      <w:bodyDiv w:val="1"/>
      <w:marLeft w:val="0"/>
      <w:marRight w:val="0"/>
      <w:marTop w:val="0"/>
      <w:marBottom w:val="0"/>
      <w:divBdr>
        <w:top w:val="none" w:sz="0" w:space="0" w:color="auto"/>
        <w:left w:val="none" w:sz="0" w:space="0" w:color="auto"/>
        <w:bottom w:val="none" w:sz="0" w:space="0" w:color="auto"/>
        <w:right w:val="none" w:sz="0" w:space="0" w:color="auto"/>
      </w:divBdr>
    </w:div>
    <w:div w:id="383674323">
      <w:bodyDiv w:val="1"/>
      <w:marLeft w:val="0"/>
      <w:marRight w:val="0"/>
      <w:marTop w:val="0"/>
      <w:marBottom w:val="0"/>
      <w:divBdr>
        <w:top w:val="none" w:sz="0" w:space="0" w:color="auto"/>
        <w:left w:val="none" w:sz="0" w:space="0" w:color="auto"/>
        <w:bottom w:val="none" w:sz="0" w:space="0" w:color="auto"/>
        <w:right w:val="none" w:sz="0" w:space="0" w:color="auto"/>
      </w:divBdr>
    </w:div>
    <w:div w:id="383919018">
      <w:bodyDiv w:val="1"/>
      <w:marLeft w:val="0"/>
      <w:marRight w:val="0"/>
      <w:marTop w:val="0"/>
      <w:marBottom w:val="0"/>
      <w:divBdr>
        <w:top w:val="none" w:sz="0" w:space="0" w:color="auto"/>
        <w:left w:val="none" w:sz="0" w:space="0" w:color="auto"/>
        <w:bottom w:val="none" w:sz="0" w:space="0" w:color="auto"/>
        <w:right w:val="none" w:sz="0" w:space="0" w:color="auto"/>
      </w:divBdr>
    </w:div>
    <w:div w:id="394671010">
      <w:bodyDiv w:val="1"/>
      <w:marLeft w:val="0"/>
      <w:marRight w:val="0"/>
      <w:marTop w:val="0"/>
      <w:marBottom w:val="0"/>
      <w:divBdr>
        <w:top w:val="none" w:sz="0" w:space="0" w:color="auto"/>
        <w:left w:val="none" w:sz="0" w:space="0" w:color="auto"/>
        <w:bottom w:val="none" w:sz="0" w:space="0" w:color="auto"/>
        <w:right w:val="none" w:sz="0" w:space="0" w:color="auto"/>
      </w:divBdr>
    </w:div>
    <w:div w:id="406146202">
      <w:bodyDiv w:val="1"/>
      <w:marLeft w:val="0"/>
      <w:marRight w:val="0"/>
      <w:marTop w:val="0"/>
      <w:marBottom w:val="0"/>
      <w:divBdr>
        <w:top w:val="none" w:sz="0" w:space="0" w:color="auto"/>
        <w:left w:val="none" w:sz="0" w:space="0" w:color="auto"/>
        <w:bottom w:val="none" w:sz="0" w:space="0" w:color="auto"/>
        <w:right w:val="none" w:sz="0" w:space="0" w:color="auto"/>
      </w:divBdr>
    </w:div>
    <w:div w:id="419376831">
      <w:bodyDiv w:val="1"/>
      <w:marLeft w:val="0"/>
      <w:marRight w:val="0"/>
      <w:marTop w:val="0"/>
      <w:marBottom w:val="0"/>
      <w:divBdr>
        <w:top w:val="none" w:sz="0" w:space="0" w:color="auto"/>
        <w:left w:val="none" w:sz="0" w:space="0" w:color="auto"/>
        <w:bottom w:val="none" w:sz="0" w:space="0" w:color="auto"/>
        <w:right w:val="none" w:sz="0" w:space="0" w:color="auto"/>
      </w:divBdr>
      <w:divsChild>
        <w:div w:id="1774788110">
          <w:marLeft w:val="0"/>
          <w:marRight w:val="0"/>
          <w:marTop w:val="0"/>
          <w:marBottom w:val="0"/>
          <w:divBdr>
            <w:top w:val="none" w:sz="0" w:space="0" w:color="auto"/>
            <w:left w:val="none" w:sz="0" w:space="0" w:color="auto"/>
            <w:bottom w:val="none" w:sz="0" w:space="0" w:color="auto"/>
            <w:right w:val="none" w:sz="0" w:space="0" w:color="auto"/>
          </w:divBdr>
        </w:div>
      </w:divsChild>
    </w:div>
    <w:div w:id="424882811">
      <w:bodyDiv w:val="1"/>
      <w:marLeft w:val="0"/>
      <w:marRight w:val="0"/>
      <w:marTop w:val="0"/>
      <w:marBottom w:val="0"/>
      <w:divBdr>
        <w:top w:val="none" w:sz="0" w:space="0" w:color="auto"/>
        <w:left w:val="none" w:sz="0" w:space="0" w:color="auto"/>
        <w:bottom w:val="none" w:sz="0" w:space="0" w:color="auto"/>
        <w:right w:val="none" w:sz="0" w:space="0" w:color="auto"/>
      </w:divBdr>
    </w:div>
    <w:div w:id="429665255">
      <w:bodyDiv w:val="1"/>
      <w:marLeft w:val="0"/>
      <w:marRight w:val="0"/>
      <w:marTop w:val="0"/>
      <w:marBottom w:val="0"/>
      <w:divBdr>
        <w:top w:val="none" w:sz="0" w:space="0" w:color="auto"/>
        <w:left w:val="none" w:sz="0" w:space="0" w:color="auto"/>
        <w:bottom w:val="none" w:sz="0" w:space="0" w:color="auto"/>
        <w:right w:val="none" w:sz="0" w:space="0" w:color="auto"/>
      </w:divBdr>
    </w:div>
    <w:div w:id="434981354">
      <w:bodyDiv w:val="1"/>
      <w:marLeft w:val="0"/>
      <w:marRight w:val="0"/>
      <w:marTop w:val="0"/>
      <w:marBottom w:val="0"/>
      <w:divBdr>
        <w:top w:val="none" w:sz="0" w:space="0" w:color="auto"/>
        <w:left w:val="none" w:sz="0" w:space="0" w:color="auto"/>
        <w:bottom w:val="none" w:sz="0" w:space="0" w:color="auto"/>
        <w:right w:val="none" w:sz="0" w:space="0" w:color="auto"/>
      </w:divBdr>
    </w:div>
    <w:div w:id="436682581">
      <w:bodyDiv w:val="1"/>
      <w:marLeft w:val="0"/>
      <w:marRight w:val="0"/>
      <w:marTop w:val="0"/>
      <w:marBottom w:val="0"/>
      <w:divBdr>
        <w:top w:val="none" w:sz="0" w:space="0" w:color="auto"/>
        <w:left w:val="none" w:sz="0" w:space="0" w:color="auto"/>
        <w:bottom w:val="none" w:sz="0" w:space="0" w:color="auto"/>
        <w:right w:val="none" w:sz="0" w:space="0" w:color="auto"/>
      </w:divBdr>
    </w:div>
    <w:div w:id="438182592">
      <w:bodyDiv w:val="1"/>
      <w:marLeft w:val="0"/>
      <w:marRight w:val="0"/>
      <w:marTop w:val="0"/>
      <w:marBottom w:val="0"/>
      <w:divBdr>
        <w:top w:val="none" w:sz="0" w:space="0" w:color="auto"/>
        <w:left w:val="none" w:sz="0" w:space="0" w:color="auto"/>
        <w:bottom w:val="none" w:sz="0" w:space="0" w:color="auto"/>
        <w:right w:val="none" w:sz="0" w:space="0" w:color="auto"/>
      </w:divBdr>
    </w:div>
    <w:div w:id="44342406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56682007">
      <w:bodyDiv w:val="1"/>
      <w:marLeft w:val="0"/>
      <w:marRight w:val="0"/>
      <w:marTop w:val="0"/>
      <w:marBottom w:val="0"/>
      <w:divBdr>
        <w:top w:val="none" w:sz="0" w:space="0" w:color="auto"/>
        <w:left w:val="none" w:sz="0" w:space="0" w:color="auto"/>
        <w:bottom w:val="none" w:sz="0" w:space="0" w:color="auto"/>
        <w:right w:val="none" w:sz="0" w:space="0" w:color="auto"/>
      </w:divBdr>
    </w:div>
    <w:div w:id="470943593">
      <w:bodyDiv w:val="1"/>
      <w:marLeft w:val="0"/>
      <w:marRight w:val="0"/>
      <w:marTop w:val="0"/>
      <w:marBottom w:val="0"/>
      <w:divBdr>
        <w:top w:val="none" w:sz="0" w:space="0" w:color="auto"/>
        <w:left w:val="none" w:sz="0" w:space="0" w:color="auto"/>
        <w:bottom w:val="none" w:sz="0" w:space="0" w:color="auto"/>
        <w:right w:val="none" w:sz="0" w:space="0" w:color="auto"/>
      </w:divBdr>
    </w:div>
    <w:div w:id="479924387">
      <w:bodyDiv w:val="1"/>
      <w:marLeft w:val="0"/>
      <w:marRight w:val="0"/>
      <w:marTop w:val="0"/>
      <w:marBottom w:val="0"/>
      <w:divBdr>
        <w:top w:val="none" w:sz="0" w:space="0" w:color="auto"/>
        <w:left w:val="none" w:sz="0" w:space="0" w:color="auto"/>
        <w:bottom w:val="none" w:sz="0" w:space="0" w:color="auto"/>
        <w:right w:val="none" w:sz="0" w:space="0" w:color="auto"/>
      </w:divBdr>
    </w:div>
    <w:div w:id="488912043">
      <w:bodyDiv w:val="1"/>
      <w:marLeft w:val="0"/>
      <w:marRight w:val="0"/>
      <w:marTop w:val="0"/>
      <w:marBottom w:val="0"/>
      <w:divBdr>
        <w:top w:val="none" w:sz="0" w:space="0" w:color="auto"/>
        <w:left w:val="none" w:sz="0" w:space="0" w:color="auto"/>
        <w:bottom w:val="none" w:sz="0" w:space="0" w:color="auto"/>
        <w:right w:val="none" w:sz="0" w:space="0" w:color="auto"/>
      </w:divBdr>
    </w:div>
    <w:div w:id="499274351">
      <w:bodyDiv w:val="1"/>
      <w:marLeft w:val="0"/>
      <w:marRight w:val="0"/>
      <w:marTop w:val="0"/>
      <w:marBottom w:val="0"/>
      <w:divBdr>
        <w:top w:val="none" w:sz="0" w:space="0" w:color="auto"/>
        <w:left w:val="none" w:sz="0" w:space="0" w:color="auto"/>
        <w:bottom w:val="none" w:sz="0" w:space="0" w:color="auto"/>
        <w:right w:val="none" w:sz="0" w:space="0" w:color="auto"/>
      </w:divBdr>
    </w:div>
    <w:div w:id="505096763">
      <w:bodyDiv w:val="1"/>
      <w:marLeft w:val="0"/>
      <w:marRight w:val="0"/>
      <w:marTop w:val="0"/>
      <w:marBottom w:val="0"/>
      <w:divBdr>
        <w:top w:val="none" w:sz="0" w:space="0" w:color="auto"/>
        <w:left w:val="none" w:sz="0" w:space="0" w:color="auto"/>
        <w:bottom w:val="none" w:sz="0" w:space="0" w:color="auto"/>
        <w:right w:val="none" w:sz="0" w:space="0" w:color="auto"/>
      </w:divBdr>
    </w:div>
    <w:div w:id="506285662">
      <w:bodyDiv w:val="1"/>
      <w:marLeft w:val="0"/>
      <w:marRight w:val="0"/>
      <w:marTop w:val="0"/>
      <w:marBottom w:val="0"/>
      <w:divBdr>
        <w:top w:val="none" w:sz="0" w:space="0" w:color="auto"/>
        <w:left w:val="none" w:sz="0" w:space="0" w:color="auto"/>
        <w:bottom w:val="none" w:sz="0" w:space="0" w:color="auto"/>
        <w:right w:val="none" w:sz="0" w:space="0" w:color="auto"/>
      </w:divBdr>
    </w:div>
    <w:div w:id="507133760">
      <w:bodyDiv w:val="1"/>
      <w:marLeft w:val="0"/>
      <w:marRight w:val="0"/>
      <w:marTop w:val="0"/>
      <w:marBottom w:val="0"/>
      <w:divBdr>
        <w:top w:val="none" w:sz="0" w:space="0" w:color="auto"/>
        <w:left w:val="none" w:sz="0" w:space="0" w:color="auto"/>
        <w:bottom w:val="none" w:sz="0" w:space="0" w:color="auto"/>
        <w:right w:val="none" w:sz="0" w:space="0" w:color="auto"/>
      </w:divBdr>
    </w:div>
    <w:div w:id="513374768">
      <w:bodyDiv w:val="1"/>
      <w:marLeft w:val="0"/>
      <w:marRight w:val="0"/>
      <w:marTop w:val="0"/>
      <w:marBottom w:val="0"/>
      <w:divBdr>
        <w:top w:val="none" w:sz="0" w:space="0" w:color="auto"/>
        <w:left w:val="none" w:sz="0" w:space="0" w:color="auto"/>
        <w:bottom w:val="none" w:sz="0" w:space="0" w:color="auto"/>
        <w:right w:val="none" w:sz="0" w:space="0" w:color="auto"/>
      </w:divBdr>
    </w:div>
    <w:div w:id="519779824">
      <w:bodyDiv w:val="1"/>
      <w:marLeft w:val="0"/>
      <w:marRight w:val="0"/>
      <w:marTop w:val="0"/>
      <w:marBottom w:val="0"/>
      <w:divBdr>
        <w:top w:val="none" w:sz="0" w:space="0" w:color="auto"/>
        <w:left w:val="none" w:sz="0" w:space="0" w:color="auto"/>
        <w:bottom w:val="none" w:sz="0" w:space="0" w:color="auto"/>
        <w:right w:val="none" w:sz="0" w:space="0" w:color="auto"/>
      </w:divBdr>
    </w:div>
    <w:div w:id="520516232">
      <w:bodyDiv w:val="1"/>
      <w:marLeft w:val="0"/>
      <w:marRight w:val="0"/>
      <w:marTop w:val="0"/>
      <w:marBottom w:val="0"/>
      <w:divBdr>
        <w:top w:val="none" w:sz="0" w:space="0" w:color="auto"/>
        <w:left w:val="none" w:sz="0" w:space="0" w:color="auto"/>
        <w:bottom w:val="none" w:sz="0" w:space="0" w:color="auto"/>
        <w:right w:val="none" w:sz="0" w:space="0" w:color="auto"/>
      </w:divBdr>
    </w:div>
    <w:div w:id="531068455">
      <w:bodyDiv w:val="1"/>
      <w:marLeft w:val="0"/>
      <w:marRight w:val="0"/>
      <w:marTop w:val="0"/>
      <w:marBottom w:val="0"/>
      <w:divBdr>
        <w:top w:val="none" w:sz="0" w:space="0" w:color="auto"/>
        <w:left w:val="none" w:sz="0" w:space="0" w:color="auto"/>
        <w:bottom w:val="none" w:sz="0" w:space="0" w:color="auto"/>
        <w:right w:val="none" w:sz="0" w:space="0" w:color="auto"/>
      </w:divBdr>
    </w:div>
    <w:div w:id="540097726">
      <w:bodyDiv w:val="1"/>
      <w:marLeft w:val="0"/>
      <w:marRight w:val="0"/>
      <w:marTop w:val="0"/>
      <w:marBottom w:val="0"/>
      <w:divBdr>
        <w:top w:val="none" w:sz="0" w:space="0" w:color="auto"/>
        <w:left w:val="none" w:sz="0" w:space="0" w:color="auto"/>
        <w:bottom w:val="none" w:sz="0" w:space="0" w:color="auto"/>
        <w:right w:val="none" w:sz="0" w:space="0" w:color="auto"/>
      </w:divBdr>
    </w:div>
    <w:div w:id="551692113">
      <w:bodyDiv w:val="1"/>
      <w:marLeft w:val="0"/>
      <w:marRight w:val="0"/>
      <w:marTop w:val="0"/>
      <w:marBottom w:val="0"/>
      <w:divBdr>
        <w:top w:val="none" w:sz="0" w:space="0" w:color="auto"/>
        <w:left w:val="none" w:sz="0" w:space="0" w:color="auto"/>
        <w:bottom w:val="none" w:sz="0" w:space="0" w:color="auto"/>
        <w:right w:val="none" w:sz="0" w:space="0" w:color="auto"/>
      </w:divBdr>
    </w:div>
    <w:div w:id="569459732">
      <w:bodyDiv w:val="1"/>
      <w:marLeft w:val="0"/>
      <w:marRight w:val="0"/>
      <w:marTop w:val="0"/>
      <w:marBottom w:val="0"/>
      <w:divBdr>
        <w:top w:val="none" w:sz="0" w:space="0" w:color="auto"/>
        <w:left w:val="none" w:sz="0" w:space="0" w:color="auto"/>
        <w:bottom w:val="none" w:sz="0" w:space="0" w:color="auto"/>
        <w:right w:val="none" w:sz="0" w:space="0" w:color="auto"/>
      </w:divBdr>
    </w:div>
    <w:div w:id="570038976">
      <w:bodyDiv w:val="1"/>
      <w:marLeft w:val="0"/>
      <w:marRight w:val="0"/>
      <w:marTop w:val="0"/>
      <w:marBottom w:val="0"/>
      <w:divBdr>
        <w:top w:val="none" w:sz="0" w:space="0" w:color="auto"/>
        <w:left w:val="none" w:sz="0" w:space="0" w:color="auto"/>
        <w:bottom w:val="none" w:sz="0" w:space="0" w:color="auto"/>
        <w:right w:val="none" w:sz="0" w:space="0" w:color="auto"/>
      </w:divBdr>
    </w:div>
    <w:div w:id="577399963">
      <w:bodyDiv w:val="1"/>
      <w:marLeft w:val="0"/>
      <w:marRight w:val="0"/>
      <w:marTop w:val="0"/>
      <w:marBottom w:val="0"/>
      <w:divBdr>
        <w:top w:val="none" w:sz="0" w:space="0" w:color="auto"/>
        <w:left w:val="none" w:sz="0" w:space="0" w:color="auto"/>
        <w:bottom w:val="none" w:sz="0" w:space="0" w:color="auto"/>
        <w:right w:val="none" w:sz="0" w:space="0" w:color="auto"/>
      </w:divBdr>
    </w:div>
    <w:div w:id="580066469">
      <w:bodyDiv w:val="1"/>
      <w:marLeft w:val="0"/>
      <w:marRight w:val="0"/>
      <w:marTop w:val="0"/>
      <w:marBottom w:val="0"/>
      <w:divBdr>
        <w:top w:val="none" w:sz="0" w:space="0" w:color="auto"/>
        <w:left w:val="none" w:sz="0" w:space="0" w:color="auto"/>
        <w:bottom w:val="none" w:sz="0" w:space="0" w:color="auto"/>
        <w:right w:val="none" w:sz="0" w:space="0" w:color="auto"/>
      </w:divBdr>
    </w:div>
    <w:div w:id="582224506">
      <w:bodyDiv w:val="1"/>
      <w:marLeft w:val="0"/>
      <w:marRight w:val="0"/>
      <w:marTop w:val="0"/>
      <w:marBottom w:val="0"/>
      <w:divBdr>
        <w:top w:val="none" w:sz="0" w:space="0" w:color="auto"/>
        <w:left w:val="none" w:sz="0" w:space="0" w:color="auto"/>
        <w:bottom w:val="none" w:sz="0" w:space="0" w:color="auto"/>
        <w:right w:val="none" w:sz="0" w:space="0" w:color="auto"/>
      </w:divBdr>
    </w:div>
    <w:div w:id="590090278">
      <w:bodyDiv w:val="1"/>
      <w:marLeft w:val="0"/>
      <w:marRight w:val="0"/>
      <w:marTop w:val="0"/>
      <w:marBottom w:val="0"/>
      <w:divBdr>
        <w:top w:val="none" w:sz="0" w:space="0" w:color="auto"/>
        <w:left w:val="none" w:sz="0" w:space="0" w:color="auto"/>
        <w:bottom w:val="none" w:sz="0" w:space="0" w:color="auto"/>
        <w:right w:val="none" w:sz="0" w:space="0" w:color="auto"/>
      </w:divBdr>
    </w:div>
    <w:div w:id="615914661">
      <w:bodyDiv w:val="1"/>
      <w:marLeft w:val="0"/>
      <w:marRight w:val="0"/>
      <w:marTop w:val="0"/>
      <w:marBottom w:val="0"/>
      <w:divBdr>
        <w:top w:val="none" w:sz="0" w:space="0" w:color="auto"/>
        <w:left w:val="none" w:sz="0" w:space="0" w:color="auto"/>
        <w:bottom w:val="none" w:sz="0" w:space="0" w:color="auto"/>
        <w:right w:val="none" w:sz="0" w:space="0" w:color="auto"/>
      </w:divBdr>
    </w:div>
    <w:div w:id="617224405">
      <w:bodyDiv w:val="1"/>
      <w:marLeft w:val="0"/>
      <w:marRight w:val="0"/>
      <w:marTop w:val="0"/>
      <w:marBottom w:val="0"/>
      <w:divBdr>
        <w:top w:val="none" w:sz="0" w:space="0" w:color="auto"/>
        <w:left w:val="none" w:sz="0" w:space="0" w:color="auto"/>
        <w:bottom w:val="none" w:sz="0" w:space="0" w:color="auto"/>
        <w:right w:val="none" w:sz="0" w:space="0" w:color="auto"/>
      </w:divBdr>
    </w:div>
    <w:div w:id="619649638">
      <w:bodyDiv w:val="1"/>
      <w:marLeft w:val="0"/>
      <w:marRight w:val="0"/>
      <w:marTop w:val="0"/>
      <w:marBottom w:val="0"/>
      <w:divBdr>
        <w:top w:val="none" w:sz="0" w:space="0" w:color="auto"/>
        <w:left w:val="none" w:sz="0" w:space="0" w:color="auto"/>
        <w:bottom w:val="none" w:sz="0" w:space="0" w:color="auto"/>
        <w:right w:val="none" w:sz="0" w:space="0" w:color="auto"/>
      </w:divBdr>
    </w:div>
    <w:div w:id="631324857">
      <w:bodyDiv w:val="1"/>
      <w:marLeft w:val="0"/>
      <w:marRight w:val="0"/>
      <w:marTop w:val="0"/>
      <w:marBottom w:val="0"/>
      <w:divBdr>
        <w:top w:val="none" w:sz="0" w:space="0" w:color="auto"/>
        <w:left w:val="none" w:sz="0" w:space="0" w:color="auto"/>
        <w:bottom w:val="none" w:sz="0" w:space="0" w:color="auto"/>
        <w:right w:val="none" w:sz="0" w:space="0" w:color="auto"/>
      </w:divBdr>
    </w:div>
    <w:div w:id="637534298">
      <w:bodyDiv w:val="1"/>
      <w:marLeft w:val="0"/>
      <w:marRight w:val="0"/>
      <w:marTop w:val="0"/>
      <w:marBottom w:val="0"/>
      <w:divBdr>
        <w:top w:val="none" w:sz="0" w:space="0" w:color="auto"/>
        <w:left w:val="none" w:sz="0" w:space="0" w:color="auto"/>
        <w:bottom w:val="none" w:sz="0" w:space="0" w:color="auto"/>
        <w:right w:val="none" w:sz="0" w:space="0" w:color="auto"/>
      </w:divBdr>
    </w:div>
    <w:div w:id="637800137">
      <w:bodyDiv w:val="1"/>
      <w:marLeft w:val="0"/>
      <w:marRight w:val="0"/>
      <w:marTop w:val="0"/>
      <w:marBottom w:val="0"/>
      <w:divBdr>
        <w:top w:val="none" w:sz="0" w:space="0" w:color="auto"/>
        <w:left w:val="none" w:sz="0" w:space="0" w:color="auto"/>
        <w:bottom w:val="none" w:sz="0" w:space="0" w:color="auto"/>
        <w:right w:val="none" w:sz="0" w:space="0" w:color="auto"/>
      </w:divBdr>
    </w:div>
    <w:div w:id="673149247">
      <w:bodyDiv w:val="1"/>
      <w:marLeft w:val="0"/>
      <w:marRight w:val="0"/>
      <w:marTop w:val="0"/>
      <w:marBottom w:val="0"/>
      <w:divBdr>
        <w:top w:val="none" w:sz="0" w:space="0" w:color="auto"/>
        <w:left w:val="none" w:sz="0" w:space="0" w:color="auto"/>
        <w:bottom w:val="none" w:sz="0" w:space="0" w:color="auto"/>
        <w:right w:val="none" w:sz="0" w:space="0" w:color="auto"/>
      </w:divBdr>
    </w:div>
    <w:div w:id="673336631">
      <w:bodyDiv w:val="1"/>
      <w:marLeft w:val="0"/>
      <w:marRight w:val="0"/>
      <w:marTop w:val="0"/>
      <w:marBottom w:val="0"/>
      <w:divBdr>
        <w:top w:val="none" w:sz="0" w:space="0" w:color="auto"/>
        <w:left w:val="none" w:sz="0" w:space="0" w:color="auto"/>
        <w:bottom w:val="none" w:sz="0" w:space="0" w:color="auto"/>
        <w:right w:val="none" w:sz="0" w:space="0" w:color="auto"/>
      </w:divBdr>
    </w:div>
    <w:div w:id="675770157">
      <w:bodyDiv w:val="1"/>
      <w:marLeft w:val="0"/>
      <w:marRight w:val="0"/>
      <w:marTop w:val="0"/>
      <w:marBottom w:val="0"/>
      <w:divBdr>
        <w:top w:val="none" w:sz="0" w:space="0" w:color="auto"/>
        <w:left w:val="none" w:sz="0" w:space="0" w:color="auto"/>
        <w:bottom w:val="none" w:sz="0" w:space="0" w:color="auto"/>
        <w:right w:val="none" w:sz="0" w:space="0" w:color="auto"/>
      </w:divBdr>
    </w:div>
    <w:div w:id="682633184">
      <w:bodyDiv w:val="1"/>
      <w:marLeft w:val="0"/>
      <w:marRight w:val="0"/>
      <w:marTop w:val="0"/>
      <w:marBottom w:val="0"/>
      <w:divBdr>
        <w:top w:val="none" w:sz="0" w:space="0" w:color="auto"/>
        <w:left w:val="none" w:sz="0" w:space="0" w:color="auto"/>
        <w:bottom w:val="none" w:sz="0" w:space="0" w:color="auto"/>
        <w:right w:val="none" w:sz="0" w:space="0" w:color="auto"/>
      </w:divBdr>
    </w:div>
    <w:div w:id="695815684">
      <w:bodyDiv w:val="1"/>
      <w:marLeft w:val="0"/>
      <w:marRight w:val="0"/>
      <w:marTop w:val="0"/>
      <w:marBottom w:val="0"/>
      <w:divBdr>
        <w:top w:val="none" w:sz="0" w:space="0" w:color="auto"/>
        <w:left w:val="none" w:sz="0" w:space="0" w:color="auto"/>
        <w:bottom w:val="none" w:sz="0" w:space="0" w:color="auto"/>
        <w:right w:val="none" w:sz="0" w:space="0" w:color="auto"/>
      </w:divBdr>
    </w:div>
    <w:div w:id="696810523">
      <w:bodyDiv w:val="1"/>
      <w:marLeft w:val="0"/>
      <w:marRight w:val="0"/>
      <w:marTop w:val="0"/>
      <w:marBottom w:val="0"/>
      <w:divBdr>
        <w:top w:val="none" w:sz="0" w:space="0" w:color="auto"/>
        <w:left w:val="none" w:sz="0" w:space="0" w:color="auto"/>
        <w:bottom w:val="none" w:sz="0" w:space="0" w:color="auto"/>
        <w:right w:val="none" w:sz="0" w:space="0" w:color="auto"/>
      </w:divBdr>
    </w:div>
    <w:div w:id="703025012">
      <w:bodyDiv w:val="1"/>
      <w:marLeft w:val="0"/>
      <w:marRight w:val="0"/>
      <w:marTop w:val="0"/>
      <w:marBottom w:val="0"/>
      <w:divBdr>
        <w:top w:val="none" w:sz="0" w:space="0" w:color="auto"/>
        <w:left w:val="none" w:sz="0" w:space="0" w:color="auto"/>
        <w:bottom w:val="none" w:sz="0" w:space="0" w:color="auto"/>
        <w:right w:val="none" w:sz="0" w:space="0" w:color="auto"/>
      </w:divBdr>
    </w:div>
    <w:div w:id="710032835">
      <w:bodyDiv w:val="1"/>
      <w:marLeft w:val="0"/>
      <w:marRight w:val="0"/>
      <w:marTop w:val="0"/>
      <w:marBottom w:val="0"/>
      <w:divBdr>
        <w:top w:val="none" w:sz="0" w:space="0" w:color="auto"/>
        <w:left w:val="none" w:sz="0" w:space="0" w:color="auto"/>
        <w:bottom w:val="none" w:sz="0" w:space="0" w:color="auto"/>
        <w:right w:val="none" w:sz="0" w:space="0" w:color="auto"/>
      </w:divBdr>
    </w:div>
    <w:div w:id="723256906">
      <w:bodyDiv w:val="1"/>
      <w:marLeft w:val="0"/>
      <w:marRight w:val="0"/>
      <w:marTop w:val="0"/>
      <w:marBottom w:val="0"/>
      <w:divBdr>
        <w:top w:val="none" w:sz="0" w:space="0" w:color="auto"/>
        <w:left w:val="none" w:sz="0" w:space="0" w:color="auto"/>
        <w:bottom w:val="none" w:sz="0" w:space="0" w:color="auto"/>
        <w:right w:val="none" w:sz="0" w:space="0" w:color="auto"/>
      </w:divBdr>
    </w:div>
    <w:div w:id="726301347">
      <w:bodyDiv w:val="1"/>
      <w:marLeft w:val="0"/>
      <w:marRight w:val="0"/>
      <w:marTop w:val="0"/>
      <w:marBottom w:val="0"/>
      <w:divBdr>
        <w:top w:val="none" w:sz="0" w:space="0" w:color="auto"/>
        <w:left w:val="none" w:sz="0" w:space="0" w:color="auto"/>
        <w:bottom w:val="none" w:sz="0" w:space="0" w:color="auto"/>
        <w:right w:val="none" w:sz="0" w:space="0" w:color="auto"/>
      </w:divBdr>
    </w:div>
    <w:div w:id="726412001">
      <w:bodyDiv w:val="1"/>
      <w:marLeft w:val="0"/>
      <w:marRight w:val="0"/>
      <w:marTop w:val="0"/>
      <w:marBottom w:val="0"/>
      <w:divBdr>
        <w:top w:val="none" w:sz="0" w:space="0" w:color="auto"/>
        <w:left w:val="none" w:sz="0" w:space="0" w:color="auto"/>
        <w:bottom w:val="none" w:sz="0" w:space="0" w:color="auto"/>
        <w:right w:val="none" w:sz="0" w:space="0" w:color="auto"/>
      </w:divBdr>
    </w:div>
    <w:div w:id="741562073">
      <w:bodyDiv w:val="1"/>
      <w:marLeft w:val="0"/>
      <w:marRight w:val="0"/>
      <w:marTop w:val="0"/>
      <w:marBottom w:val="0"/>
      <w:divBdr>
        <w:top w:val="none" w:sz="0" w:space="0" w:color="auto"/>
        <w:left w:val="none" w:sz="0" w:space="0" w:color="auto"/>
        <w:bottom w:val="none" w:sz="0" w:space="0" w:color="auto"/>
        <w:right w:val="none" w:sz="0" w:space="0" w:color="auto"/>
      </w:divBdr>
    </w:div>
    <w:div w:id="776561813">
      <w:bodyDiv w:val="1"/>
      <w:marLeft w:val="0"/>
      <w:marRight w:val="0"/>
      <w:marTop w:val="0"/>
      <w:marBottom w:val="0"/>
      <w:divBdr>
        <w:top w:val="none" w:sz="0" w:space="0" w:color="auto"/>
        <w:left w:val="none" w:sz="0" w:space="0" w:color="auto"/>
        <w:bottom w:val="none" w:sz="0" w:space="0" w:color="auto"/>
        <w:right w:val="none" w:sz="0" w:space="0" w:color="auto"/>
      </w:divBdr>
    </w:div>
    <w:div w:id="783813739">
      <w:bodyDiv w:val="1"/>
      <w:marLeft w:val="0"/>
      <w:marRight w:val="0"/>
      <w:marTop w:val="0"/>
      <w:marBottom w:val="0"/>
      <w:divBdr>
        <w:top w:val="none" w:sz="0" w:space="0" w:color="auto"/>
        <w:left w:val="none" w:sz="0" w:space="0" w:color="auto"/>
        <w:bottom w:val="none" w:sz="0" w:space="0" w:color="auto"/>
        <w:right w:val="none" w:sz="0" w:space="0" w:color="auto"/>
      </w:divBdr>
    </w:div>
    <w:div w:id="791245862">
      <w:bodyDiv w:val="1"/>
      <w:marLeft w:val="0"/>
      <w:marRight w:val="0"/>
      <w:marTop w:val="0"/>
      <w:marBottom w:val="0"/>
      <w:divBdr>
        <w:top w:val="none" w:sz="0" w:space="0" w:color="auto"/>
        <w:left w:val="none" w:sz="0" w:space="0" w:color="auto"/>
        <w:bottom w:val="none" w:sz="0" w:space="0" w:color="auto"/>
        <w:right w:val="none" w:sz="0" w:space="0" w:color="auto"/>
      </w:divBdr>
    </w:div>
    <w:div w:id="795949987">
      <w:bodyDiv w:val="1"/>
      <w:marLeft w:val="0"/>
      <w:marRight w:val="0"/>
      <w:marTop w:val="0"/>
      <w:marBottom w:val="0"/>
      <w:divBdr>
        <w:top w:val="none" w:sz="0" w:space="0" w:color="auto"/>
        <w:left w:val="none" w:sz="0" w:space="0" w:color="auto"/>
        <w:bottom w:val="none" w:sz="0" w:space="0" w:color="auto"/>
        <w:right w:val="none" w:sz="0" w:space="0" w:color="auto"/>
      </w:divBdr>
    </w:div>
    <w:div w:id="800423068">
      <w:bodyDiv w:val="1"/>
      <w:marLeft w:val="0"/>
      <w:marRight w:val="0"/>
      <w:marTop w:val="0"/>
      <w:marBottom w:val="0"/>
      <w:divBdr>
        <w:top w:val="none" w:sz="0" w:space="0" w:color="auto"/>
        <w:left w:val="none" w:sz="0" w:space="0" w:color="auto"/>
        <w:bottom w:val="none" w:sz="0" w:space="0" w:color="auto"/>
        <w:right w:val="none" w:sz="0" w:space="0" w:color="auto"/>
      </w:divBdr>
    </w:div>
    <w:div w:id="812648087">
      <w:bodyDiv w:val="1"/>
      <w:marLeft w:val="0"/>
      <w:marRight w:val="0"/>
      <w:marTop w:val="0"/>
      <w:marBottom w:val="0"/>
      <w:divBdr>
        <w:top w:val="none" w:sz="0" w:space="0" w:color="auto"/>
        <w:left w:val="none" w:sz="0" w:space="0" w:color="auto"/>
        <w:bottom w:val="none" w:sz="0" w:space="0" w:color="auto"/>
        <w:right w:val="none" w:sz="0" w:space="0" w:color="auto"/>
      </w:divBdr>
    </w:div>
    <w:div w:id="834882608">
      <w:bodyDiv w:val="1"/>
      <w:marLeft w:val="0"/>
      <w:marRight w:val="0"/>
      <w:marTop w:val="0"/>
      <w:marBottom w:val="0"/>
      <w:divBdr>
        <w:top w:val="none" w:sz="0" w:space="0" w:color="auto"/>
        <w:left w:val="none" w:sz="0" w:space="0" w:color="auto"/>
        <w:bottom w:val="none" w:sz="0" w:space="0" w:color="auto"/>
        <w:right w:val="none" w:sz="0" w:space="0" w:color="auto"/>
      </w:divBdr>
    </w:div>
    <w:div w:id="834997665">
      <w:bodyDiv w:val="1"/>
      <w:marLeft w:val="0"/>
      <w:marRight w:val="0"/>
      <w:marTop w:val="0"/>
      <w:marBottom w:val="0"/>
      <w:divBdr>
        <w:top w:val="none" w:sz="0" w:space="0" w:color="auto"/>
        <w:left w:val="none" w:sz="0" w:space="0" w:color="auto"/>
        <w:bottom w:val="none" w:sz="0" w:space="0" w:color="auto"/>
        <w:right w:val="none" w:sz="0" w:space="0" w:color="auto"/>
      </w:divBdr>
    </w:div>
    <w:div w:id="836385215">
      <w:bodyDiv w:val="1"/>
      <w:marLeft w:val="0"/>
      <w:marRight w:val="0"/>
      <w:marTop w:val="0"/>
      <w:marBottom w:val="0"/>
      <w:divBdr>
        <w:top w:val="none" w:sz="0" w:space="0" w:color="auto"/>
        <w:left w:val="none" w:sz="0" w:space="0" w:color="auto"/>
        <w:bottom w:val="none" w:sz="0" w:space="0" w:color="auto"/>
        <w:right w:val="none" w:sz="0" w:space="0" w:color="auto"/>
      </w:divBdr>
    </w:div>
    <w:div w:id="838691780">
      <w:bodyDiv w:val="1"/>
      <w:marLeft w:val="0"/>
      <w:marRight w:val="0"/>
      <w:marTop w:val="0"/>
      <w:marBottom w:val="0"/>
      <w:divBdr>
        <w:top w:val="none" w:sz="0" w:space="0" w:color="auto"/>
        <w:left w:val="none" w:sz="0" w:space="0" w:color="auto"/>
        <w:bottom w:val="none" w:sz="0" w:space="0" w:color="auto"/>
        <w:right w:val="none" w:sz="0" w:space="0" w:color="auto"/>
      </w:divBdr>
    </w:div>
    <w:div w:id="840310843">
      <w:bodyDiv w:val="1"/>
      <w:marLeft w:val="0"/>
      <w:marRight w:val="0"/>
      <w:marTop w:val="0"/>
      <w:marBottom w:val="0"/>
      <w:divBdr>
        <w:top w:val="none" w:sz="0" w:space="0" w:color="auto"/>
        <w:left w:val="none" w:sz="0" w:space="0" w:color="auto"/>
        <w:bottom w:val="none" w:sz="0" w:space="0" w:color="auto"/>
        <w:right w:val="none" w:sz="0" w:space="0" w:color="auto"/>
      </w:divBdr>
    </w:div>
    <w:div w:id="863861709">
      <w:bodyDiv w:val="1"/>
      <w:marLeft w:val="0"/>
      <w:marRight w:val="0"/>
      <w:marTop w:val="0"/>
      <w:marBottom w:val="0"/>
      <w:divBdr>
        <w:top w:val="none" w:sz="0" w:space="0" w:color="auto"/>
        <w:left w:val="none" w:sz="0" w:space="0" w:color="auto"/>
        <w:bottom w:val="none" w:sz="0" w:space="0" w:color="auto"/>
        <w:right w:val="none" w:sz="0" w:space="0" w:color="auto"/>
      </w:divBdr>
    </w:div>
    <w:div w:id="864517060">
      <w:bodyDiv w:val="1"/>
      <w:marLeft w:val="0"/>
      <w:marRight w:val="0"/>
      <w:marTop w:val="0"/>
      <w:marBottom w:val="0"/>
      <w:divBdr>
        <w:top w:val="none" w:sz="0" w:space="0" w:color="auto"/>
        <w:left w:val="none" w:sz="0" w:space="0" w:color="auto"/>
        <w:bottom w:val="none" w:sz="0" w:space="0" w:color="auto"/>
        <w:right w:val="none" w:sz="0" w:space="0" w:color="auto"/>
      </w:divBdr>
    </w:div>
    <w:div w:id="869419783">
      <w:bodyDiv w:val="1"/>
      <w:marLeft w:val="0"/>
      <w:marRight w:val="0"/>
      <w:marTop w:val="0"/>
      <w:marBottom w:val="0"/>
      <w:divBdr>
        <w:top w:val="none" w:sz="0" w:space="0" w:color="auto"/>
        <w:left w:val="none" w:sz="0" w:space="0" w:color="auto"/>
        <w:bottom w:val="none" w:sz="0" w:space="0" w:color="auto"/>
        <w:right w:val="none" w:sz="0" w:space="0" w:color="auto"/>
      </w:divBdr>
    </w:div>
    <w:div w:id="874082070">
      <w:bodyDiv w:val="1"/>
      <w:marLeft w:val="0"/>
      <w:marRight w:val="0"/>
      <w:marTop w:val="0"/>
      <w:marBottom w:val="0"/>
      <w:divBdr>
        <w:top w:val="none" w:sz="0" w:space="0" w:color="auto"/>
        <w:left w:val="none" w:sz="0" w:space="0" w:color="auto"/>
        <w:bottom w:val="none" w:sz="0" w:space="0" w:color="auto"/>
        <w:right w:val="none" w:sz="0" w:space="0" w:color="auto"/>
      </w:divBdr>
    </w:div>
    <w:div w:id="884096968">
      <w:bodyDiv w:val="1"/>
      <w:marLeft w:val="0"/>
      <w:marRight w:val="0"/>
      <w:marTop w:val="0"/>
      <w:marBottom w:val="0"/>
      <w:divBdr>
        <w:top w:val="none" w:sz="0" w:space="0" w:color="auto"/>
        <w:left w:val="none" w:sz="0" w:space="0" w:color="auto"/>
        <w:bottom w:val="none" w:sz="0" w:space="0" w:color="auto"/>
        <w:right w:val="none" w:sz="0" w:space="0" w:color="auto"/>
      </w:divBdr>
    </w:div>
    <w:div w:id="889148910">
      <w:bodyDiv w:val="1"/>
      <w:marLeft w:val="0"/>
      <w:marRight w:val="0"/>
      <w:marTop w:val="0"/>
      <w:marBottom w:val="0"/>
      <w:divBdr>
        <w:top w:val="none" w:sz="0" w:space="0" w:color="auto"/>
        <w:left w:val="none" w:sz="0" w:space="0" w:color="auto"/>
        <w:bottom w:val="none" w:sz="0" w:space="0" w:color="auto"/>
        <w:right w:val="none" w:sz="0" w:space="0" w:color="auto"/>
      </w:divBdr>
    </w:div>
    <w:div w:id="910234247">
      <w:bodyDiv w:val="1"/>
      <w:marLeft w:val="0"/>
      <w:marRight w:val="0"/>
      <w:marTop w:val="0"/>
      <w:marBottom w:val="0"/>
      <w:divBdr>
        <w:top w:val="none" w:sz="0" w:space="0" w:color="auto"/>
        <w:left w:val="none" w:sz="0" w:space="0" w:color="auto"/>
        <w:bottom w:val="none" w:sz="0" w:space="0" w:color="auto"/>
        <w:right w:val="none" w:sz="0" w:space="0" w:color="auto"/>
      </w:divBdr>
    </w:div>
    <w:div w:id="915749873">
      <w:bodyDiv w:val="1"/>
      <w:marLeft w:val="0"/>
      <w:marRight w:val="0"/>
      <w:marTop w:val="0"/>
      <w:marBottom w:val="0"/>
      <w:divBdr>
        <w:top w:val="none" w:sz="0" w:space="0" w:color="auto"/>
        <w:left w:val="none" w:sz="0" w:space="0" w:color="auto"/>
        <w:bottom w:val="none" w:sz="0" w:space="0" w:color="auto"/>
        <w:right w:val="none" w:sz="0" w:space="0" w:color="auto"/>
      </w:divBdr>
    </w:div>
    <w:div w:id="924076683">
      <w:bodyDiv w:val="1"/>
      <w:marLeft w:val="0"/>
      <w:marRight w:val="0"/>
      <w:marTop w:val="0"/>
      <w:marBottom w:val="0"/>
      <w:divBdr>
        <w:top w:val="none" w:sz="0" w:space="0" w:color="auto"/>
        <w:left w:val="none" w:sz="0" w:space="0" w:color="auto"/>
        <w:bottom w:val="none" w:sz="0" w:space="0" w:color="auto"/>
        <w:right w:val="none" w:sz="0" w:space="0" w:color="auto"/>
      </w:divBdr>
    </w:div>
    <w:div w:id="930236816">
      <w:bodyDiv w:val="1"/>
      <w:marLeft w:val="0"/>
      <w:marRight w:val="0"/>
      <w:marTop w:val="0"/>
      <w:marBottom w:val="0"/>
      <w:divBdr>
        <w:top w:val="none" w:sz="0" w:space="0" w:color="auto"/>
        <w:left w:val="none" w:sz="0" w:space="0" w:color="auto"/>
        <w:bottom w:val="none" w:sz="0" w:space="0" w:color="auto"/>
        <w:right w:val="none" w:sz="0" w:space="0" w:color="auto"/>
      </w:divBdr>
    </w:div>
    <w:div w:id="933974415">
      <w:bodyDiv w:val="1"/>
      <w:marLeft w:val="0"/>
      <w:marRight w:val="0"/>
      <w:marTop w:val="0"/>
      <w:marBottom w:val="0"/>
      <w:divBdr>
        <w:top w:val="none" w:sz="0" w:space="0" w:color="auto"/>
        <w:left w:val="none" w:sz="0" w:space="0" w:color="auto"/>
        <w:bottom w:val="none" w:sz="0" w:space="0" w:color="auto"/>
        <w:right w:val="none" w:sz="0" w:space="0" w:color="auto"/>
      </w:divBdr>
    </w:div>
    <w:div w:id="934433938">
      <w:bodyDiv w:val="1"/>
      <w:marLeft w:val="0"/>
      <w:marRight w:val="0"/>
      <w:marTop w:val="0"/>
      <w:marBottom w:val="0"/>
      <w:divBdr>
        <w:top w:val="none" w:sz="0" w:space="0" w:color="auto"/>
        <w:left w:val="none" w:sz="0" w:space="0" w:color="auto"/>
        <w:bottom w:val="none" w:sz="0" w:space="0" w:color="auto"/>
        <w:right w:val="none" w:sz="0" w:space="0" w:color="auto"/>
      </w:divBdr>
    </w:div>
    <w:div w:id="945118914">
      <w:bodyDiv w:val="1"/>
      <w:marLeft w:val="0"/>
      <w:marRight w:val="0"/>
      <w:marTop w:val="0"/>
      <w:marBottom w:val="0"/>
      <w:divBdr>
        <w:top w:val="none" w:sz="0" w:space="0" w:color="auto"/>
        <w:left w:val="none" w:sz="0" w:space="0" w:color="auto"/>
        <w:bottom w:val="none" w:sz="0" w:space="0" w:color="auto"/>
        <w:right w:val="none" w:sz="0" w:space="0" w:color="auto"/>
      </w:divBdr>
    </w:div>
    <w:div w:id="947739904">
      <w:bodyDiv w:val="1"/>
      <w:marLeft w:val="0"/>
      <w:marRight w:val="0"/>
      <w:marTop w:val="0"/>
      <w:marBottom w:val="0"/>
      <w:divBdr>
        <w:top w:val="none" w:sz="0" w:space="0" w:color="auto"/>
        <w:left w:val="none" w:sz="0" w:space="0" w:color="auto"/>
        <w:bottom w:val="none" w:sz="0" w:space="0" w:color="auto"/>
        <w:right w:val="none" w:sz="0" w:space="0" w:color="auto"/>
      </w:divBdr>
    </w:div>
    <w:div w:id="962079390">
      <w:bodyDiv w:val="1"/>
      <w:marLeft w:val="0"/>
      <w:marRight w:val="0"/>
      <w:marTop w:val="0"/>
      <w:marBottom w:val="0"/>
      <w:divBdr>
        <w:top w:val="none" w:sz="0" w:space="0" w:color="auto"/>
        <w:left w:val="none" w:sz="0" w:space="0" w:color="auto"/>
        <w:bottom w:val="none" w:sz="0" w:space="0" w:color="auto"/>
        <w:right w:val="none" w:sz="0" w:space="0" w:color="auto"/>
      </w:divBdr>
    </w:div>
    <w:div w:id="965047427">
      <w:bodyDiv w:val="1"/>
      <w:marLeft w:val="0"/>
      <w:marRight w:val="0"/>
      <w:marTop w:val="0"/>
      <w:marBottom w:val="0"/>
      <w:divBdr>
        <w:top w:val="none" w:sz="0" w:space="0" w:color="auto"/>
        <w:left w:val="none" w:sz="0" w:space="0" w:color="auto"/>
        <w:bottom w:val="none" w:sz="0" w:space="0" w:color="auto"/>
        <w:right w:val="none" w:sz="0" w:space="0" w:color="auto"/>
      </w:divBdr>
    </w:div>
    <w:div w:id="967979915">
      <w:bodyDiv w:val="1"/>
      <w:marLeft w:val="0"/>
      <w:marRight w:val="0"/>
      <w:marTop w:val="0"/>
      <w:marBottom w:val="0"/>
      <w:divBdr>
        <w:top w:val="none" w:sz="0" w:space="0" w:color="auto"/>
        <w:left w:val="none" w:sz="0" w:space="0" w:color="auto"/>
        <w:bottom w:val="none" w:sz="0" w:space="0" w:color="auto"/>
        <w:right w:val="none" w:sz="0" w:space="0" w:color="auto"/>
      </w:divBdr>
    </w:div>
    <w:div w:id="979268946">
      <w:bodyDiv w:val="1"/>
      <w:marLeft w:val="0"/>
      <w:marRight w:val="0"/>
      <w:marTop w:val="0"/>
      <w:marBottom w:val="0"/>
      <w:divBdr>
        <w:top w:val="none" w:sz="0" w:space="0" w:color="auto"/>
        <w:left w:val="none" w:sz="0" w:space="0" w:color="auto"/>
        <w:bottom w:val="none" w:sz="0" w:space="0" w:color="auto"/>
        <w:right w:val="none" w:sz="0" w:space="0" w:color="auto"/>
      </w:divBdr>
    </w:div>
    <w:div w:id="981497069">
      <w:bodyDiv w:val="1"/>
      <w:marLeft w:val="0"/>
      <w:marRight w:val="0"/>
      <w:marTop w:val="0"/>
      <w:marBottom w:val="0"/>
      <w:divBdr>
        <w:top w:val="none" w:sz="0" w:space="0" w:color="auto"/>
        <w:left w:val="none" w:sz="0" w:space="0" w:color="auto"/>
        <w:bottom w:val="none" w:sz="0" w:space="0" w:color="auto"/>
        <w:right w:val="none" w:sz="0" w:space="0" w:color="auto"/>
      </w:divBdr>
    </w:div>
    <w:div w:id="985163200">
      <w:bodyDiv w:val="1"/>
      <w:marLeft w:val="0"/>
      <w:marRight w:val="0"/>
      <w:marTop w:val="0"/>
      <w:marBottom w:val="0"/>
      <w:divBdr>
        <w:top w:val="none" w:sz="0" w:space="0" w:color="auto"/>
        <w:left w:val="none" w:sz="0" w:space="0" w:color="auto"/>
        <w:bottom w:val="none" w:sz="0" w:space="0" w:color="auto"/>
        <w:right w:val="none" w:sz="0" w:space="0" w:color="auto"/>
      </w:divBdr>
    </w:div>
    <w:div w:id="985817842">
      <w:bodyDiv w:val="1"/>
      <w:marLeft w:val="0"/>
      <w:marRight w:val="0"/>
      <w:marTop w:val="0"/>
      <w:marBottom w:val="0"/>
      <w:divBdr>
        <w:top w:val="none" w:sz="0" w:space="0" w:color="auto"/>
        <w:left w:val="none" w:sz="0" w:space="0" w:color="auto"/>
        <w:bottom w:val="none" w:sz="0" w:space="0" w:color="auto"/>
        <w:right w:val="none" w:sz="0" w:space="0" w:color="auto"/>
      </w:divBdr>
    </w:div>
    <w:div w:id="989207600">
      <w:bodyDiv w:val="1"/>
      <w:marLeft w:val="0"/>
      <w:marRight w:val="0"/>
      <w:marTop w:val="0"/>
      <w:marBottom w:val="0"/>
      <w:divBdr>
        <w:top w:val="none" w:sz="0" w:space="0" w:color="auto"/>
        <w:left w:val="none" w:sz="0" w:space="0" w:color="auto"/>
        <w:bottom w:val="none" w:sz="0" w:space="0" w:color="auto"/>
        <w:right w:val="none" w:sz="0" w:space="0" w:color="auto"/>
      </w:divBdr>
    </w:div>
    <w:div w:id="991253206">
      <w:bodyDiv w:val="1"/>
      <w:marLeft w:val="0"/>
      <w:marRight w:val="0"/>
      <w:marTop w:val="0"/>
      <w:marBottom w:val="0"/>
      <w:divBdr>
        <w:top w:val="none" w:sz="0" w:space="0" w:color="auto"/>
        <w:left w:val="none" w:sz="0" w:space="0" w:color="auto"/>
        <w:bottom w:val="none" w:sz="0" w:space="0" w:color="auto"/>
        <w:right w:val="none" w:sz="0" w:space="0" w:color="auto"/>
      </w:divBdr>
    </w:div>
    <w:div w:id="992877556">
      <w:bodyDiv w:val="1"/>
      <w:marLeft w:val="0"/>
      <w:marRight w:val="0"/>
      <w:marTop w:val="0"/>
      <w:marBottom w:val="0"/>
      <w:divBdr>
        <w:top w:val="none" w:sz="0" w:space="0" w:color="auto"/>
        <w:left w:val="none" w:sz="0" w:space="0" w:color="auto"/>
        <w:bottom w:val="none" w:sz="0" w:space="0" w:color="auto"/>
        <w:right w:val="none" w:sz="0" w:space="0" w:color="auto"/>
      </w:divBdr>
    </w:div>
    <w:div w:id="1012075568">
      <w:bodyDiv w:val="1"/>
      <w:marLeft w:val="0"/>
      <w:marRight w:val="0"/>
      <w:marTop w:val="0"/>
      <w:marBottom w:val="0"/>
      <w:divBdr>
        <w:top w:val="none" w:sz="0" w:space="0" w:color="auto"/>
        <w:left w:val="none" w:sz="0" w:space="0" w:color="auto"/>
        <w:bottom w:val="none" w:sz="0" w:space="0" w:color="auto"/>
        <w:right w:val="none" w:sz="0" w:space="0" w:color="auto"/>
      </w:divBdr>
    </w:div>
    <w:div w:id="1026491512">
      <w:bodyDiv w:val="1"/>
      <w:marLeft w:val="0"/>
      <w:marRight w:val="0"/>
      <w:marTop w:val="0"/>
      <w:marBottom w:val="0"/>
      <w:divBdr>
        <w:top w:val="none" w:sz="0" w:space="0" w:color="auto"/>
        <w:left w:val="none" w:sz="0" w:space="0" w:color="auto"/>
        <w:bottom w:val="none" w:sz="0" w:space="0" w:color="auto"/>
        <w:right w:val="none" w:sz="0" w:space="0" w:color="auto"/>
      </w:divBdr>
    </w:div>
    <w:div w:id="1027827200">
      <w:bodyDiv w:val="1"/>
      <w:marLeft w:val="0"/>
      <w:marRight w:val="0"/>
      <w:marTop w:val="0"/>
      <w:marBottom w:val="0"/>
      <w:divBdr>
        <w:top w:val="none" w:sz="0" w:space="0" w:color="auto"/>
        <w:left w:val="none" w:sz="0" w:space="0" w:color="auto"/>
        <w:bottom w:val="none" w:sz="0" w:space="0" w:color="auto"/>
        <w:right w:val="none" w:sz="0" w:space="0" w:color="auto"/>
      </w:divBdr>
    </w:div>
    <w:div w:id="1031804225">
      <w:bodyDiv w:val="1"/>
      <w:marLeft w:val="0"/>
      <w:marRight w:val="0"/>
      <w:marTop w:val="0"/>
      <w:marBottom w:val="0"/>
      <w:divBdr>
        <w:top w:val="none" w:sz="0" w:space="0" w:color="auto"/>
        <w:left w:val="none" w:sz="0" w:space="0" w:color="auto"/>
        <w:bottom w:val="none" w:sz="0" w:space="0" w:color="auto"/>
        <w:right w:val="none" w:sz="0" w:space="0" w:color="auto"/>
      </w:divBdr>
    </w:div>
    <w:div w:id="1042173959">
      <w:bodyDiv w:val="1"/>
      <w:marLeft w:val="0"/>
      <w:marRight w:val="0"/>
      <w:marTop w:val="0"/>
      <w:marBottom w:val="0"/>
      <w:divBdr>
        <w:top w:val="none" w:sz="0" w:space="0" w:color="auto"/>
        <w:left w:val="none" w:sz="0" w:space="0" w:color="auto"/>
        <w:bottom w:val="none" w:sz="0" w:space="0" w:color="auto"/>
        <w:right w:val="none" w:sz="0" w:space="0" w:color="auto"/>
      </w:divBdr>
    </w:div>
    <w:div w:id="1051921262">
      <w:bodyDiv w:val="1"/>
      <w:marLeft w:val="0"/>
      <w:marRight w:val="0"/>
      <w:marTop w:val="0"/>
      <w:marBottom w:val="0"/>
      <w:divBdr>
        <w:top w:val="none" w:sz="0" w:space="0" w:color="auto"/>
        <w:left w:val="none" w:sz="0" w:space="0" w:color="auto"/>
        <w:bottom w:val="none" w:sz="0" w:space="0" w:color="auto"/>
        <w:right w:val="none" w:sz="0" w:space="0" w:color="auto"/>
      </w:divBdr>
    </w:div>
    <w:div w:id="1053307006">
      <w:bodyDiv w:val="1"/>
      <w:marLeft w:val="0"/>
      <w:marRight w:val="0"/>
      <w:marTop w:val="0"/>
      <w:marBottom w:val="0"/>
      <w:divBdr>
        <w:top w:val="none" w:sz="0" w:space="0" w:color="auto"/>
        <w:left w:val="none" w:sz="0" w:space="0" w:color="auto"/>
        <w:bottom w:val="none" w:sz="0" w:space="0" w:color="auto"/>
        <w:right w:val="none" w:sz="0" w:space="0" w:color="auto"/>
      </w:divBdr>
    </w:div>
    <w:div w:id="1059548409">
      <w:bodyDiv w:val="1"/>
      <w:marLeft w:val="0"/>
      <w:marRight w:val="0"/>
      <w:marTop w:val="0"/>
      <w:marBottom w:val="0"/>
      <w:divBdr>
        <w:top w:val="none" w:sz="0" w:space="0" w:color="auto"/>
        <w:left w:val="none" w:sz="0" w:space="0" w:color="auto"/>
        <w:bottom w:val="none" w:sz="0" w:space="0" w:color="auto"/>
        <w:right w:val="none" w:sz="0" w:space="0" w:color="auto"/>
      </w:divBdr>
    </w:div>
    <w:div w:id="1062480558">
      <w:bodyDiv w:val="1"/>
      <w:marLeft w:val="0"/>
      <w:marRight w:val="0"/>
      <w:marTop w:val="0"/>
      <w:marBottom w:val="0"/>
      <w:divBdr>
        <w:top w:val="none" w:sz="0" w:space="0" w:color="auto"/>
        <w:left w:val="none" w:sz="0" w:space="0" w:color="auto"/>
        <w:bottom w:val="none" w:sz="0" w:space="0" w:color="auto"/>
        <w:right w:val="none" w:sz="0" w:space="0" w:color="auto"/>
      </w:divBdr>
    </w:div>
    <w:div w:id="1068263655">
      <w:bodyDiv w:val="1"/>
      <w:marLeft w:val="0"/>
      <w:marRight w:val="0"/>
      <w:marTop w:val="0"/>
      <w:marBottom w:val="0"/>
      <w:divBdr>
        <w:top w:val="none" w:sz="0" w:space="0" w:color="auto"/>
        <w:left w:val="none" w:sz="0" w:space="0" w:color="auto"/>
        <w:bottom w:val="none" w:sz="0" w:space="0" w:color="auto"/>
        <w:right w:val="none" w:sz="0" w:space="0" w:color="auto"/>
      </w:divBdr>
    </w:div>
    <w:div w:id="1072316760">
      <w:bodyDiv w:val="1"/>
      <w:marLeft w:val="0"/>
      <w:marRight w:val="0"/>
      <w:marTop w:val="0"/>
      <w:marBottom w:val="0"/>
      <w:divBdr>
        <w:top w:val="none" w:sz="0" w:space="0" w:color="auto"/>
        <w:left w:val="none" w:sz="0" w:space="0" w:color="auto"/>
        <w:bottom w:val="none" w:sz="0" w:space="0" w:color="auto"/>
        <w:right w:val="none" w:sz="0" w:space="0" w:color="auto"/>
      </w:divBdr>
    </w:div>
    <w:div w:id="1088235669">
      <w:bodyDiv w:val="1"/>
      <w:marLeft w:val="0"/>
      <w:marRight w:val="0"/>
      <w:marTop w:val="0"/>
      <w:marBottom w:val="0"/>
      <w:divBdr>
        <w:top w:val="none" w:sz="0" w:space="0" w:color="auto"/>
        <w:left w:val="none" w:sz="0" w:space="0" w:color="auto"/>
        <w:bottom w:val="none" w:sz="0" w:space="0" w:color="auto"/>
        <w:right w:val="none" w:sz="0" w:space="0" w:color="auto"/>
      </w:divBdr>
    </w:div>
    <w:div w:id="1095326130">
      <w:bodyDiv w:val="1"/>
      <w:marLeft w:val="0"/>
      <w:marRight w:val="0"/>
      <w:marTop w:val="0"/>
      <w:marBottom w:val="0"/>
      <w:divBdr>
        <w:top w:val="none" w:sz="0" w:space="0" w:color="auto"/>
        <w:left w:val="none" w:sz="0" w:space="0" w:color="auto"/>
        <w:bottom w:val="none" w:sz="0" w:space="0" w:color="auto"/>
        <w:right w:val="none" w:sz="0" w:space="0" w:color="auto"/>
      </w:divBdr>
    </w:div>
    <w:div w:id="1152526196">
      <w:bodyDiv w:val="1"/>
      <w:marLeft w:val="0"/>
      <w:marRight w:val="0"/>
      <w:marTop w:val="0"/>
      <w:marBottom w:val="0"/>
      <w:divBdr>
        <w:top w:val="none" w:sz="0" w:space="0" w:color="auto"/>
        <w:left w:val="none" w:sz="0" w:space="0" w:color="auto"/>
        <w:bottom w:val="none" w:sz="0" w:space="0" w:color="auto"/>
        <w:right w:val="none" w:sz="0" w:space="0" w:color="auto"/>
      </w:divBdr>
    </w:div>
    <w:div w:id="1167750674">
      <w:bodyDiv w:val="1"/>
      <w:marLeft w:val="0"/>
      <w:marRight w:val="0"/>
      <w:marTop w:val="0"/>
      <w:marBottom w:val="0"/>
      <w:divBdr>
        <w:top w:val="none" w:sz="0" w:space="0" w:color="auto"/>
        <w:left w:val="none" w:sz="0" w:space="0" w:color="auto"/>
        <w:bottom w:val="none" w:sz="0" w:space="0" w:color="auto"/>
        <w:right w:val="none" w:sz="0" w:space="0" w:color="auto"/>
      </w:divBdr>
    </w:div>
    <w:div w:id="1178809988">
      <w:bodyDiv w:val="1"/>
      <w:marLeft w:val="0"/>
      <w:marRight w:val="0"/>
      <w:marTop w:val="0"/>
      <w:marBottom w:val="0"/>
      <w:divBdr>
        <w:top w:val="none" w:sz="0" w:space="0" w:color="auto"/>
        <w:left w:val="none" w:sz="0" w:space="0" w:color="auto"/>
        <w:bottom w:val="none" w:sz="0" w:space="0" w:color="auto"/>
        <w:right w:val="none" w:sz="0" w:space="0" w:color="auto"/>
      </w:divBdr>
    </w:div>
    <w:div w:id="1181045724">
      <w:bodyDiv w:val="1"/>
      <w:marLeft w:val="0"/>
      <w:marRight w:val="0"/>
      <w:marTop w:val="0"/>
      <w:marBottom w:val="0"/>
      <w:divBdr>
        <w:top w:val="none" w:sz="0" w:space="0" w:color="auto"/>
        <w:left w:val="none" w:sz="0" w:space="0" w:color="auto"/>
        <w:bottom w:val="none" w:sz="0" w:space="0" w:color="auto"/>
        <w:right w:val="none" w:sz="0" w:space="0" w:color="auto"/>
      </w:divBdr>
    </w:div>
    <w:div w:id="1182015959">
      <w:bodyDiv w:val="1"/>
      <w:marLeft w:val="0"/>
      <w:marRight w:val="0"/>
      <w:marTop w:val="0"/>
      <w:marBottom w:val="0"/>
      <w:divBdr>
        <w:top w:val="none" w:sz="0" w:space="0" w:color="auto"/>
        <w:left w:val="none" w:sz="0" w:space="0" w:color="auto"/>
        <w:bottom w:val="none" w:sz="0" w:space="0" w:color="auto"/>
        <w:right w:val="none" w:sz="0" w:space="0" w:color="auto"/>
      </w:divBdr>
    </w:div>
    <w:div w:id="1186944885">
      <w:bodyDiv w:val="1"/>
      <w:marLeft w:val="0"/>
      <w:marRight w:val="0"/>
      <w:marTop w:val="0"/>
      <w:marBottom w:val="0"/>
      <w:divBdr>
        <w:top w:val="none" w:sz="0" w:space="0" w:color="auto"/>
        <w:left w:val="none" w:sz="0" w:space="0" w:color="auto"/>
        <w:bottom w:val="none" w:sz="0" w:space="0" w:color="auto"/>
        <w:right w:val="none" w:sz="0" w:space="0" w:color="auto"/>
      </w:divBdr>
    </w:div>
    <w:div w:id="1198855058">
      <w:bodyDiv w:val="1"/>
      <w:marLeft w:val="0"/>
      <w:marRight w:val="0"/>
      <w:marTop w:val="0"/>
      <w:marBottom w:val="0"/>
      <w:divBdr>
        <w:top w:val="none" w:sz="0" w:space="0" w:color="auto"/>
        <w:left w:val="none" w:sz="0" w:space="0" w:color="auto"/>
        <w:bottom w:val="none" w:sz="0" w:space="0" w:color="auto"/>
        <w:right w:val="none" w:sz="0" w:space="0" w:color="auto"/>
      </w:divBdr>
    </w:div>
    <w:div w:id="1208490624">
      <w:bodyDiv w:val="1"/>
      <w:marLeft w:val="0"/>
      <w:marRight w:val="0"/>
      <w:marTop w:val="0"/>
      <w:marBottom w:val="0"/>
      <w:divBdr>
        <w:top w:val="none" w:sz="0" w:space="0" w:color="auto"/>
        <w:left w:val="none" w:sz="0" w:space="0" w:color="auto"/>
        <w:bottom w:val="none" w:sz="0" w:space="0" w:color="auto"/>
        <w:right w:val="none" w:sz="0" w:space="0" w:color="auto"/>
      </w:divBdr>
    </w:div>
    <w:div w:id="1209033581">
      <w:bodyDiv w:val="1"/>
      <w:marLeft w:val="0"/>
      <w:marRight w:val="0"/>
      <w:marTop w:val="0"/>
      <w:marBottom w:val="0"/>
      <w:divBdr>
        <w:top w:val="none" w:sz="0" w:space="0" w:color="auto"/>
        <w:left w:val="none" w:sz="0" w:space="0" w:color="auto"/>
        <w:bottom w:val="none" w:sz="0" w:space="0" w:color="auto"/>
        <w:right w:val="none" w:sz="0" w:space="0" w:color="auto"/>
      </w:divBdr>
    </w:div>
    <w:div w:id="1211653757">
      <w:bodyDiv w:val="1"/>
      <w:marLeft w:val="0"/>
      <w:marRight w:val="0"/>
      <w:marTop w:val="0"/>
      <w:marBottom w:val="0"/>
      <w:divBdr>
        <w:top w:val="none" w:sz="0" w:space="0" w:color="auto"/>
        <w:left w:val="none" w:sz="0" w:space="0" w:color="auto"/>
        <w:bottom w:val="none" w:sz="0" w:space="0" w:color="auto"/>
        <w:right w:val="none" w:sz="0" w:space="0" w:color="auto"/>
      </w:divBdr>
    </w:div>
    <w:div w:id="1221938054">
      <w:bodyDiv w:val="1"/>
      <w:marLeft w:val="0"/>
      <w:marRight w:val="0"/>
      <w:marTop w:val="0"/>
      <w:marBottom w:val="0"/>
      <w:divBdr>
        <w:top w:val="none" w:sz="0" w:space="0" w:color="auto"/>
        <w:left w:val="none" w:sz="0" w:space="0" w:color="auto"/>
        <w:bottom w:val="none" w:sz="0" w:space="0" w:color="auto"/>
        <w:right w:val="none" w:sz="0" w:space="0" w:color="auto"/>
      </w:divBdr>
    </w:div>
    <w:div w:id="1252815037">
      <w:bodyDiv w:val="1"/>
      <w:marLeft w:val="0"/>
      <w:marRight w:val="0"/>
      <w:marTop w:val="0"/>
      <w:marBottom w:val="0"/>
      <w:divBdr>
        <w:top w:val="none" w:sz="0" w:space="0" w:color="auto"/>
        <w:left w:val="none" w:sz="0" w:space="0" w:color="auto"/>
        <w:bottom w:val="none" w:sz="0" w:space="0" w:color="auto"/>
        <w:right w:val="none" w:sz="0" w:space="0" w:color="auto"/>
      </w:divBdr>
    </w:div>
    <w:div w:id="1255937360">
      <w:bodyDiv w:val="1"/>
      <w:marLeft w:val="0"/>
      <w:marRight w:val="0"/>
      <w:marTop w:val="0"/>
      <w:marBottom w:val="0"/>
      <w:divBdr>
        <w:top w:val="none" w:sz="0" w:space="0" w:color="auto"/>
        <w:left w:val="none" w:sz="0" w:space="0" w:color="auto"/>
        <w:bottom w:val="none" w:sz="0" w:space="0" w:color="auto"/>
        <w:right w:val="none" w:sz="0" w:space="0" w:color="auto"/>
      </w:divBdr>
    </w:div>
    <w:div w:id="1262838001">
      <w:bodyDiv w:val="1"/>
      <w:marLeft w:val="0"/>
      <w:marRight w:val="0"/>
      <w:marTop w:val="0"/>
      <w:marBottom w:val="0"/>
      <w:divBdr>
        <w:top w:val="none" w:sz="0" w:space="0" w:color="auto"/>
        <w:left w:val="none" w:sz="0" w:space="0" w:color="auto"/>
        <w:bottom w:val="none" w:sz="0" w:space="0" w:color="auto"/>
        <w:right w:val="none" w:sz="0" w:space="0" w:color="auto"/>
      </w:divBdr>
    </w:div>
    <w:div w:id="1263950068">
      <w:bodyDiv w:val="1"/>
      <w:marLeft w:val="0"/>
      <w:marRight w:val="0"/>
      <w:marTop w:val="0"/>
      <w:marBottom w:val="0"/>
      <w:divBdr>
        <w:top w:val="none" w:sz="0" w:space="0" w:color="auto"/>
        <w:left w:val="none" w:sz="0" w:space="0" w:color="auto"/>
        <w:bottom w:val="none" w:sz="0" w:space="0" w:color="auto"/>
        <w:right w:val="none" w:sz="0" w:space="0" w:color="auto"/>
      </w:divBdr>
    </w:div>
    <w:div w:id="1268469116">
      <w:bodyDiv w:val="1"/>
      <w:marLeft w:val="0"/>
      <w:marRight w:val="0"/>
      <w:marTop w:val="0"/>
      <w:marBottom w:val="0"/>
      <w:divBdr>
        <w:top w:val="none" w:sz="0" w:space="0" w:color="auto"/>
        <w:left w:val="none" w:sz="0" w:space="0" w:color="auto"/>
        <w:bottom w:val="none" w:sz="0" w:space="0" w:color="auto"/>
        <w:right w:val="none" w:sz="0" w:space="0" w:color="auto"/>
      </w:divBdr>
    </w:div>
    <w:div w:id="1277833576">
      <w:bodyDiv w:val="1"/>
      <w:marLeft w:val="0"/>
      <w:marRight w:val="0"/>
      <w:marTop w:val="0"/>
      <w:marBottom w:val="0"/>
      <w:divBdr>
        <w:top w:val="none" w:sz="0" w:space="0" w:color="auto"/>
        <w:left w:val="none" w:sz="0" w:space="0" w:color="auto"/>
        <w:bottom w:val="none" w:sz="0" w:space="0" w:color="auto"/>
        <w:right w:val="none" w:sz="0" w:space="0" w:color="auto"/>
      </w:divBdr>
    </w:div>
    <w:div w:id="1286037557">
      <w:bodyDiv w:val="1"/>
      <w:marLeft w:val="0"/>
      <w:marRight w:val="0"/>
      <w:marTop w:val="0"/>
      <w:marBottom w:val="0"/>
      <w:divBdr>
        <w:top w:val="none" w:sz="0" w:space="0" w:color="auto"/>
        <w:left w:val="none" w:sz="0" w:space="0" w:color="auto"/>
        <w:bottom w:val="none" w:sz="0" w:space="0" w:color="auto"/>
        <w:right w:val="none" w:sz="0" w:space="0" w:color="auto"/>
      </w:divBdr>
    </w:div>
    <w:div w:id="1300527198">
      <w:bodyDiv w:val="1"/>
      <w:marLeft w:val="0"/>
      <w:marRight w:val="0"/>
      <w:marTop w:val="0"/>
      <w:marBottom w:val="0"/>
      <w:divBdr>
        <w:top w:val="none" w:sz="0" w:space="0" w:color="auto"/>
        <w:left w:val="none" w:sz="0" w:space="0" w:color="auto"/>
        <w:bottom w:val="none" w:sz="0" w:space="0" w:color="auto"/>
        <w:right w:val="none" w:sz="0" w:space="0" w:color="auto"/>
      </w:divBdr>
    </w:div>
    <w:div w:id="1309630883">
      <w:bodyDiv w:val="1"/>
      <w:marLeft w:val="0"/>
      <w:marRight w:val="0"/>
      <w:marTop w:val="0"/>
      <w:marBottom w:val="0"/>
      <w:divBdr>
        <w:top w:val="none" w:sz="0" w:space="0" w:color="auto"/>
        <w:left w:val="none" w:sz="0" w:space="0" w:color="auto"/>
        <w:bottom w:val="none" w:sz="0" w:space="0" w:color="auto"/>
        <w:right w:val="none" w:sz="0" w:space="0" w:color="auto"/>
      </w:divBdr>
    </w:div>
    <w:div w:id="1316645882">
      <w:bodyDiv w:val="1"/>
      <w:marLeft w:val="0"/>
      <w:marRight w:val="0"/>
      <w:marTop w:val="0"/>
      <w:marBottom w:val="0"/>
      <w:divBdr>
        <w:top w:val="none" w:sz="0" w:space="0" w:color="auto"/>
        <w:left w:val="none" w:sz="0" w:space="0" w:color="auto"/>
        <w:bottom w:val="none" w:sz="0" w:space="0" w:color="auto"/>
        <w:right w:val="none" w:sz="0" w:space="0" w:color="auto"/>
      </w:divBdr>
    </w:div>
    <w:div w:id="1316882540">
      <w:bodyDiv w:val="1"/>
      <w:marLeft w:val="0"/>
      <w:marRight w:val="0"/>
      <w:marTop w:val="0"/>
      <w:marBottom w:val="0"/>
      <w:divBdr>
        <w:top w:val="none" w:sz="0" w:space="0" w:color="auto"/>
        <w:left w:val="none" w:sz="0" w:space="0" w:color="auto"/>
        <w:bottom w:val="none" w:sz="0" w:space="0" w:color="auto"/>
        <w:right w:val="none" w:sz="0" w:space="0" w:color="auto"/>
      </w:divBdr>
    </w:div>
    <w:div w:id="1316884462">
      <w:bodyDiv w:val="1"/>
      <w:marLeft w:val="0"/>
      <w:marRight w:val="0"/>
      <w:marTop w:val="0"/>
      <w:marBottom w:val="0"/>
      <w:divBdr>
        <w:top w:val="none" w:sz="0" w:space="0" w:color="auto"/>
        <w:left w:val="none" w:sz="0" w:space="0" w:color="auto"/>
        <w:bottom w:val="none" w:sz="0" w:space="0" w:color="auto"/>
        <w:right w:val="none" w:sz="0" w:space="0" w:color="auto"/>
      </w:divBdr>
    </w:div>
    <w:div w:id="1335297813">
      <w:bodyDiv w:val="1"/>
      <w:marLeft w:val="0"/>
      <w:marRight w:val="0"/>
      <w:marTop w:val="0"/>
      <w:marBottom w:val="0"/>
      <w:divBdr>
        <w:top w:val="none" w:sz="0" w:space="0" w:color="auto"/>
        <w:left w:val="none" w:sz="0" w:space="0" w:color="auto"/>
        <w:bottom w:val="none" w:sz="0" w:space="0" w:color="auto"/>
        <w:right w:val="none" w:sz="0" w:space="0" w:color="auto"/>
      </w:divBdr>
    </w:div>
    <w:div w:id="1344745086">
      <w:bodyDiv w:val="1"/>
      <w:marLeft w:val="0"/>
      <w:marRight w:val="0"/>
      <w:marTop w:val="0"/>
      <w:marBottom w:val="0"/>
      <w:divBdr>
        <w:top w:val="none" w:sz="0" w:space="0" w:color="auto"/>
        <w:left w:val="none" w:sz="0" w:space="0" w:color="auto"/>
        <w:bottom w:val="none" w:sz="0" w:space="0" w:color="auto"/>
        <w:right w:val="none" w:sz="0" w:space="0" w:color="auto"/>
      </w:divBdr>
    </w:div>
    <w:div w:id="1373767130">
      <w:bodyDiv w:val="1"/>
      <w:marLeft w:val="0"/>
      <w:marRight w:val="0"/>
      <w:marTop w:val="0"/>
      <w:marBottom w:val="0"/>
      <w:divBdr>
        <w:top w:val="none" w:sz="0" w:space="0" w:color="auto"/>
        <w:left w:val="none" w:sz="0" w:space="0" w:color="auto"/>
        <w:bottom w:val="none" w:sz="0" w:space="0" w:color="auto"/>
        <w:right w:val="none" w:sz="0" w:space="0" w:color="auto"/>
      </w:divBdr>
    </w:div>
    <w:div w:id="1374311996">
      <w:bodyDiv w:val="1"/>
      <w:marLeft w:val="0"/>
      <w:marRight w:val="0"/>
      <w:marTop w:val="0"/>
      <w:marBottom w:val="0"/>
      <w:divBdr>
        <w:top w:val="none" w:sz="0" w:space="0" w:color="auto"/>
        <w:left w:val="none" w:sz="0" w:space="0" w:color="auto"/>
        <w:bottom w:val="none" w:sz="0" w:space="0" w:color="auto"/>
        <w:right w:val="none" w:sz="0" w:space="0" w:color="auto"/>
      </w:divBdr>
    </w:div>
    <w:div w:id="1379359419">
      <w:bodyDiv w:val="1"/>
      <w:marLeft w:val="0"/>
      <w:marRight w:val="0"/>
      <w:marTop w:val="0"/>
      <w:marBottom w:val="0"/>
      <w:divBdr>
        <w:top w:val="none" w:sz="0" w:space="0" w:color="auto"/>
        <w:left w:val="none" w:sz="0" w:space="0" w:color="auto"/>
        <w:bottom w:val="none" w:sz="0" w:space="0" w:color="auto"/>
        <w:right w:val="none" w:sz="0" w:space="0" w:color="auto"/>
      </w:divBdr>
    </w:div>
    <w:div w:id="1382829493">
      <w:bodyDiv w:val="1"/>
      <w:marLeft w:val="0"/>
      <w:marRight w:val="0"/>
      <w:marTop w:val="0"/>
      <w:marBottom w:val="0"/>
      <w:divBdr>
        <w:top w:val="none" w:sz="0" w:space="0" w:color="auto"/>
        <w:left w:val="none" w:sz="0" w:space="0" w:color="auto"/>
        <w:bottom w:val="none" w:sz="0" w:space="0" w:color="auto"/>
        <w:right w:val="none" w:sz="0" w:space="0" w:color="auto"/>
      </w:divBdr>
    </w:div>
    <w:div w:id="1397513455">
      <w:bodyDiv w:val="1"/>
      <w:marLeft w:val="0"/>
      <w:marRight w:val="0"/>
      <w:marTop w:val="0"/>
      <w:marBottom w:val="0"/>
      <w:divBdr>
        <w:top w:val="none" w:sz="0" w:space="0" w:color="auto"/>
        <w:left w:val="none" w:sz="0" w:space="0" w:color="auto"/>
        <w:bottom w:val="none" w:sz="0" w:space="0" w:color="auto"/>
        <w:right w:val="none" w:sz="0" w:space="0" w:color="auto"/>
      </w:divBdr>
    </w:div>
    <w:div w:id="1407342753">
      <w:bodyDiv w:val="1"/>
      <w:marLeft w:val="0"/>
      <w:marRight w:val="0"/>
      <w:marTop w:val="0"/>
      <w:marBottom w:val="0"/>
      <w:divBdr>
        <w:top w:val="none" w:sz="0" w:space="0" w:color="auto"/>
        <w:left w:val="none" w:sz="0" w:space="0" w:color="auto"/>
        <w:bottom w:val="none" w:sz="0" w:space="0" w:color="auto"/>
        <w:right w:val="none" w:sz="0" w:space="0" w:color="auto"/>
      </w:divBdr>
    </w:div>
    <w:div w:id="1414086974">
      <w:bodyDiv w:val="1"/>
      <w:marLeft w:val="0"/>
      <w:marRight w:val="0"/>
      <w:marTop w:val="0"/>
      <w:marBottom w:val="0"/>
      <w:divBdr>
        <w:top w:val="none" w:sz="0" w:space="0" w:color="auto"/>
        <w:left w:val="none" w:sz="0" w:space="0" w:color="auto"/>
        <w:bottom w:val="none" w:sz="0" w:space="0" w:color="auto"/>
        <w:right w:val="none" w:sz="0" w:space="0" w:color="auto"/>
      </w:divBdr>
    </w:div>
    <w:div w:id="1418794730">
      <w:bodyDiv w:val="1"/>
      <w:marLeft w:val="0"/>
      <w:marRight w:val="0"/>
      <w:marTop w:val="0"/>
      <w:marBottom w:val="0"/>
      <w:divBdr>
        <w:top w:val="none" w:sz="0" w:space="0" w:color="auto"/>
        <w:left w:val="none" w:sz="0" w:space="0" w:color="auto"/>
        <w:bottom w:val="none" w:sz="0" w:space="0" w:color="auto"/>
        <w:right w:val="none" w:sz="0" w:space="0" w:color="auto"/>
      </w:divBdr>
    </w:div>
    <w:div w:id="1429037188">
      <w:bodyDiv w:val="1"/>
      <w:marLeft w:val="0"/>
      <w:marRight w:val="0"/>
      <w:marTop w:val="0"/>
      <w:marBottom w:val="0"/>
      <w:divBdr>
        <w:top w:val="none" w:sz="0" w:space="0" w:color="auto"/>
        <w:left w:val="none" w:sz="0" w:space="0" w:color="auto"/>
        <w:bottom w:val="none" w:sz="0" w:space="0" w:color="auto"/>
        <w:right w:val="none" w:sz="0" w:space="0" w:color="auto"/>
      </w:divBdr>
    </w:div>
    <w:div w:id="1444375373">
      <w:bodyDiv w:val="1"/>
      <w:marLeft w:val="0"/>
      <w:marRight w:val="0"/>
      <w:marTop w:val="0"/>
      <w:marBottom w:val="0"/>
      <w:divBdr>
        <w:top w:val="none" w:sz="0" w:space="0" w:color="auto"/>
        <w:left w:val="none" w:sz="0" w:space="0" w:color="auto"/>
        <w:bottom w:val="none" w:sz="0" w:space="0" w:color="auto"/>
        <w:right w:val="none" w:sz="0" w:space="0" w:color="auto"/>
      </w:divBdr>
    </w:div>
    <w:div w:id="1448618012">
      <w:bodyDiv w:val="1"/>
      <w:marLeft w:val="0"/>
      <w:marRight w:val="0"/>
      <w:marTop w:val="0"/>
      <w:marBottom w:val="0"/>
      <w:divBdr>
        <w:top w:val="none" w:sz="0" w:space="0" w:color="auto"/>
        <w:left w:val="none" w:sz="0" w:space="0" w:color="auto"/>
        <w:bottom w:val="none" w:sz="0" w:space="0" w:color="auto"/>
        <w:right w:val="none" w:sz="0" w:space="0" w:color="auto"/>
      </w:divBdr>
    </w:div>
    <w:div w:id="1451319303">
      <w:bodyDiv w:val="1"/>
      <w:marLeft w:val="0"/>
      <w:marRight w:val="0"/>
      <w:marTop w:val="0"/>
      <w:marBottom w:val="0"/>
      <w:divBdr>
        <w:top w:val="none" w:sz="0" w:space="0" w:color="auto"/>
        <w:left w:val="none" w:sz="0" w:space="0" w:color="auto"/>
        <w:bottom w:val="none" w:sz="0" w:space="0" w:color="auto"/>
        <w:right w:val="none" w:sz="0" w:space="0" w:color="auto"/>
      </w:divBdr>
    </w:div>
    <w:div w:id="1451361653">
      <w:bodyDiv w:val="1"/>
      <w:marLeft w:val="0"/>
      <w:marRight w:val="0"/>
      <w:marTop w:val="0"/>
      <w:marBottom w:val="0"/>
      <w:divBdr>
        <w:top w:val="none" w:sz="0" w:space="0" w:color="auto"/>
        <w:left w:val="none" w:sz="0" w:space="0" w:color="auto"/>
        <w:bottom w:val="none" w:sz="0" w:space="0" w:color="auto"/>
        <w:right w:val="none" w:sz="0" w:space="0" w:color="auto"/>
      </w:divBdr>
    </w:div>
    <w:div w:id="1451625178">
      <w:bodyDiv w:val="1"/>
      <w:marLeft w:val="0"/>
      <w:marRight w:val="0"/>
      <w:marTop w:val="0"/>
      <w:marBottom w:val="0"/>
      <w:divBdr>
        <w:top w:val="none" w:sz="0" w:space="0" w:color="auto"/>
        <w:left w:val="none" w:sz="0" w:space="0" w:color="auto"/>
        <w:bottom w:val="none" w:sz="0" w:space="0" w:color="auto"/>
        <w:right w:val="none" w:sz="0" w:space="0" w:color="auto"/>
      </w:divBdr>
    </w:div>
    <w:div w:id="1471634215">
      <w:bodyDiv w:val="1"/>
      <w:marLeft w:val="0"/>
      <w:marRight w:val="0"/>
      <w:marTop w:val="0"/>
      <w:marBottom w:val="0"/>
      <w:divBdr>
        <w:top w:val="none" w:sz="0" w:space="0" w:color="auto"/>
        <w:left w:val="none" w:sz="0" w:space="0" w:color="auto"/>
        <w:bottom w:val="none" w:sz="0" w:space="0" w:color="auto"/>
        <w:right w:val="none" w:sz="0" w:space="0" w:color="auto"/>
      </w:divBdr>
    </w:div>
    <w:div w:id="1477911317">
      <w:bodyDiv w:val="1"/>
      <w:marLeft w:val="0"/>
      <w:marRight w:val="0"/>
      <w:marTop w:val="0"/>
      <w:marBottom w:val="0"/>
      <w:divBdr>
        <w:top w:val="none" w:sz="0" w:space="0" w:color="auto"/>
        <w:left w:val="none" w:sz="0" w:space="0" w:color="auto"/>
        <w:bottom w:val="none" w:sz="0" w:space="0" w:color="auto"/>
        <w:right w:val="none" w:sz="0" w:space="0" w:color="auto"/>
      </w:divBdr>
    </w:div>
    <w:div w:id="1479302082">
      <w:bodyDiv w:val="1"/>
      <w:marLeft w:val="0"/>
      <w:marRight w:val="0"/>
      <w:marTop w:val="0"/>
      <w:marBottom w:val="0"/>
      <w:divBdr>
        <w:top w:val="none" w:sz="0" w:space="0" w:color="auto"/>
        <w:left w:val="none" w:sz="0" w:space="0" w:color="auto"/>
        <w:bottom w:val="none" w:sz="0" w:space="0" w:color="auto"/>
        <w:right w:val="none" w:sz="0" w:space="0" w:color="auto"/>
      </w:divBdr>
    </w:div>
    <w:div w:id="1492021639">
      <w:bodyDiv w:val="1"/>
      <w:marLeft w:val="0"/>
      <w:marRight w:val="0"/>
      <w:marTop w:val="0"/>
      <w:marBottom w:val="0"/>
      <w:divBdr>
        <w:top w:val="none" w:sz="0" w:space="0" w:color="auto"/>
        <w:left w:val="none" w:sz="0" w:space="0" w:color="auto"/>
        <w:bottom w:val="none" w:sz="0" w:space="0" w:color="auto"/>
        <w:right w:val="none" w:sz="0" w:space="0" w:color="auto"/>
      </w:divBdr>
    </w:div>
    <w:div w:id="1501893030">
      <w:bodyDiv w:val="1"/>
      <w:marLeft w:val="0"/>
      <w:marRight w:val="0"/>
      <w:marTop w:val="0"/>
      <w:marBottom w:val="0"/>
      <w:divBdr>
        <w:top w:val="none" w:sz="0" w:space="0" w:color="auto"/>
        <w:left w:val="none" w:sz="0" w:space="0" w:color="auto"/>
        <w:bottom w:val="none" w:sz="0" w:space="0" w:color="auto"/>
        <w:right w:val="none" w:sz="0" w:space="0" w:color="auto"/>
      </w:divBdr>
    </w:div>
    <w:div w:id="1503282086">
      <w:bodyDiv w:val="1"/>
      <w:marLeft w:val="0"/>
      <w:marRight w:val="0"/>
      <w:marTop w:val="0"/>
      <w:marBottom w:val="0"/>
      <w:divBdr>
        <w:top w:val="none" w:sz="0" w:space="0" w:color="auto"/>
        <w:left w:val="none" w:sz="0" w:space="0" w:color="auto"/>
        <w:bottom w:val="none" w:sz="0" w:space="0" w:color="auto"/>
        <w:right w:val="none" w:sz="0" w:space="0" w:color="auto"/>
      </w:divBdr>
    </w:div>
    <w:div w:id="1520004529">
      <w:bodyDiv w:val="1"/>
      <w:marLeft w:val="0"/>
      <w:marRight w:val="0"/>
      <w:marTop w:val="0"/>
      <w:marBottom w:val="0"/>
      <w:divBdr>
        <w:top w:val="none" w:sz="0" w:space="0" w:color="auto"/>
        <w:left w:val="none" w:sz="0" w:space="0" w:color="auto"/>
        <w:bottom w:val="none" w:sz="0" w:space="0" w:color="auto"/>
        <w:right w:val="none" w:sz="0" w:space="0" w:color="auto"/>
      </w:divBdr>
    </w:div>
    <w:div w:id="1528443652">
      <w:bodyDiv w:val="1"/>
      <w:marLeft w:val="0"/>
      <w:marRight w:val="0"/>
      <w:marTop w:val="0"/>
      <w:marBottom w:val="0"/>
      <w:divBdr>
        <w:top w:val="none" w:sz="0" w:space="0" w:color="auto"/>
        <w:left w:val="none" w:sz="0" w:space="0" w:color="auto"/>
        <w:bottom w:val="none" w:sz="0" w:space="0" w:color="auto"/>
        <w:right w:val="none" w:sz="0" w:space="0" w:color="auto"/>
      </w:divBdr>
    </w:div>
    <w:div w:id="1536692333">
      <w:bodyDiv w:val="1"/>
      <w:marLeft w:val="0"/>
      <w:marRight w:val="0"/>
      <w:marTop w:val="0"/>
      <w:marBottom w:val="0"/>
      <w:divBdr>
        <w:top w:val="none" w:sz="0" w:space="0" w:color="auto"/>
        <w:left w:val="none" w:sz="0" w:space="0" w:color="auto"/>
        <w:bottom w:val="none" w:sz="0" w:space="0" w:color="auto"/>
        <w:right w:val="none" w:sz="0" w:space="0" w:color="auto"/>
      </w:divBdr>
    </w:div>
    <w:div w:id="1539389582">
      <w:bodyDiv w:val="1"/>
      <w:marLeft w:val="0"/>
      <w:marRight w:val="0"/>
      <w:marTop w:val="0"/>
      <w:marBottom w:val="0"/>
      <w:divBdr>
        <w:top w:val="none" w:sz="0" w:space="0" w:color="auto"/>
        <w:left w:val="none" w:sz="0" w:space="0" w:color="auto"/>
        <w:bottom w:val="none" w:sz="0" w:space="0" w:color="auto"/>
        <w:right w:val="none" w:sz="0" w:space="0" w:color="auto"/>
      </w:divBdr>
    </w:div>
    <w:div w:id="1539707650">
      <w:bodyDiv w:val="1"/>
      <w:marLeft w:val="0"/>
      <w:marRight w:val="0"/>
      <w:marTop w:val="0"/>
      <w:marBottom w:val="0"/>
      <w:divBdr>
        <w:top w:val="none" w:sz="0" w:space="0" w:color="auto"/>
        <w:left w:val="none" w:sz="0" w:space="0" w:color="auto"/>
        <w:bottom w:val="none" w:sz="0" w:space="0" w:color="auto"/>
        <w:right w:val="none" w:sz="0" w:space="0" w:color="auto"/>
      </w:divBdr>
    </w:div>
    <w:div w:id="1541043948">
      <w:bodyDiv w:val="1"/>
      <w:marLeft w:val="0"/>
      <w:marRight w:val="0"/>
      <w:marTop w:val="0"/>
      <w:marBottom w:val="0"/>
      <w:divBdr>
        <w:top w:val="none" w:sz="0" w:space="0" w:color="auto"/>
        <w:left w:val="none" w:sz="0" w:space="0" w:color="auto"/>
        <w:bottom w:val="none" w:sz="0" w:space="0" w:color="auto"/>
        <w:right w:val="none" w:sz="0" w:space="0" w:color="auto"/>
      </w:divBdr>
    </w:div>
    <w:div w:id="1551070177">
      <w:bodyDiv w:val="1"/>
      <w:marLeft w:val="0"/>
      <w:marRight w:val="0"/>
      <w:marTop w:val="0"/>
      <w:marBottom w:val="0"/>
      <w:divBdr>
        <w:top w:val="none" w:sz="0" w:space="0" w:color="auto"/>
        <w:left w:val="none" w:sz="0" w:space="0" w:color="auto"/>
        <w:bottom w:val="none" w:sz="0" w:space="0" w:color="auto"/>
        <w:right w:val="none" w:sz="0" w:space="0" w:color="auto"/>
      </w:divBdr>
    </w:div>
    <w:div w:id="1556963205">
      <w:bodyDiv w:val="1"/>
      <w:marLeft w:val="0"/>
      <w:marRight w:val="0"/>
      <w:marTop w:val="0"/>
      <w:marBottom w:val="0"/>
      <w:divBdr>
        <w:top w:val="none" w:sz="0" w:space="0" w:color="auto"/>
        <w:left w:val="none" w:sz="0" w:space="0" w:color="auto"/>
        <w:bottom w:val="none" w:sz="0" w:space="0" w:color="auto"/>
        <w:right w:val="none" w:sz="0" w:space="0" w:color="auto"/>
      </w:divBdr>
    </w:div>
    <w:div w:id="1579292816">
      <w:bodyDiv w:val="1"/>
      <w:marLeft w:val="0"/>
      <w:marRight w:val="0"/>
      <w:marTop w:val="0"/>
      <w:marBottom w:val="0"/>
      <w:divBdr>
        <w:top w:val="none" w:sz="0" w:space="0" w:color="auto"/>
        <w:left w:val="none" w:sz="0" w:space="0" w:color="auto"/>
        <w:bottom w:val="none" w:sz="0" w:space="0" w:color="auto"/>
        <w:right w:val="none" w:sz="0" w:space="0" w:color="auto"/>
      </w:divBdr>
    </w:div>
    <w:div w:id="1593395871">
      <w:bodyDiv w:val="1"/>
      <w:marLeft w:val="0"/>
      <w:marRight w:val="0"/>
      <w:marTop w:val="0"/>
      <w:marBottom w:val="0"/>
      <w:divBdr>
        <w:top w:val="none" w:sz="0" w:space="0" w:color="auto"/>
        <w:left w:val="none" w:sz="0" w:space="0" w:color="auto"/>
        <w:bottom w:val="none" w:sz="0" w:space="0" w:color="auto"/>
        <w:right w:val="none" w:sz="0" w:space="0" w:color="auto"/>
      </w:divBdr>
    </w:div>
    <w:div w:id="1605114592">
      <w:bodyDiv w:val="1"/>
      <w:marLeft w:val="0"/>
      <w:marRight w:val="0"/>
      <w:marTop w:val="0"/>
      <w:marBottom w:val="0"/>
      <w:divBdr>
        <w:top w:val="none" w:sz="0" w:space="0" w:color="auto"/>
        <w:left w:val="none" w:sz="0" w:space="0" w:color="auto"/>
        <w:bottom w:val="none" w:sz="0" w:space="0" w:color="auto"/>
        <w:right w:val="none" w:sz="0" w:space="0" w:color="auto"/>
      </w:divBdr>
    </w:div>
    <w:div w:id="1612280440">
      <w:bodyDiv w:val="1"/>
      <w:marLeft w:val="0"/>
      <w:marRight w:val="0"/>
      <w:marTop w:val="0"/>
      <w:marBottom w:val="0"/>
      <w:divBdr>
        <w:top w:val="none" w:sz="0" w:space="0" w:color="auto"/>
        <w:left w:val="none" w:sz="0" w:space="0" w:color="auto"/>
        <w:bottom w:val="none" w:sz="0" w:space="0" w:color="auto"/>
        <w:right w:val="none" w:sz="0" w:space="0" w:color="auto"/>
      </w:divBdr>
    </w:div>
    <w:div w:id="1617981104">
      <w:bodyDiv w:val="1"/>
      <w:marLeft w:val="0"/>
      <w:marRight w:val="0"/>
      <w:marTop w:val="0"/>
      <w:marBottom w:val="0"/>
      <w:divBdr>
        <w:top w:val="none" w:sz="0" w:space="0" w:color="auto"/>
        <w:left w:val="none" w:sz="0" w:space="0" w:color="auto"/>
        <w:bottom w:val="none" w:sz="0" w:space="0" w:color="auto"/>
        <w:right w:val="none" w:sz="0" w:space="0" w:color="auto"/>
      </w:divBdr>
    </w:div>
    <w:div w:id="1636597421">
      <w:bodyDiv w:val="1"/>
      <w:marLeft w:val="0"/>
      <w:marRight w:val="0"/>
      <w:marTop w:val="0"/>
      <w:marBottom w:val="0"/>
      <w:divBdr>
        <w:top w:val="none" w:sz="0" w:space="0" w:color="auto"/>
        <w:left w:val="none" w:sz="0" w:space="0" w:color="auto"/>
        <w:bottom w:val="none" w:sz="0" w:space="0" w:color="auto"/>
        <w:right w:val="none" w:sz="0" w:space="0" w:color="auto"/>
      </w:divBdr>
    </w:div>
    <w:div w:id="1639216429">
      <w:bodyDiv w:val="1"/>
      <w:marLeft w:val="0"/>
      <w:marRight w:val="0"/>
      <w:marTop w:val="0"/>
      <w:marBottom w:val="0"/>
      <w:divBdr>
        <w:top w:val="none" w:sz="0" w:space="0" w:color="auto"/>
        <w:left w:val="none" w:sz="0" w:space="0" w:color="auto"/>
        <w:bottom w:val="none" w:sz="0" w:space="0" w:color="auto"/>
        <w:right w:val="none" w:sz="0" w:space="0" w:color="auto"/>
      </w:divBdr>
    </w:div>
    <w:div w:id="1641303342">
      <w:bodyDiv w:val="1"/>
      <w:marLeft w:val="0"/>
      <w:marRight w:val="0"/>
      <w:marTop w:val="0"/>
      <w:marBottom w:val="0"/>
      <w:divBdr>
        <w:top w:val="none" w:sz="0" w:space="0" w:color="auto"/>
        <w:left w:val="none" w:sz="0" w:space="0" w:color="auto"/>
        <w:bottom w:val="none" w:sz="0" w:space="0" w:color="auto"/>
        <w:right w:val="none" w:sz="0" w:space="0" w:color="auto"/>
      </w:divBdr>
    </w:div>
    <w:div w:id="1668942751">
      <w:bodyDiv w:val="1"/>
      <w:marLeft w:val="0"/>
      <w:marRight w:val="0"/>
      <w:marTop w:val="0"/>
      <w:marBottom w:val="0"/>
      <w:divBdr>
        <w:top w:val="none" w:sz="0" w:space="0" w:color="auto"/>
        <w:left w:val="none" w:sz="0" w:space="0" w:color="auto"/>
        <w:bottom w:val="none" w:sz="0" w:space="0" w:color="auto"/>
        <w:right w:val="none" w:sz="0" w:space="0" w:color="auto"/>
      </w:divBdr>
    </w:div>
    <w:div w:id="1670716154">
      <w:bodyDiv w:val="1"/>
      <w:marLeft w:val="0"/>
      <w:marRight w:val="0"/>
      <w:marTop w:val="0"/>
      <w:marBottom w:val="0"/>
      <w:divBdr>
        <w:top w:val="none" w:sz="0" w:space="0" w:color="auto"/>
        <w:left w:val="none" w:sz="0" w:space="0" w:color="auto"/>
        <w:bottom w:val="none" w:sz="0" w:space="0" w:color="auto"/>
        <w:right w:val="none" w:sz="0" w:space="0" w:color="auto"/>
      </w:divBdr>
    </w:div>
    <w:div w:id="1674840212">
      <w:bodyDiv w:val="1"/>
      <w:marLeft w:val="0"/>
      <w:marRight w:val="0"/>
      <w:marTop w:val="0"/>
      <w:marBottom w:val="0"/>
      <w:divBdr>
        <w:top w:val="none" w:sz="0" w:space="0" w:color="auto"/>
        <w:left w:val="none" w:sz="0" w:space="0" w:color="auto"/>
        <w:bottom w:val="none" w:sz="0" w:space="0" w:color="auto"/>
        <w:right w:val="none" w:sz="0" w:space="0" w:color="auto"/>
      </w:divBdr>
    </w:div>
    <w:div w:id="1682581644">
      <w:bodyDiv w:val="1"/>
      <w:marLeft w:val="0"/>
      <w:marRight w:val="0"/>
      <w:marTop w:val="0"/>
      <w:marBottom w:val="0"/>
      <w:divBdr>
        <w:top w:val="none" w:sz="0" w:space="0" w:color="auto"/>
        <w:left w:val="none" w:sz="0" w:space="0" w:color="auto"/>
        <w:bottom w:val="none" w:sz="0" w:space="0" w:color="auto"/>
        <w:right w:val="none" w:sz="0" w:space="0" w:color="auto"/>
      </w:divBdr>
    </w:div>
    <w:div w:id="1692880806">
      <w:bodyDiv w:val="1"/>
      <w:marLeft w:val="0"/>
      <w:marRight w:val="0"/>
      <w:marTop w:val="0"/>
      <w:marBottom w:val="0"/>
      <w:divBdr>
        <w:top w:val="none" w:sz="0" w:space="0" w:color="auto"/>
        <w:left w:val="none" w:sz="0" w:space="0" w:color="auto"/>
        <w:bottom w:val="none" w:sz="0" w:space="0" w:color="auto"/>
        <w:right w:val="none" w:sz="0" w:space="0" w:color="auto"/>
      </w:divBdr>
    </w:div>
    <w:div w:id="1709837150">
      <w:bodyDiv w:val="1"/>
      <w:marLeft w:val="0"/>
      <w:marRight w:val="0"/>
      <w:marTop w:val="0"/>
      <w:marBottom w:val="0"/>
      <w:divBdr>
        <w:top w:val="none" w:sz="0" w:space="0" w:color="auto"/>
        <w:left w:val="none" w:sz="0" w:space="0" w:color="auto"/>
        <w:bottom w:val="none" w:sz="0" w:space="0" w:color="auto"/>
        <w:right w:val="none" w:sz="0" w:space="0" w:color="auto"/>
      </w:divBdr>
    </w:div>
    <w:div w:id="1714961243">
      <w:bodyDiv w:val="1"/>
      <w:marLeft w:val="0"/>
      <w:marRight w:val="0"/>
      <w:marTop w:val="0"/>
      <w:marBottom w:val="0"/>
      <w:divBdr>
        <w:top w:val="none" w:sz="0" w:space="0" w:color="auto"/>
        <w:left w:val="none" w:sz="0" w:space="0" w:color="auto"/>
        <w:bottom w:val="none" w:sz="0" w:space="0" w:color="auto"/>
        <w:right w:val="none" w:sz="0" w:space="0" w:color="auto"/>
      </w:divBdr>
    </w:div>
    <w:div w:id="1724209359">
      <w:bodyDiv w:val="1"/>
      <w:marLeft w:val="0"/>
      <w:marRight w:val="0"/>
      <w:marTop w:val="0"/>
      <w:marBottom w:val="0"/>
      <w:divBdr>
        <w:top w:val="none" w:sz="0" w:space="0" w:color="auto"/>
        <w:left w:val="none" w:sz="0" w:space="0" w:color="auto"/>
        <w:bottom w:val="none" w:sz="0" w:space="0" w:color="auto"/>
        <w:right w:val="none" w:sz="0" w:space="0" w:color="auto"/>
      </w:divBdr>
    </w:div>
    <w:div w:id="1731029006">
      <w:bodyDiv w:val="1"/>
      <w:marLeft w:val="0"/>
      <w:marRight w:val="0"/>
      <w:marTop w:val="0"/>
      <w:marBottom w:val="0"/>
      <w:divBdr>
        <w:top w:val="none" w:sz="0" w:space="0" w:color="auto"/>
        <w:left w:val="none" w:sz="0" w:space="0" w:color="auto"/>
        <w:bottom w:val="none" w:sz="0" w:space="0" w:color="auto"/>
        <w:right w:val="none" w:sz="0" w:space="0" w:color="auto"/>
      </w:divBdr>
    </w:div>
    <w:div w:id="1734158736">
      <w:bodyDiv w:val="1"/>
      <w:marLeft w:val="0"/>
      <w:marRight w:val="0"/>
      <w:marTop w:val="0"/>
      <w:marBottom w:val="0"/>
      <w:divBdr>
        <w:top w:val="none" w:sz="0" w:space="0" w:color="auto"/>
        <w:left w:val="none" w:sz="0" w:space="0" w:color="auto"/>
        <w:bottom w:val="none" w:sz="0" w:space="0" w:color="auto"/>
        <w:right w:val="none" w:sz="0" w:space="0" w:color="auto"/>
      </w:divBdr>
    </w:div>
    <w:div w:id="1766462930">
      <w:bodyDiv w:val="1"/>
      <w:marLeft w:val="0"/>
      <w:marRight w:val="0"/>
      <w:marTop w:val="0"/>
      <w:marBottom w:val="0"/>
      <w:divBdr>
        <w:top w:val="none" w:sz="0" w:space="0" w:color="auto"/>
        <w:left w:val="none" w:sz="0" w:space="0" w:color="auto"/>
        <w:bottom w:val="none" w:sz="0" w:space="0" w:color="auto"/>
        <w:right w:val="none" w:sz="0" w:space="0" w:color="auto"/>
      </w:divBdr>
    </w:div>
    <w:div w:id="1771973250">
      <w:bodyDiv w:val="1"/>
      <w:marLeft w:val="0"/>
      <w:marRight w:val="0"/>
      <w:marTop w:val="0"/>
      <w:marBottom w:val="0"/>
      <w:divBdr>
        <w:top w:val="none" w:sz="0" w:space="0" w:color="auto"/>
        <w:left w:val="none" w:sz="0" w:space="0" w:color="auto"/>
        <w:bottom w:val="none" w:sz="0" w:space="0" w:color="auto"/>
        <w:right w:val="none" w:sz="0" w:space="0" w:color="auto"/>
      </w:divBdr>
    </w:div>
    <w:div w:id="1772974342">
      <w:bodyDiv w:val="1"/>
      <w:marLeft w:val="0"/>
      <w:marRight w:val="0"/>
      <w:marTop w:val="0"/>
      <w:marBottom w:val="0"/>
      <w:divBdr>
        <w:top w:val="none" w:sz="0" w:space="0" w:color="auto"/>
        <w:left w:val="none" w:sz="0" w:space="0" w:color="auto"/>
        <w:bottom w:val="none" w:sz="0" w:space="0" w:color="auto"/>
        <w:right w:val="none" w:sz="0" w:space="0" w:color="auto"/>
      </w:divBdr>
    </w:div>
    <w:div w:id="1781023619">
      <w:bodyDiv w:val="1"/>
      <w:marLeft w:val="0"/>
      <w:marRight w:val="0"/>
      <w:marTop w:val="0"/>
      <w:marBottom w:val="0"/>
      <w:divBdr>
        <w:top w:val="none" w:sz="0" w:space="0" w:color="auto"/>
        <w:left w:val="none" w:sz="0" w:space="0" w:color="auto"/>
        <w:bottom w:val="none" w:sz="0" w:space="0" w:color="auto"/>
        <w:right w:val="none" w:sz="0" w:space="0" w:color="auto"/>
      </w:divBdr>
    </w:div>
    <w:div w:id="1797529007">
      <w:bodyDiv w:val="1"/>
      <w:marLeft w:val="0"/>
      <w:marRight w:val="0"/>
      <w:marTop w:val="0"/>
      <w:marBottom w:val="0"/>
      <w:divBdr>
        <w:top w:val="none" w:sz="0" w:space="0" w:color="auto"/>
        <w:left w:val="none" w:sz="0" w:space="0" w:color="auto"/>
        <w:bottom w:val="none" w:sz="0" w:space="0" w:color="auto"/>
        <w:right w:val="none" w:sz="0" w:space="0" w:color="auto"/>
      </w:divBdr>
    </w:div>
    <w:div w:id="1816754474">
      <w:bodyDiv w:val="1"/>
      <w:marLeft w:val="0"/>
      <w:marRight w:val="0"/>
      <w:marTop w:val="0"/>
      <w:marBottom w:val="0"/>
      <w:divBdr>
        <w:top w:val="none" w:sz="0" w:space="0" w:color="auto"/>
        <w:left w:val="none" w:sz="0" w:space="0" w:color="auto"/>
        <w:bottom w:val="none" w:sz="0" w:space="0" w:color="auto"/>
        <w:right w:val="none" w:sz="0" w:space="0" w:color="auto"/>
      </w:divBdr>
    </w:div>
    <w:div w:id="1816992454">
      <w:bodyDiv w:val="1"/>
      <w:marLeft w:val="0"/>
      <w:marRight w:val="0"/>
      <w:marTop w:val="0"/>
      <w:marBottom w:val="0"/>
      <w:divBdr>
        <w:top w:val="none" w:sz="0" w:space="0" w:color="auto"/>
        <w:left w:val="none" w:sz="0" w:space="0" w:color="auto"/>
        <w:bottom w:val="none" w:sz="0" w:space="0" w:color="auto"/>
        <w:right w:val="none" w:sz="0" w:space="0" w:color="auto"/>
      </w:divBdr>
    </w:div>
    <w:div w:id="1820683938">
      <w:bodyDiv w:val="1"/>
      <w:marLeft w:val="0"/>
      <w:marRight w:val="0"/>
      <w:marTop w:val="0"/>
      <w:marBottom w:val="0"/>
      <w:divBdr>
        <w:top w:val="none" w:sz="0" w:space="0" w:color="auto"/>
        <w:left w:val="none" w:sz="0" w:space="0" w:color="auto"/>
        <w:bottom w:val="none" w:sz="0" w:space="0" w:color="auto"/>
        <w:right w:val="none" w:sz="0" w:space="0" w:color="auto"/>
      </w:divBdr>
    </w:div>
    <w:div w:id="1824202131">
      <w:bodyDiv w:val="1"/>
      <w:marLeft w:val="0"/>
      <w:marRight w:val="0"/>
      <w:marTop w:val="0"/>
      <w:marBottom w:val="0"/>
      <w:divBdr>
        <w:top w:val="none" w:sz="0" w:space="0" w:color="auto"/>
        <w:left w:val="none" w:sz="0" w:space="0" w:color="auto"/>
        <w:bottom w:val="none" w:sz="0" w:space="0" w:color="auto"/>
        <w:right w:val="none" w:sz="0" w:space="0" w:color="auto"/>
      </w:divBdr>
    </w:div>
    <w:div w:id="1825773620">
      <w:bodyDiv w:val="1"/>
      <w:marLeft w:val="0"/>
      <w:marRight w:val="0"/>
      <w:marTop w:val="0"/>
      <w:marBottom w:val="0"/>
      <w:divBdr>
        <w:top w:val="none" w:sz="0" w:space="0" w:color="auto"/>
        <w:left w:val="none" w:sz="0" w:space="0" w:color="auto"/>
        <w:bottom w:val="none" w:sz="0" w:space="0" w:color="auto"/>
        <w:right w:val="none" w:sz="0" w:space="0" w:color="auto"/>
      </w:divBdr>
    </w:div>
    <w:div w:id="1844472482">
      <w:bodyDiv w:val="1"/>
      <w:marLeft w:val="0"/>
      <w:marRight w:val="0"/>
      <w:marTop w:val="0"/>
      <w:marBottom w:val="0"/>
      <w:divBdr>
        <w:top w:val="none" w:sz="0" w:space="0" w:color="auto"/>
        <w:left w:val="none" w:sz="0" w:space="0" w:color="auto"/>
        <w:bottom w:val="none" w:sz="0" w:space="0" w:color="auto"/>
        <w:right w:val="none" w:sz="0" w:space="0" w:color="auto"/>
      </w:divBdr>
    </w:div>
    <w:div w:id="1849054636">
      <w:bodyDiv w:val="1"/>
      <w:marLeft w:val="0"/>
      <w:marRight w:val="0"/>
      <w:marTop w:val="0"/>
      <w:marBottom w:val="0"/>
      <w:divBdr>
        <w:top w:val="none" w:sz="0" w:space="0" w:color="auto"/>
        <w:left w:val="none" w:sz="0" w:space="0" w:color="auto"/>
        <w:bottom w:val="none" w:sz="0" w:space="0" w:color="auto"/>
        <w:right w:val="none" w:sz="0" w:space="0" w:color="auto"/>
      </w:divBdr>
    </w:div>
    <w:div w:id="1863593857">
      <w:bodyDiv w:val="1"/>
      <w:marLeft w:val="0"/>
      <w:marRight w:val="0"/>
      <w:marTop w:val="0"/>
      <w:marBottom w:val="0"/>
      <w:divBdr>
        <w:top w:val="none" w:sz="0" w:space="0" w:color="auto"/>
        <w:left w:val="none" w:sz="0" w:space="0" w:color="auto"/>
        <w:bottom w:val="none" w:sz="0" w:space="0" w:color="auto"/>
        <w:right w:val="none" w:sz="0" w:space="0" w:color="auto"/>
      </w:divBdr>
    </w:div>
    <w:div w:id="1872180097">
      <w:bodyDiv w:val="1"/>
      <w:marLeft w:val="0"/>
      <w:marRight w:val="0"/>
      <w:marTop w:val="0"/>
      <w:marBottom w:val="0"/>
      <w:divBdr>
        <w:top w:val="none" w:sz="0" w:space="0" w:color="auto"/>
        <w:left w:val="none" w:sz="0" w:space="0" w:color="auto"/>
        <w:bottom w:val="none" w:sz="0" w:space="0" w:color="auto"/>
        <w:right w:val="none" w:sz="0" w:space="0" w:color="auto"/>
      </w:divBdr>
    </w:div>
    <w:div w:id="1883402138">
      <w:bodyDiv w:val="1"/>
      <w:marLeft w:val="0"/>
      <w:marRight w:val="0"/>
      <w:marTop w:val="0"/>
      <w:marBottom w:val="0"/>
      <w:divBdr>
        <w:top w:val="none" w:sz="0" w:space="0" w:color="auto"/>
        <w:left w:val="none" w:sz="0" w:space="0" w:color="auto"/>
        <w:bottom w:val="none" w:sz="0" w:space="0" w:color="auto"/>
        <w:right w:val="none" w:sz="0" w:space="0" w:color="auto"/>
      </w:divBdr>
    </w:div>
    <w:div w:id="1892573841">
      <w:bodyDiv w:val="1"/>
      <w:marLeft w:val="0"/>
      <w:marRight w:val="0"/>
      <w:marTop w:val="0"/>
      <w:marBottom w:val="0"/>
      <w:divBdr>
        <w:top w:val="none" w:sz="0" w:space="0" w:color="auto"/>
        <w:left w:val="none" w:sz="0" w:space="0" w:color="auto"/>
        <w:bottom w:val="none" w:sz="0" w:space="0" w:color="auto"/>
        <w:right w:val="none" w:sz="0" w:space="0" w:color="auto"/>
      </w:divBdr>
    </w:div>
    <w:div w:id="1899700761">
      <w:bodyDiv w:val="1"/>
      <w:marLeft w:val="0"/>
      <w:marRight w:val="0"/>
      <w:marTop w:val="0"/>
      <w:marBottom w:val="0"/>
      <w:divBdr>
        <w:top w:val="none" w:sz="0" w:space="0" w:color="auto"/>
        <w:left w:val="none" w:sz="0" w:space="0" w:color="auto"/>
        <w:bottom w:val="none" w:sz="0" w:space="0" w:color="auto"/>
        <w:right w:val="none" w:sz="0" w:space="0" w:color="auto"/>
      </w:divBdr>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9710112">
      <w:bodyDiv w:val="1"/>
      <w:marLeft w:val="0"/>
      <w:marRight w:val="0"/>
      <w:marTop w:val="0"/>
      <w:marBottom w:val="0"/>
      <w:divBdr>
        <w:top w:val="none" w:sz="0" w:space="0" w:color="auto"/>
        <w:left w:val="none" w:sz="0" w:space="0" w:color="auto"/>
        <w:bottom w:val="none" w:sz="0" w:space="0" w:color="auto"/>
        <w:right w:val="none" w:sz="0" w:space="0" w:color="auto"/>
      </w:divBdr>
    </w:div>
    <w:div w:id="1942294046">
      <w:bodyDiv w:val="1"/>
      <w:marLeft w:val="0"/>
      <w:marRight w:val="0"/>
      <w:marTop w:val="0"/>
      <w:marBottom w:val="0"/>
      <w:divBdr>
        <w:top w:val="none" w:sz="0" w:space="0" w:color="auto"/>
        <w:left w:val="none" w:sz="0" w:space="0" w:color="auto"/>
        <w:bottom w:val="none" w:sz="0" w:space="0" w:color="auto"/>
        <w:right w:val="none" w:sz="0" w:space="0" w:color="auto"/>
      </w:divBdr>
    </w:div>
    <w:div w:id="1943683646">
      <w:bodyDiv w:val="1"/>
      <w:marLeft w:val="0"/>
      <w:marRight w:val="0"/>
      <w:marTop w:val="0"/>
      <w:marBottom w:val="0"/>
      <w:divBdr>
        <w:top w:val="none" w:sz="0" w:space="0" w:color="auto"/>
        <w:left w:val="none" w:sz="0" w:space="0" w:color="auto"/>
        <w:bottom w:val="none" w:sz="0" w:space="0" w:color="auto"/>
        <w:right w:val="none" w:sz="0" w:space="0" w:color="auto"/>
      </w:divBdr>
    </w:div>
    <w:div w:id="1971593219">
      <w:bodyDiv w:val="1"/>
      <w:marLeft w:val="0"/>
      <w:marRight w:val="0"/>
      <w:marTop w:val="0"/>
      <w:marBottom w:val="0"/>
      <w:divBdr>
        <w:top w:val="none" w:sz="0" w:space="0" w:color="auto"/>
        <w:left w:val="none" w:sz="0" w:space="0" w:color="auto"/>
        <w:bottom w:val="none" w:sz="0" w:space="0" w:color="auto"/>
        <w:right w:val="none" w:sz="0" w:space="0" w:color="auto"/>
      </w:divBdr>
    </w:div>
    <w:div w:id="1979458190">
      <w:bodyDiv w:val="1"/>
      <w:marLeft w:val="0"/>
      <w:marRight w:val="0"/>
      <w:marTop w:val="0"/>
      <w:marBottom w:val="0"/>
      <w:divBdr>
        <w:top w:val="none" w:sz="0" w:space="0" w:color="auto"/>
        <w:left w:val="none" w:sz="0" w:space="0" w:color="auto"/>
        <w:bottom w:val="none" w:sz="0" w:space="0" w:color="auto"/>
        <w:right w:val="none" w:sz="0" w:space="0" w:color="auto"/>
      </w:divBdr>
    </w:div>
    <w:div w:id="1979607616">
      <w:bodyDiv w:val="1"/>
      <w:marLeft w:val="0"/>
      <w:marRight w:val="0"/>
      <w:marTop w:val="0"/>
      <w:marBottom w:val="0"/>
      <w:divBdr>
        <w:top w:val="none" w:sz="0" w:space="0" w:color="auto"/>
        <w:left w:val="none" w:sz="0" w:space="0" w:color="auto"/>
        <w:bottom w:val="none" w:sz="0" w:space="0" w:color="auto"/>
        <w:right w:val="none" w:sz="0" w:space="0" w:color="auto"/>
      </w:divBdr>
    </w:div>
    <w:div w:id="2002852202">
      <w:bodyDiv w:val="1"/>
      <w:marLeft w:val="0"/>
      <w:marRight w:val="0"/>
      <w:marTop w:val="0"/>
      <w:marBottom w:val="0"/>
      <w:divBdr>
        <w:top w:val="none" w:sz="0" w:space="0" w:color="auto"/>
        <w:left w:val="none" w:sz="0" w:space="0" w:color="auto"/>
        <w:bottom w:val="none" w:sz="0" w:space="0" w:color="auto"/>
        <w:right w:val="none" w:sz="0" w:space="0" w:color="auto"/>
      </w:divBdr>
    </w:div>
    <w:div w:id="2018076684">
      <w:bodyDiv w:val="1"/>
      <w:marLeft w:val="0"/>
      <w:marRight w:val="0"/>
      <w:marTop w:val="0"/>
      <w:marBottom w:val="0"/>
      <w:divBdr>
        <w:top w:val="none" w:sz="0" w:space="0" w:color="auto"/>
        <w:left w:val="none" w:sz="0" w:space="0" w:color="auto"/>
        <w:bottom w:val="none" w:sz="0" w:space="0" w:color="auto"/>
        <w:right w:val="none" w:sz="0" w:space="0" w:color="auto"/>
      </w:divBdr>
    </w:div>
    <w:div w:id="2020958959">
      <w:bodyDiv w:val="1"/>
      <w:marLeft w:val="0"/>
      <w:marRight w:val="0"/>
      <w:marTop w:val="0"/>
      <w:marBottom w:val="0"/>
      <w:divBdr>
        <w:top w:val="none" w:sz="0" w:space="0" w:color="auto"/>
        <w:left w:val="none" w:sz="0" w:space="0" w:color="auto"/>
        <w:bottom w:val="none" w:sz="0" w:space="0" w:color="auto"/>
        <w:right w:val="none" w:sz="0" w:space="0" w:color="auto"/>
      </w:divBdr>
    </w:div>
    <w:div w:id="2049791056">
      <w:bodyDiv w:val="1"/>
      <w:marLeft w:val="0"/>
      <w:marRight w:val="0"/>
      <w:marTop w:val="0"/>
      <w:marBottom w:val="0"/>
      <w:divBdr>
        <w:top w:val="none" w:sz="0" w:space="0" w:color="auto"/>
        <w:left w:val="none" w:sz="0" w:space="0" w:color="auto"/>
        <w:bottom w:val="none" w:sz="0" w:space="0" w:color="auto"/>
        <w:right w:val="none" w:sz="0" w:space="0" w:color="auto"/>
      </w:divBdr>
    </w:div>
    <w:div w:id="2051801757">
      <w:bodyDiv w:val="1"/>
      <w:marLeft w:val="0"/>
      <w:marRight w:val="0"/>
      <w:marTop w:val="0"/>
      <w:marBottom w:val="0"/>
      <w:divBdr>
        <w:top w:val="none" w:sz="0" w:space="0" w:color="auto"/>
        <w:left w:val="none" w:sz="0" w:space="0" w:color="auto"/>
        <w:bottom w:val="none" w:sz="0" w:space="0" w:color="auto"/>
        <w:right w:val="none" w:sz="0" w:space="0" w:color="auto"/>
      </w:divBdr>
    </w:div>
    <w:div w:id="2070953858">
      <w:bodyDiv w:val="1"/>
      <w:marLeft w:val="0"/>
      <w:marRight w:val="0"/>
      <w:marTop w:val="0"/>
      <w:marBottom w:val="0"/>
      <w:divBdr>
        <w:top w:val="none" w:sz="0" w:space="0" w:color="auto"/>
        <w:left w:val="none" w:sz="0" w:space="0" w:color="auto"/>
        <w:bottom w:val="none" w:sz="0" w:space="0" w:color="auto"/>
        <w:right w:val="none" w:sz="0" w:space="0" w:color="auto"/>
      </w:divBdr>
    </w:div>
    <w:div w:id="2091149430">
      <w:bodyDiv w:val="1"/>
      <w:marLeft w:val="0"/>
      <w:marRight w:val="0"/>
      <w:marTop w:val="0"/>
      <w:marBottom w:val="0"/>
      <w:divBdr>
        <w:top w:val="none" w:sz="0" w:space="0" w:color="auto"/>
        <w:left w:val="none" w:sz="0" w:space="0" w:color="auto"/>
        <w:bottom w:val="none" w:sz="0" w:space="0" w:color="auto"/>
        <w:right w:val="none" w:sz="0" w:space="0" w:color="auto"/>
      </w:divBdr>
    </w:div>
    <w:div w:id="2092391339">
      <w:bodyDiv w:val="1"/>
      <w:marLeft w:val="0"/>
      <w:marRight w:val="0"/>
      <w:marTop w:val="0"/>
      <w:marBottom w:val="0"/>
      <w:divBdr>
        <w:top w:val="none" w:sz="0" w:space="0" w:color="auto"/>
        <w:left w:val="none" w:sz="0" w:space="0" w:color="auto"/>
        <w:bottom w:val="none" w:sz="0" w:space="0" w:color="auto"/>
        <w:right w:val="none" w:sz="0" w:space="0" w:color="auto"/>
      </w:divBdr>
    </w:div>
    <w:div w:id="2098016052">
      <w:bodyDiv w:val="1"/>
      <w:marLeft w:val="0"/>
      <w:marRight w:val="0"/>
      <w:marTop w:val="0"/>
      <w:marBottom w:val="0"/>
      <w:divBdr>
        <w:top w:val="none" w:sz="0" w:space="0" w:color="auto"/>
        <w:left w:val="none" w:sz="0" w:space="0" w:color="auto"/>
        <w:bottom w:val="none" w:sz="0" w:space="0" w:color="auto"/>
        <w:right w:val="none" w:sz="0" w:space="0" w:color="auto"/>
      </w:divBdr>
    </w:div>
    <w:div w:id="2109690297">
      <w:bodyDiv w:val="1"/>
      <w:marLeft w:val="0"/>
      <w:marRight w:val="0"/>
      <w:marTop w:val="0"/>
      <w:marBottom w:val="0"/>
      <w:divBdr>
        <w:top w:val="none" w:sz="0" w:space="0" w:color="auto"/>
        <w:left w:val="none" w:sz="0" w:space="0" w:color="auto"/>
        <w:bottom w:val="none" w:sz="0" w:space="0" w:color="auto"/>
        <w:right w:val="none" w:sz="0" w:space="0" w:color="auto"/>
      </w:divBdr>
    </w:div>
    <w:div w:id="2112505317">
      <w:bodyDiv w:val="1"/>
      <w:marLeft w:val="0"/>
      <w:marRight w:val="0"/>
      <w:marTop w:val="0"/>
      <w:marBottom w:val="0"/>
      <w:divBdr>
        <w:top w:val="none" w:sz="0" w:space="0" w:color="auto"/>
        <w:left w:val="none" w:sz="0" w:space="0" w:color="auto"/>
        <w:bottom w:val="none" w:sz="0" w:space="0" w:color="auto"/>
        <w:right w:val="none" w:sz="0" w:space="0" w:color="auto"/>
      </w:divBdr>
    </w:div>
    <w:div w:id="2117825257">
      <w:bodyDiv w:val="1"/>
      <w:marLeft w:val="0"/>
      <w:marRight w:val="0"/>
      <w:marTop w:val="0"/>
      <w:marBottom w:val="0"/>
      <w:divBdr>
        <w:top w:val="none" w:sz="0" w:space="0" w:color="auto"/>
        <w:left w:val="none" w:sz="0" w:space="0" w:color="auto"/>
        <w:bottom w:val="none" w:sz="0" w:space="0" w:color="auto"/>
        <w:right w:val="none" w:sz="0" w:space="0" w:color="auto"/>
      </w:divBdr>
    </w:div>
    <w:div w:id="2128549960">
      <w:bodyDiv w:val="1"/>
      <w:marLeft w:val="0"/>
      <w:marRight w:val="0"/>
      <w:marTop w:val="0"/>
      <w:marBottom w:val="0"/>
      <w:divBdr>
        <w:top w:val="none" w:sz="0" w:space="0" w:color="auto"/>
        <w:left w:val="none" w:sz="0" w:space="0" w:color="auto"/>
        <w:bottom w:val="none" w:sz="0" w:space="0" w:color="auto"/>
        <w:right w:val="none" w:sz="0" w:space="0" w:color="auto"/>
      </w:divBdr>
    </w:div>
    <w:div w:id="21346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www.qilt.edu.au/ess"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741571A6D646BABA8FE55F3891D232"/>
        <w:category>
          <w:name w:val="General"/>
          <w:gallery w:val="placeholder"/>
        </w:category>
        <w:types>
          <w:type w:val="bbPlcHdr"/>
        </w:types>
        <w:behaviors>
          <w:behavior w:val="content"/>
        </w:behaviors>
        <w:guid w:val="{6E5ED27F-A4E5-49FA-84D1-8D0109CE3E7C}"/>
      </w:docPartPr>
      <w:docPartBody>
        <w:p w:rsidR="009A5E34" w:rsidRDefault="009A5E34" w:rsidP="009A5E34">
          <w:pPr>
            <w:pStyle w:val="8B741571A6D646BABA8FE55F3891D232"/>
          </w:pPr>
          <w:r>
            <w:rPr>
              <w:rStyle w:val="PlaceholderText"/>
            </w:rPr>
            <w:t xml:space="preserve">Click here to enter </w:t>
          </w:r>
          <w:r w:rsidRPr="005902A8">
            <w:rPr>
              <w:rStyle w:val="PlaceholderText"/>
              <w:b/>
              <w:color w:val="auto"/>
            </w:rPr>
            <w:t>Version No &amp;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34"/>
    <w:rsid w:val="00024C49"/>
    <w:rsid w:val="00064B61"/>
    <w:rsid w:val="00097D47"/>
    <w:rsid w:val="000C641F"/>
    <w:rsid w:val="0011010A"/>
    <w:rsid w:val="00137BD2"/>
    <w:rsid w:val="00150342"/>
    <w:rsid w:val="00157B2E"/>
    <w:rsid w:val="00164EC3"/>
    <w:rsid w:val="00250B07"/>
    <w:rsid w:val="002849A9"/>
    <w:rsid w:val="002B0F94"/>
    <w:rsid w:val="00350FB8"/>
    <w:rsid w:val="00367CB1"/>
    <w:rsid w:val="003E532A"/>
    <w:rsid w:val="004150A8"/>
    <w:rsid w:val="0048239B"/>
    <w:rsid w:val="00484816"/>
    <w:rsid w:val="00486B6F"/>
    <w:rsid w:val="004B1E87"/>
    <w:rsid w:val="004B7140"/>
    <w:rsid w:val="00507DBA"/>
    <w:rsid w:val="00527194"/>
    <w:rsid w:val="00531FBB"/>
    <w:rsid w:val="005441C7"/>
    <w:rsid w:val="005857C7"/>
    <w:rsid w:val="005F0926"/>
    <w:rsid w:val="006A459E"/>
    <w:rsid w:val="006F0032"/>
    <w:rsid w:val="007173E5"/>
    <w:rsid w:val="00761732"/>
    <w:rsid w:val="007842F4"/>
    <w:rsid w:val="007A5FCC"/>
    <w:rsid w:val="007A6B18"/>
    <w:rsid w:val="007B1458"/>
    <w:rsid w:val="007D1734"/>
    <w:rsid w:val="007D3667"/>
    <w:rsid w:val="00913D96"/>
    <w:rsid w:val="009231C1"/>
    <w:rsid w:val="0094613C"/>
    <w:rsid w:val="009670DD"/>
    <w:rsid w:val="009A5E34"/>
    <w:rsid w:val="009C1CB4"/>
    <w:rsid w:val="00A20055"/>
    <w:rsid w:val="00A44EA3"/>
    <w:rsid w:val="00A53E6F"/>
    <w:rsid w:val="00AC3DCE"/>
    <w:rsid w:val="00B022B9"/>
    <w:rsid w:val="00B11831"/>
    <w:rsid w:val="00B93EEE"/>
    <w:rsid w:val="00BE438B"/>
    <w:rsid w:val="00CA5362"/>
    <w:rsid w:val="00CC44FA"/>
    <w:rsid w:val="00CD74F6"/>
    <w:rsid w:val="00CE3408"/>
    <w:rsid w:val="00CF78C8"/>
    <w:rsid w:val="00D624F8"/>
    <w:rsid w:val="00DE5836"/>
    <w:rsid w:val="00DF540A"/>
    <w:rsid w:val="00E44EAF"/>
    <w:rsid w:val="00E57647"/>
    <w:rsid w:val="00E80D64"/>
    <w:rsid w:val="00EB12E5"/>
    <w:rsid w:val="00EB49A8"/>
    <w:rsid w:val="00EC4E28"/>
    <w:rsid w:val="00ED2C1E"/>
    <w:rsid w:val="00ED2E65"/>
    <w:rsid w:val="00EE725D"/>
    <w:rsid w:val="00F03320"/>
    <w:rsid w:val="00F57B95"/>
    <w:rsid w:val="00F57D8F"/>
    <w:rsid w:val="00F62AB7"/>
    <w:rsid w:val="00F714ED"/>
    <w:rsid w:val="00FC0ADF"/>
    <w:rsid w:val="00FE21F7"/>
    <w:rsid w:val="00FF75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E34"/>
    <w:rPr>
      <w:color w:val="808080"/>
    </w:rPr>
  </w:style>
  <w:style w:type="paragraph" w:customStyle="1" w:styleId="8B741571A6D646BABA8FE55F3891D232">
    <w:name w:val="8B741571A6D646BABA8FE55F3891D232"/>
    <w:rsid w:val="009A5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RC Report 3">
      <a:dk1>
        <a:sysClr val="windowText" lastClr="000000"/>
      </a:dk1>
      <a:lt1>
        <a:sysClr val="window" lastClr="FFFFFF"/>
      </a:lt1>
      <a:dk2>
        <a:srgbClr val="1C365F"/>
      </a:dk2>
      <a:lt2>
        <a:srgbClr val="E6ECEE"/>
      </a:lt2>
      <a:accent1>
        <a:srgbClr val="1F688D"/>
      </a:accent1>
      <a:accent2>
        <a:srgbClr val="5AC0E7"/>
      </a:accent2>
      <a:accent3>
        <a:srgbClr val="C0EDF8"/>
      </a:accent3>
      <a:accent4>
        <a:srgbClr val="1CC49B"/>
      </a:accent4>
      <a:accent5>
        <a:srgbClr val="44626F"/>
      </a:accent5>
      <a:accent6>
        <a:srgbClr val="1C365F"/>
      </a:accent6>
      <a:hlink>
        <a:srgbClr val="4B7CCA"/>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5A68-B708-4677-A105-1AF57208F51A}">
  <ds:schemaRefs>
    <ds:schemaRef ds:uri="http://schemas.openxmlformats.org/officeDocument/2006/bibliography"/>
  </ds:schemaRefs>
</ds:datastoreItem>
</file>

<file path=customXml/itemProps2.xml><?xml version="1.0" encoding="utf-8"?>
<ds:datastoreItem xmlns:ds="http://schemas.openxmlformats.org/officeDocument/2006/customXml" ds:itemID="{53742B1A-2B8B-4F1B-9594-04B31033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14045</Words>
  <Characters>80063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Vickers</dc:creator>
  <cp:keywords/>
  <dc:description/>
  <cp:lastModifiedBy>Kelsey Pool</cp:lastModifiedBy>
  <cp:revision>21</cp:revision>
  <cp:lastPrinted>2019-12-02T22:18:00Z</cp:lastPrinted>
  <dcterms:created xsi:type="dcterms:W3CDTF">2021-11-30T04:27:00Z</dcterms:created>
  <dcterms:modified xsi:type="dcterms:W3CDTF">2021-11-30T04:50:00Z</dcterms:modified>
</cp:coreProperties>
</file>